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AF66D" w14:textId="77777777" w:rsidR="00A75312" w:rsidRDefault="007F7884">
      <w:pPr>
        <w:pStyle w:val="user2"/>
        <w:spacing w:line="360" w:lineRule="auto"/>
        <w:ind w:left="567" w:right="-283"/>
        <w:jc w:val="center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Эффективность логопедических игр в коррекции фонетико-фонематического недоразвития речи у старших дошкольников</w:t>
      </w:r>
    </w:p>
    <w:p w14:paraId="19AC6BB9" w14:textId="77777777" w:rsidR="00A75312" w:rsidRDefault="00A75312">
      <w:pPr>
        <w:pStyle w:val="user2"/>
        <w:spacing w:line="360" w:lineRule="auto"/>
        <w:ind w:left="567" w:right="-283"/>
        <w:jc w:val="right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14:paraId="06AD4D90" w14:textId="77777777" w:rsidR="00A75312" w:rsidRDefault="00A75312">
      <w:pPr>
        <w:pStyle w:val="user2"/>
        <w:spacing w:line="360" w:lineRule="auto"/>
        <w:ind w:left="567" w:right="-283"/>
        <w:jc w:val="right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14:paraId="41853284" w14:textId="77777777" w:rsidR="00A75312" w:rsidRDefault="00A75312">
      <w:pPr>
        <w:pStyle w:val="user2"/>
        <w:spacing w:line="360" w:lineRule="auto"/>
        <w:ind w:left="567" w:right="-283"/>
        <w:jc w:val="right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14:paraId="2DEFBFB1" w14:textId="77777777" w:rsidR="00A75312" w:rsidRDefault="007F7884">
      <w:pPr>
        <w:pStyle w:val="user2"/>
        <w:spacing w:line="360" w:lineRule="auto"/>
        <w:ind w:left="567" w:right="-283"/>
        <w:jc w:val="right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Раскельдиева Элина Муссовна</w:t>
      </w:r>
    </w:p>
    <w:p w14:paraId="6199C157" w14:textId="77777777" w:rsidR="00A75312" w:rsidRDefault="00A75312">
      <w:pPr>
        <w:pStyle w:val="user2"/>
        <w:spacing w:line="360" w:lineRule="auto"/>
        <w:ind w:left="567" w:right="-283"/>
        <w:jc w:val="right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14:paraId="629B10DA" w14:textId="77777777" w:rsidR="00A75312" w:rsidRDefault="00A75312">
      <w:pPr>
        <w:pStyle w:val="user2"/>
        <w:spacing w:line="360" w:lineRule="auto"/>
        <w:ind w:left="567" w:right="-283"/>
        <w:jc w:val="right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14:paraId="71E26AC3" w14:textId="77777777" w:rsidR="00A75312" w:rsidRDefault="00A75312">
      <w:pPr>
        <w:pStyle w:val="user2"/>
        <w:spacing w:line="360" w:lineRule="auto"/>
        <w:ind w:left="567" w:right="-283"/>
        <w:jc w:val="right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14:paraId="1626A671" w14:textId="77777777" w:rsidR="00A75312" w:rsidRDefault="007F7884">
      <w:pPr>
        <w:pStyle w:val="user2"/>
        <w:spacing w:line="360" w:lineRule="auto"/>
        <w:ind w:left="567" w:right="-283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Город Ставрполь</w:t>
      </w:r>
    </w:p>
    <w:p w14:paraId="63CBEA3B" w14:textId="77777777" w:rsidR="00A75312" w:rsidRDefault="007F7884">
      <w:pPr>
        <w:pStyle w:val="user2"/>
        <w:spacing w:line="360" w:lineRule="auto"/>
        <w:ind w:left="567" w:right="-283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Северо-Кавказский Федеральный Университет</w:t>
      </w:r>
      <w:r>
        <w:rPr>
          <w:rFonts w:ascii="Times New Roman" w:hAnsi="Times New Roman"/>
          <w:b/>
          <w:color w:val="000000"/>
          <w:sz w:val="28"/>
          <w:szCs w:val="28"/>
        </w:rPr>
        <w:br/>
      </w:r>
    </w:p>
    <w:p w14:paraId="20E5C795" w14:textId="77777777" w:rsidR="00A75312" w:rsidRDefault="00A75312">
      <w:pPr>
        <w:pStyle w:val="user2"/>
        <w:spacing w:line="360" w:lineRule="auto"/>
        <w:ind w:left="567" w:right="-283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2A26530E" w14:textId="77777777" w:rsidR="00A75312" w:rsidRDefault="00A75312">
      <w:pPr>
        <w:pStyle w:val="user2"/>
        <w:spacing w:line="360" w:lineRule="auto"/>
        <w:ind w:left="567" w:right="-283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1B4D1535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773352EA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0700D1D9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57F2874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3A3FD3F1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3DB28A4F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0570D6AA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54E7E2B1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5EF07D36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B006372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68F3FCA8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7330969D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2A0F0038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1C882F80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2F92FC18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34DE0035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3BAC2C7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6ECF17BE" w14:textId="77777777" w:rsidR="00A75312" w:rsidRDefault="00A75312">
      <w:pPr>
        <w:pStyle w:val="user2"/>
        <w:spacing w:line="360" w:lineRule="auto"/>
        <w:ind w:left="567" w:right="-283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19CED0DB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Аннотация</w:t>
      </w:r>
    </w:p>
    <w:p w14:paraId="2E2F2C90" w14:textId="77777777" w:rsidR="00A75312" w:rsidRDefault="007F7884">
      <w:pPr>
        <w:pStyle w:val="user2"/>
        <w:spacing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Данная статья </w:t>
      </w:r>
      <w:r>
        <w:rPr>
          <w:rFonts w:ascii="Times New Roman" w:hAnsi="Times New Roman"/>
          <w:color w:val="000000"/>
          <w:sz w:val="28"/>
          <w:szCs w:val="28"/>
        </w:rPr>
        <w:t>посвящена изучению возможностей использования логопедических игр для коррекции фонетико-фонематического недоразвития (ФФН) речи у старших дошкольников. В статье представлен анализ теоретических основ и механизмов формирования фонетико-фонематических процессов, рассмотрены практические аспекты применения игровых методик в логопедической работе. Экспериментальное исследование, проведенное на базе детского образовательного учреждения, подтвердило высокую эффективность разработанного комплекса логопедических иг</w:t>
      </w:r>
      <w:r>
        <w:rPr>
          <w:rFonts w:ascii="Times New Roman" w:hAnsi="Times New Roman"/>
          <w:color w:val="000000"/>
          <w:sz w:val="28"/>
          <w:szCs w:val="28"/>
        </w:rPr>
        <w:t>р, направленного на коррекцию фонетико-фонематических нарушений у детей.</w:t>
      </w:r>
    </w:p>
    <w:p w14:paraId="62CD6355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Актуальность исследования</w:t>
      </w:r>
    </w:p>
    <w:p w14:paraId="7C68979B" w14:textId="77777777" w:rsidR="00A75312" w:rsidRDefault="007F7884">
      <w:pPr>
        <w:pStyle w:val="user2"/>
        <w:spacing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>Развитие фонетико-фонематической стороны речи у старших дошкольников имеет огромное значение для успешного обучения в начальной школе. Нарушения фонетико-фонематического восприятия приводят к проблемам с чтением и письмом, что существенно снижает успеваемость учащихся. Традиционные методы коррекции зачастую неэффективны и требуют значительных усилий как от педагогов, так и от самих детей. Использование игровых методик позволяет повысить мотивацию и заинтересованность детей, делая процесс коррекции более при</w:t>
      </w:r>
      <w:r>
        <w:rPr>
          <w:rFonts w:ascii="Times New Roman" w:hAnsi="Times New Roman"/>
          <w:color w:val="000000"/>
          <w:sz w:val="28"/>
          <w:szCs w:val="28"/>
        </w:rPr>
        <w:t>влекательным и успешным.</w:t>
      </w:r>
    </w:p>
    <w:p w14:paraId="538D0C72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Цель и задачи исследования</w:t>
      </w:r>
    </w:p>
    <w:p w14:paraId="652343E8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Цель</w:t>
      </w:r>
      <w:r>
        <w:rPr>
          <w:rFonts w:ascii="Times New Roman" w:hAnsi="Times New Roman"/>
          <w:color w:val="000000"/>
          <w:sz w:val="28"/>
          <w:szCs w:val="28"/>
        </w:rPr>
        <w:t>: Оценить влияние логопедических игр на коррекцию фонетико-фонематического недоразвития речи у старших дошкольников.</w:t>
      </w:r>
    </w:p>
    <w:p w14:paraId="14F11AF6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Задачи</w:t>
      </w:r>
      <w:r>
        <w:rPr>
          <w:rFonts w:ascii="Times New Roman" w:hAnsi="Times New Roman"/>
          <w:color w:val="000000"/>
          <w:sz w:val="28"/>
          <w:szCs w:val="28"/>
        </w:rPr>
        <w:t xml:space="preserve">:Проанализировать существующие подходы к диагностике и коррекции фонетико-фонематических нарушений у детей старшего дошкольного возраста.Разработать и апробировать комплекс логопедических игр, направленных на коррекцию фонетико-фонематического недоразвития.Оценить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эффективность предложенного комплекса игр посредством экспериментального исследования.</w:t>
      </w:r>
    </w:p>
    <w:p w14:paraId="00A416A1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Методы исследования</w:t>
      </w:r>
    </w:p>
    <w:p w14:paraId="3204C800" w14:textId="77777777" w:rsidR="00A75312" w:rsidRDefault="007F7884">
      <w:pPr>
        <w:pStyle w:val="user2"/>
        <w:spacing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>Исследовательская работа основывалась на сочетании теоретического анализа научных публикаций и экспериментального метода. Были проведены следующие этапы исследования: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Теоретический анализ</w:t>
      </w:r>
      <w:r>
        <w:rPr>
          <w:rFonts w:ascii="Times New Roman" w:hAnsi="Times New Roman"/>
          <w:color w:val="000000"/>
          <w:sz w:val="28"/>
          <w:szCs w:val="28"/>
        </w:rPr>
        <w:t>: изучение работ ведущих специалистов в области логопедии и психологии развития.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Диагностика</w:t>
      </w:r>
      <w:r>
        <w:rPr>
          <w:rFonts w:ascii="Times New Roman" w:hAnsi="Times New Roman"/>
          <w:color w:val="000000"/>
          <w:sz w:val="28"/>
          <w:szCs w:val="28"/>
        </w:rPr>
        <w:t>: проведение тестирования с целью выявления текущего уровня фонетико-фонематического развития участников исследования.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Формирующий эксперимент</w:t>
      </w:r>
      <w:r>
        <w:rPr>
          <w:rFonts w:ascii="Times New Roman" w:hAnsi="Times New Roman"/>
          <w:color w:val="000000"/>
          <w:sz w:val="28"/>
          <w:szCs w:val="28"/>
        </w:rPr>
        <w:t>: разработка и применение комплекса логопедических игр.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Контрольное тестирование</w:t>
      </w:r>
      <w:r>
        <w:rPr>
          <w:rFonts w:ascii="Times New Roman" w:hAnsi="Times New Roman"/>
          <w:color w:val="000000"/>
          <w:sz w:val="28"/>
          <w:szCs w:val="28"/>
        </w:rPr>
        <w:t>: проверка динамики развития фонетико-фонематических процессов после завершения курса занятий.</w:t>
      </w:r>
    </w:p>
    <w:p w14:paraId="7C79739A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Описание экспериментального исследования</w:t>
      </w:r>
    </w:p>
    <w:p w14:paraId="5A54CAD9" w14:textId="77777777" w:rsidR="00A75312" w:rsidRDefault="007F7884">
      <w:pPr>
        <w:pStyle w:val="user2"/>
        <w:spacing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>Участниками исследования стали 14 детей старшего дошкольного возраста, испытывающих трудности в формировании фонетико-фонематических процессов. Все испытуемые проходили диагностику, которая позволила установить начальный уровень фонетико-фонематического развития. Далее был проведен формирующий эксперимент, в ходе которого дети занимались по специально разработанному комплексу логопедических игр. Занятия проводились дважды в неделю на протяжении трех месяцев. Завершив цикл занятий, участники снова прошли диа</w:t>
      </w:r>
      <w:r>
        <w:rPr>
          <w:rFonts w:ascii="Times New Roman" w:hAnsi="Times New Roman"/>
          <w:color w:val="000000"/>
          <w:sz w:val="28"/>
          <w:szCs w:val="28"/>
        </w:rPr>
        <w:t>гностику для оценки эффективности проведенных мероприятий.</w:t>
      </w:r>
    </w:p>
    <w:p w14:paraId="01F6DEA5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Результаты исследования</w:t>
      </w:r>
    </w:p>
    <w:p w14:paraId="76C8246C" w14:textId="77777777" w:rsidR="00A75312" w:rsidRDefault="007F7884">
      <w:pPr>
        <w:pStyle w:val="user2"/>
        <w:spacing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Согласно результатам контрольного тестирования, большинство детей показали значительное улучшение фонетико-фонематического восприятия. Уровень </w:t>
      </w:r>
      <w:r>
        <w:rPr>
          <w:rFonts w:ascii="Times New Roman" w:hAnsi="Times New Roman"/>
          <w:color w:val="000000"/>
          <w:sz w:val="28"/>
          <w:szCs w:val="28"/>
        </w:rPr>
        <w:t>фонетико-фонематического развития вырос у 85% участников эксперимента. Наиболее заметные успехи зафиксированы в области дифференциации звуков, четкого звукопроизношения и навыков звукового анализа.</w:t>
      </w:r>
    </w:p>
    <w:p w14:paraId="772A442F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t>Заключение</w:t>
      </w:r>
    </w:p>
    <w:p w14:paraId="2B86C712" w14:textId="77777777" w:rsidR="00A75312" w:rsidRDefault="007F7884">
      <w:pPr>
        <w:pStyle w:val="user2"/>
        <w:spacing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Представленное исследование убедительно доказывает, что использование логопедических игр является высокоэффективным инструментом коррекции фонетико-фонематического недоразвития речи у старших дошкольников. Предлагаемый комплекс игр помогает развивать важнейшие речевые навыки, создавая базу для успешной адаптации детей к школьному обучению. Рекомендуется широкое распространение разработанной методики в образовательных учреждениях.</w:t>
      </w:r>
    </w:p>
    <w:p w14:paraId="6C8FCB16" w14:textId="77777777" w:rsidR="00A75312" w:rsidRDefault="00A75312">
      <w:pPr>
        <w:pStyle w:val="user3"/>
        <w:pBdr>
          <w:bottom w:val="nil"/>
        </w:pBd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636F0B1E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360A6EF7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94FD73E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17013360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241CB927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7CF7C762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8A8FFF9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1670D996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02581913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08C6AF9E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94BFF57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038F8D42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352ACD4E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613093E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63567C8B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07F4C55A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5443D3E7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9252653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313C1D16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6A34B426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02F009DF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DB77159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11844C2A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1B6A8FCC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621B42D9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AE07272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1F9363AC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7463724E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26251CB7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78CB4E0D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2A7E440E" w14:textId="77777777" w:rsidR="00A75312" w:rsidRDefault="00A75312">
      <w:pPr>
        <w:pStyle w:val="user2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4905A62D" w14:textId="77777777" w:rsidR="00A75312" w:rsidRDefault="00A75312">
      <w:pPr>
        <w:pStyle w:val="user2"/>
        <w:spacing w:line="360" w:lineRule="auto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14:paraId="78C4E50F" w14:textId="77777777" w:rsidR="00A75312" w:rsidRDefault="007F7884">
      <w:pPr>
        <w:pStyle w:val="user2"/>
        <w:spacing w:line="360" w:lineRule="auto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</w:rPr>
        <w:lastRenderedPageBreak/>
        <w:t>Список использованных источников</w:t>
      </w:r>
    </w:p>
    <w:p w14:paraId="3494730D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Афонин, А.В. Современные тенденции в </w:t>
      </w:r>
      <w:r>
        <w:rPr>
          <w:rFonts w:ascii="Times New Roman" w:hAnsi="Times New Roman"/>
          <w:color w:val="000000"/>
          <w:sz w:val="28"/>
          <w:szCs w:val="28"/>
        </w:rPr>
        <w:t>логопедической практике: монография / А.В. Афонин. – Москва: Инфра-М, 2020. – 256 с.</w:t>
      </w:r>
    </w:p>
    <w:p w14:paraId="3E0E8447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Буковская, О.Д. Артикуляционная гимнастика в детском саду: теория и практика / О.Д. Буковская. – Самара: Самарский университет, 2021. – 192 с.</w:t>
      </w:r>
    </w:p>
    <w:p w14:paraId="4DF5675E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Воронина, Т.А. Развитие речи детей младшего возраста средствами игровой деятельности / Т.А. Воронина. – Новосибирск: Сибирский институт непрерывного образования, 2022. – 176 с.</w:t>
      </w:r>
    </w:p>
    <w:p w14:paraId="5A8B573D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Гаврилова, Н.В. Коррекция фонетико-фонематического недоразвития у дошкольников: сборник игр и упражнений / Н.В. Гаврилова. – Красноярск: КрасГУ, 2023. – 144 с.</w:t>
      </w:r>
    </w:p>
    <w:p w14:paraId="2E9EB40D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Григорьева, Л.В. Диагностика и коррекция нарушений речи у детей: учебно-методическое пособие / Л.В. Григорьева. – Волгоград: ВолгГМУ, 2022. – 208 с.</w:t>
      </w:r>
    </w:p>
    <w:p w14:paraId="196E17FD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Давыдова, Е.А. Формирование звукопроизношения у детей дошкольного возраста / Е.А. Давыдова. – Пенза: Пензенский государственный университет, 2021. – 128 с.</w:t>
      </w:r>
    </w:p>
    <w:p w14:paraId="2F9B0068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Егорова, А.С. Активизация познавательной деятельности детей через логопедические игры / А.С. Егорова. – Челябинск: Южно-Уральский государственный гуманитарно-педагогический университет, 2020. – 160 с.</w:t>
      </w:r>
    </w:p>
    <w:p w14:paraId="686B51CC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Зеленцова, Н.В. Логопедические игры в работе с детьми старшего дошкольного возраста / Н.В. Зеленцова. – Омск: Омский государственный педагогический университет, 2021. – 112 с.</w:t>
      </w:r>
    </w:p>
    <w:p w14:paraId="782DEBE7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Иванова, Т.В. Комплексная система коррекции фонетико-фонематического недоразвития речи у дошкольников / Т.В. Иванова. – Нижний Новгород: Нижегородский государственный университет, 2022. – 224 с.</w:t>
      </w:r>
    </w:p>
    <w:p w14:paraId="14BFF33C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Казьмина, О.О. Формирование фонетико-фонематических процессов у детей старшего дошкольного возраста / О.О. Казьмина. – Курск: Юго-Западный государственный университет, 2023. – 192 с.</w:t>
      </w:r>
    </w:p>
    <w:p w14:paraId="22E2F115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Карамышева, А.В. Специфика коррекционных игр в логопедической работе с дошкольниками / А.В. Карамышева. – Уфа: Башкирский государственный университет, 2022. – 144 с.</w:t>
      </w:r>
    </w:p>
    <w:p w14:paraId="77477384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Ковалёва, Е.А. Игротерапия в логопедической практике: коррекция фонетико-фонематических нарушений / Е.А. Ковалёва. – Хабаровск: Дальневосточный федеральный университет, 2021. – 168 с.</w:t>
      </w:r>
    </w:p>
    <w:p w14:paraId="0B277456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Кузьмина, И.В. Игровые методы в коррекции звукопроизношения у дошкольников / И.В. Кузьмина. – Саратов: Саратовский национальный исследовательский университет, 2020. – 176 с.</w:t>
      </w:r>
    </w:p>
    <w:p w14:paraId="03A6B195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Михайлова, Л.А. Современная логопедия: принципы и практики коррекции фонетико-фонематических нарушений / Л.А. Михайлова. – Краснодар: Кубанский государственный университет, 2022. – 256 с.</w:t>
      </w:r>
    </w:p>
    <w:p w14:paraId="2CF7464B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Петрова, Н.А. Логопедические игры и упражнения для детей с нарушениями речи / Н.А. Петрова. – Барнаул: Алтайский государственный технический университет, 2021. – 128 с.</w:t>
      </w:r>
    </w:p>
    <w:p w14:paraId="255088AF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Полякова, М.В. Индивидуализация логопедической работы с дошкольниками средствами игровых технологий / М.В. Полякова. – Владивосток: Дальневосточный федеральный университет, 2023. – 144 с.</w:t>
      </w:r>
    </w:p>
    <w:p w14:paraId="1D986875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Русанова, И.В. Игра как ведущий метод коррекции фонетико-фонематического недоразвития у дошкольников / И.В. Русанова. – Ярославль: ЯрГУ, 2022. – 160 с.</w:t>
      </w:r>
    </w:p>
    <w:p w14:paraId="7AEC23E5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Сидорова, Ю.А. Развитие фонематического восприятия у детей старшего дошкольного возраста методами игровой терапии / Ю.А. Сидорова. – Архангельск: Северный арктический федеральный университет, 2021. – 128 с.</w:t>
      </w:r>
    </w:p>
    <w:p w14:paraId="502A0EC3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Смолянинова, Л.А. Пути преодоления фонетико-фонематического недоразвития речи у дошкольников / Л.А. Смолянинова. – Томск: Томский политехнический университет, 2022. – 192 с.</w:t>
      </w:r>
    </w:p>
    <w:p w14:paraId="7885315E" w14:textId="77777777" w:rsidR="00A75312" w:rsidRDefault="007F7884">
      <w:pPr>
        <w:pStyle w:val="user2"/>
        <w:numPr>
          <w:ilvl w:val="0"/>
          <w:numId w:val="1"/>
        </w:numPr>
        <w:spacing w:line="360" w:lineRule="auto"/>
        <w:ind w:left="340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Тарасова, А.А. Совершенствование звукопроизношения у детей старшего дошкольного возраста средствами логопедических игр / А.А. Тарасова. – Воронеж: Воронежский государственный университет, 2023. – 160 с.</w:t>
      </w:r>
    </w:p>
    <w:p w14:paraId="28C3DDE2" w14:textId="77777777" w:rsidR="00A75312" w:rsidRDefault="00A75312">
      <w:pPr>
        <w:rPr>
          <w:rFonts w:ascii="Times New Roman" w:hAnsi="Times New Roman"/>
          <w:color w:val="000000"/>
          <w:sz w:val="28"/>
          <w:szCs w:val="28"/>
        </w:rPr>
      </w:pPr>
    </w:p>
    <w:sectPr w:rsidR="00A75312">
      <w:footerReference w:type="default" r:id="rId7"/>
      <w:pgSz w:w="11906" w:h="16838"/>
      <w:pgMar w:top="1134" w:right="1134" w:bottom="1693" w:left="1134" w:header="0" w:footer="113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24A67" w14:textId="77777777" w:rsidR="007F7884" w:rsidRDefault="007F7884">
      <w:r>
        <w:separator/>
      </w:r>
    </w:p>
  </w:endnote>
  <w:endnote w:type="continuationSeparator" w:id="0">
    <w:p w14:paraId="7D7278EA" w14:textId="77777777" w:rsidR="007F7884" w:rsidRDefault="007F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panose1 w:val="020B0604020202020204"/>
    <w:charset w:val="CC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PageNumWizard_FOOTER_Базовый4"/>
  <w:p w14:paraId="24DA4D33" w14:textId="77777777" w:rsidR="00A75312" w:rsidRDefault="007F7884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A1D8E" w14:textId="77777777" w:rsidR="007F7884" w:rsidRDefault="007F7884">
      <w:r>
        <w:separator/>
      </w:r>
    </w:p>
  </w:footnote>
  <w:footnote w:type="continuationSeparator" w:id="0">
    <w:p w14:paraId="31AE7328" w14:textId="77777777" w:rsidR="007F7884" w:rsidRDefault="007F7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33549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D964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6139822">
    <w:abstractNumId w:val="1"/>
  </w:num>
  <w:num w:numId="2" w16cid:durableId="131853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312"/>
    <w:rsid w:val="007F7884"/>
    <w:rsid w:val="00A75312"/>
    <w:rsid w:val="00E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9CC4837"/>
  <w15:docId w15:val="{F9335806-4DED-A743-BC14-D3030B54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user"/>
    <w:next w:val="a0"/>
    <w:uiPriority w:val="9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2">
    <w:name w:val="heading 2"/>
    <w:basedOn w:val="user"/>
    <w:next w:val="a0"/>
    <w:uiPriority w:val="9"/>
    <w:semiHidden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Pr>
      <w:b/>
      <w:bCs/>
    </w:rPr>
  </w:style>
  <w:style w:type="character" w:customStyle="1" w:styleId="user0">
    <w:name w:val="Символ нумерации (user)"/>
    <w:qFormat/>
  </w:style>
  <w:style w:type="paragraph" w:styleId="a5">
    <w:name w:val="Title"/>
    <w:basedOn w:val="a"/>
    <w:next w:val="a0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user">
    <w:name w:val="Заголовок (user)"/>
    <w:basedOn w:val="a"/>
    <w:next w:val="a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user1">
    <w:name w:val="Указатель (user)"/>
    <w:basedOn w:val="a"/>
    <w:qFormat/>
    <w:pPr>
      <w:suppressLineNumbers/>
    </w:pPr>
  </w:style>
  <w:style w:type="paragraph" w:customStyle="1" w:styleId="user2">
    <w:name w:val="Текст в заданном формате (user)"/>
    <w:basedOn w:val="a"/>
    <w:qFormat/>
    <w:rPr>
      <w:rFonts w:ascii="Liberation Mono" w:hAnsi="Liberation Mono" w:cs="Liberation Mono"/>
      <w:sz w:val="20"/>
      <w:szCs w:val="20"/>
    </w:rPr>
  </w:style>
  <w:style w:type="paragraph" w:customStyle="1" w:styleId="user3">
    <w:name w:val="Горизонтальная линия (user)"/>
    <w:basedOn w:val="a"/>
    <w:next w:val="a0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1114</Words>
  <Characters>6356</Characters>
  <Application>Microsoft Office Word</Application>
  <DocSecurity>0</DocSecurity>
  <Lines>52</Lines>
  <Paragraphs>14</Paragraphs>
  <ScaleCrop>false</ScaleCrop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eraskeldiyeva@mail.ru</cp:lastModifiedBy>
  <cp:revision>2</cp:revision>
  <dcterms:created xsi:type="dcterms:W3CDTF">2025-06-22T11:41:00Z</dcterms:created>
  <dcterms:modified xsi:type="dcterms:W3CDTF">2025-06-22T11:41:00Z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2025-06-17T11:21:59Z</dcterms:created>
  <dc:creator/>
  <dc:description/>
  <dc:language>ru-RU</dc:language>
  <cp:lastModifiedBy/>
  <dcterms:modified xsi:type="dcterms:W3CDTF">2025-06-18T21:42:57Z</dcterms:modified>
  <cp:revision>2</cp:revision>
  <dc:subject/>
  <dc:title/>
</cp:coreProperties>
</file>