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3EF" w:rsidRPr="00E00CBA" w:rsidRDefault="00EA3411" w:rsidP="00634500">
      <w:pPr>
        <w:spacing w:after="0"/>
        <w:ind w:right="283" w:firstLine="709"/>
        <w:jc w:val="right"/>
        <w:rPr>
          <w:rFonts w:ascii="Times New Roman" w:hAnsi="Times New Roman" w:cs="Times New Roman"/>
          <w:b/>
          <w:sz w:val="28"/>
          <w:szCs w:val="28"/>
        </w:rPr>
      </w:pPr>
      <w:r w:rsidRPr="00E00CBA">
        <w:rPr>
          <w:rFonts w:ascii="Times New Roman" w:hAnsi="Times New Roman" w:cs="Times New Roman"/>
          <w:b/>
          <w:sz w:val="28"/>
          <w:szCs w:val="28"/>
        </w:rPr>
        <w:t>Бобкова Е.Ю</w:t>
      </w:r>
    </w:p>
    <w:p w:rsidR="00EA3411" w:rsidRPr="00E00CBA" w:rsidRDefault="00EA3411" w:rsidP="00634500">
      <w:pPr>
        <w:spacing w:after="0"/>
        <w:ind w:right="283" w:firstLine="709"/>
        <w:jc w:val="right"/>
        <w:rPr>
          <w:rFonts w:ascii="Times New Roman" w:hAnsi="Times New Roman" w:cs="Times New Roman"/>
          <w:b/>
          <w:sz w:val="28"/>
          <w:szCs w:val="28"/>
        </w:rPr>
      </w:pPr>
      <w:r w:rsidRPr="00E00CBA">
        <w:rPr>
          <w:rFonts w:ascii="Times New Roman" w:hAnsi="Times New Roman" w:cs="Times New Roman"/>
          <w:b/>
          <w:sz w:val="28"/>
          <w:szCs w:val="28"/>
        </w:rPr>
        <w:t>Кузнецова В.В</w:t>
      </w:r>
    </w:p>
    <w:p w:rsidR="00EA3411" w:rsidRPr="00E00CBA" w:rsidRDefault="00EA3411" w:rsidP="00634500">
      <w:pPr>
        <w:spacing w:after="0"/>
        <w:ind w:right="283" w:firstLine="709"/>
        <w:jc w:val="right"/>
        <w:rPr>
          <w:rFonts w:ascii="Times New Roman" w:hAnsi="Times New Roman" w:cs="Times New Roman"/>
          <w:b/>
          <w:sz w:val="28"/>
          <w:szCs w:val="28"/>
        </w:rPr>
      </w:pPr>
      <w:r w:rsidRPr="00E00CBA">
        <w:rPr>
          <w:rFonts w:ascii="Times New Roman" w:hAnsi="Times New Roman" w:cs="Times New Roman"/>
          <w:b/>
          <w:sz w:val="28"/>
          <w:szCs w:val="28"/>
        </w:rPr>
        <w:t>Свиридова</w:t>
      </w:r>
      <w:r w:rsidR="00E00CBA" w:rsidRPr="00E00CBA">
        <w:rPr>
          <w:rFonts w:ascii="Times New Roman" w:hAnsi="Times New Roman" w:cs="Times New Roman"/>
          <w:b/>
          <w:sz w:val="28"/>
          <w:szCs w:val="28"/>
        </w:rPr>
        <w:t xml:space="preserve"> А.</w:t>
      </w:r>
      <w:r w:rsidR="00E00CBA">
        <w:rPr>
          <w:rFonts w:ascii="Times New Roman" w:hAnsi="Times New Roman" w:cs="Times New Roman"/>
          <w:b/>
          <w:sz w:val="28"/>
          <w:szCs w:val="28"/>
        </w:rPr>
        <w:t>А</w:t>
      </w:r>
    </w:p>
    <w:p w:rsidR="00E00CBA" w:rsidRPr="00964298" w:rsidRDefault="00E00CBA" w:rsidP="00634500">
      <w:pPr>
        <w:spacing w:after="0" w:line="240" w:lineRule="auto"/>
        <w:ind w:right="283" w:firstLine="709"/>
        <w:jc w:val="right"/>
        <w:rPr>
          <w:rFonts w:ascii="Times New Roman" w:eastAsia="Times New Roman" w:hAnsi="Times New Roman" w:cs="Times New Roman"/>
          <w:sz w:val="28"/>
          <w:szCs w:val="28"/>
        </w:rPr>
      </w:pPr>
      <w:r w:rsidRPr="00964298">
        <w:rPr>
          <w:rFonts w:ascii="Times New Roman" w:eastAsia="Times New Roman" w:hAnsi="Times New Roman" w:cs="Times New Roman"/>
          <w:sz w:val="28"/>
          <w:szCs w:val="28"/>
        </w:rPr>
        <w:t>1 курс, факультет экономики</w:t>
      </w:r>
    </w:p>
    <w:p w:rsidR="00E00CBA" w:rsidRPr="00964298" w:rsidRDefault="00E00CBA" w:rsidP="00634500">
      <w:pPr>
        <w:spacing w:after="0" w:line="240" w:lineRule="auto"/>
        <w:ind w:right="283" w:firstLine="709"/>
        <w:jc w:val="right"/>
        <w:rPr>
          <w:rFonts w:ascii="Times New Roman" w:eastAsia="Times New Roman" w:hAnsi="Times New Roman" w:cs="Times New Roman"/>
          <w:sz w:val="28"/>
          <w:szCs w:val="28"/>
        </w:rPr>
      </w:pPr>
      <w:r w:rsidRPr="00964298">
        <w:rPr>
          <w:rFonts w:ascii="Times New Roman" w:eastAsia="Times New Roman" w:hAnsi="Times New Roman" w:cs="Times New Roman"/>
          <w:sz w:val="28"/>
          <w:szCs w:val="28"/>
        </w:rPr>
        <w:t>РЭУ им. Г. В. Плеханова</w:t>
      </w:r>
    </w:p>
    <w:p w:rsidR="00964298" w:rsidRDefault="00E00CBA" w:rsidP="00634500">
      <w:pPr>
        <w:spacing w:after="0"/>
        <w:ind w:right="283" w:firstLine="709"/>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Научный руководитель:</w:t>
      </w:r>
      <w:r w:rsidR="00634500">
        <w:rPr>
          <w:rFonts w:ascii="Times New Roman" w:eastAsia="Times New Roman" w:hAnsi="Times New Roman" w:cs="Times New Roman"/>
          <w:b/>
          <w:sz w:val="28"/>
          <w:szCs w:val="28"/>
        </w:rPr>
        <w:t>Королева Н.А</w:t>
      </w:r>
    </w:p>
    <w:p w:rsidR="00E00CBA" w:rsidRDefault="00964298" w:rsidP="00634500">
      <w:pPr>
        <w:spacing w:after="0"/>
        <w:ind w:right="283" w:firstLine="709"/>
        <w:jc w:val="right"/>
        <w:rPr>
          <w:rFonts w:ascii="Times New Roman" w:eastAsia="Times New Roman" w:hAnsi="Times New Roman" w:cs="Times New Roman"/>
          <w:sz w:val="28"/>
          <w:szCs w:val="28"/>
        </w:rPr>
      </w:pPr>
      <w:r w:rsidRPr="00964298">
        <w:rPr>
          <w:rFonts w:ascii="Times New Roman" w:eastAsia="Times New Roman" w:hAnsi="Times New Roman" w:cs="Times New Roman"/>
          <w:sz w:val="28"/>
          <w:szCs w:val="28"/>
        </w:rPr>
        <w:t>преподаватель высшей категории</w:t>
      </w:r>
    </w:p>
    <w:p w:rsidR="00F233EF" w:rsidRDefault="00634500" w:rsidP="00A70E40">
      <w:pPr>
        <w:spacing w:after="0" w:line="240" w:lineRule="auto"/>
        <w:ind w:right="283"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РЭУ им. Г. В. Плеханова </w:t>
      </w:r>
    </w:p>
    <w:p w:rsidR="00A70E40" w:rsidRPr="00A70E40" w:rsidRDefault="00A70E40" w:rsidP="00A70E40">
      <w:pPr>
        <w:spacing w:after="0" w:line="240" w:lineRule="auto"/>
        <w:ind w:right="283" w:firstLine="709"/>
        <w:jc w:val="right"/>
        <w:rPr>
          <w:rFonts w:ascii="Times New Roman" w:eastAsia="Times New Roman" w:hAnsi="Times New Roman" w:cs="Times New Roman"/>
          <w:sz w:val="28"/>
          <w:szCs w:val="28"/>
        </w:rPr>
      </w:pPr>
    </w:p>
    <w:p w:rsidR="00F233EF" w:rsidRPr="00F233EF" w:rsidRDefault="00F233EF" w:rsidP="009B6547">
      <w:pPr>
        <w:spacing w:line="240" w:lineRule="auto"/>
        <w:ind w:right="283" w:firstLine="709"/>
        <w:jc w:val="center"/>
        <w:rPr>
          <w:rFonts w:ascii="Times New Roman" w:hAnsi="Times New Roman" w:cs="Times New Roman"/>
          <w:b/>
          <w:sz w:val="28"/>
          <w:szCs w:val="28"/>
        </w:rPr>
      </w:pPr>
      <w:r w:rsidRPr="00F233EF">
        <w:rPr>
          <w:rFonts w:ascii="Times New Roman" w:hAnsi="Times New Roman" w:cs="Times New Roman"/>
          <w:b/>
          <w:sz w:val="28"/>
          <w:szCs w:val="28"/>
        </w:rPr>
        <w:t>ТРАДИЦИОННЫЕ ЦЕННОСТИ СОВРЕМЕННОЙ РОССИИ В УСЛОВИЯХ МЕНЯЮЩЕГОСЯ МИРА</w:t>
      </w:r>
    </w:p>
    <w:p w:rsidR="00F233EF" w:rsidRDefault="00F233EF" w:rsidP="009B6547">
      <w:pPr>
        <w:tabs>
          <w:tab w:val="left" w:pos="9639"/>
        </w:tabs>
        <w:spacing w:after="0" w:line="240" w:lineRule="auto"/>
        <w:ind w:right="283" w:firstLine="709"/>
        <w:jc w:val="both"/>
        <w:rPr>
          <w:rFonts w:ascii="Times New Roman" w:hAnsi="Times New Roman" w:cs="Times New Roman"/>
          <w:sz w:val="28"/>
          <w:szCs w:val="28"/>
        </w:rPr>
      </w:pPr>
      <w:r>
        <w:rPr>
          <w:rFonts w:ascii="Times New Roman" w:eastAsia="Times New Roman" w:hAnsi="Times New Roman" w:cs="Times New Roman"/>
          <w:b/>
          <w:sz w:val="28"/>
          <w:szCs w:val="28"/>
        </w:rPr>
        <w:t>Аннотация:</w:t>
      </w:r>
      <w:r>
        <w:rPr>
          <w:rFonts w:ascii="Times New Roman" w:eastAsia="Times New Roman" w:hAnsi="Times New Roman" w:cs="Times New Roman"/>
          <w:sz w:val="28"/>
          <w:szCs w:val="28"/>
        </w:rPr>
        <w:t xml:space="preserve"> Т</w:t>
      </w:r>
      <w:r w:rsidR="00DE0183" w:rsidRPr="00DE0183">
        <w:rPr>
          <w:rFonts w:ascii="Times New Roman" w:hAnsi="Times New Roman" w:cs="Times New Roman"/>
          <w:sz w:val="28"/>
          <w:szCs w:val="28"/>
        </w:rPr>
        <w:t>радиционные ценности современной России – сложный, многогранный феномен, который вне зависимости от развития общества сохраняет свои основные особенности. В наши дни необходимо не только чтить историческое наследие, но и адаптировать их к современным реалиям</w:t>
      </w:r>
      <w:r w:rsidR="00D8527B">
        <w:rPr>
          <w:rFonts w:ascii="Times New Roman" w:hAnsi="Times New Roman" w:cs="Times New Roman"/>
          <w:sz w:val="28"/>
          <w:szCs w:val="28"/>
        </w:rPr>
        <w:t>. Основными вопросами данной работы мы сделали темы: патриотическое воспитание современного человека, ценности традиционной семьи, влияние религии н</w:t>
      </w:r>
      <w:r w:rsidR="00B0734D">
        <w:rPr>
          <w:rFonts w:ascii="Times New Roman" w:hAnsi="Times New Roman" w:cs="Times New Roman"/>
          <w:sz w:val="28"/>
          <w:szCs w:val="28"/>
        </w:rPr>
        <w:t xml:space="preserve">а формированииего патриотический чувств и становление личности человека. </w:t>
      </w:r>
    </w:p>
    <w:p w:rsidR="00DE0183" w:rsidRDefault="00F233EF" w:rsidP="009B6547">
      <w:pPr>
        <w:spacing w:after="0" w:line="240" w:lineRule="auto"/>
        <w:ind w:right="283" w:firstLine="709"/>
        <w:jc w:val="both"/>
        <w:rPr>
          <w:rFonts w:ascii="Times New Roman" w:hAnsi="Times New Roman" w:cs="Times New Roman"/>
          <w:sz w:val="28"/>
          <w:szCs w:val="28"/>
        </w:rPr>
      </w:pPr>
      <w:r w:rsidRPr="00F233EF">
        <w:rPr>
          <w:rFonts w:ascii="Times New Roman" w:hAnsi="Times New Roman" w:cs="Times New Roman"/>
          <w:b/>
          <w:sz w:val="28"/>
          <w:szCs w:val="28"/>
        </w:rPr>
        <w:t>Ключевые слова:</w:t>
      </w:r>
      <w:r w:rsidR="008A4E92">
        <w:rPr>
          <w:rFonts w:ascii="Times New Roman" w:hAnsi="Times New Roman" w:cs="Times New Roman"/>
          <w:sz w:val="28"/>
          <w:szCs w:val="28"/>
        </w:rPr>
        <w:t xml:space="preserve">традиционные ценности, </w:t>
      </w:r>
      <w:r w:rsidR="00C944CA">
        <w:rPr>
          <w:rFonts w:ascii="Times New Roman" w:hAnsi="Times New Roman" w:cs="Times New Roman"/>
          <w:sz w:val="28"/>
          <w:szCs w:val="28"/>
        </w:rPr>
        <w:t>па</w:t>
      </w:r>
      <w:r w:rsidR="00B0734D">
        <w:rPr>
          <w:rFonts w:ascii="Times New Roman" w:hAnsi="Times New Roman" w:cs="Times New Roman"/>
          <w:sz w:val="28"/>
          <w:szCs w:val="28"/>
        </w:rPr>
        <w:t>триотизм, семья, религия, мораль.</w:t>
      </w:r>
    </w:p>
    <w:p w:rsidR="009B6547" w:rsidRDefault="009B6547" w:rsidP="009B6547">
      <w:pPr>
        <w:spacing w:after="0" w:line="240" w:lineRule="auto"/>
        <w:ind w:right="283" w:firstLine="709"/>
        <w:jc w:val="both"/>
        <w:rPr>
          <w:rFonts w:ascii="Times New Roman" w:hAnsi="Times New Roman" w:cs="Times New Roman"/>
          <w:sz w:val="28"/>
          <w:szCs w:val="28"/>
        </w:rPr>
      </w:pPr>
    </w:p>
    <w:p w:rsidR="009B6547" w:rsidRPr="009B6547" w:rsidRDefault="009B6547" w:rsidP="009B6547">
      <w:pPr>
        <w:spacing w:after="0" w:line="240" w:lineRule="auto"/>
        <w:ind w:right="283" w:firstLine="709"/>
        <w:jc w:val="center"/>
        <w:rPr>
          <w:rFonts w:ascii="Times New Roman" w:hAnsi="Times New Roman" w:cs="Times New Roman"/>
          <w:b/>
          <w:sz w:val="28"/>
          <w:szCs w:val="28"/>
        </w:rPr>
      </w:pPr>
      <w:r w:rsidRPr="009B6547">
        <w:rPr>
          <w:rFonts w:ascii="Times New Roman" w:hAnsi="Times New Roman" w:cs="Times New Roman"/>
          <w:b/>
          <w:sz w:val="28"/>
          <w:szCs w:val="28"/>
          <w:lang w:val="en-US"/>
        </w:rPr>
        <w:t>TRADITIONAL VALUES OF MODERN RUSSIA IN A CHANGING WORLD</w:t>
      </w:r>
    </w:p>
    <w:p w:rsidR="009B6547" w:rsidRPr="009B6547" w:rsidRDefault="009B6547" w:rsidP="009B6547">
      <w:pPr>
        <w:spacing w:after="0" w:line="240" w:lineRule="auto"/>
        <w:ind w:right="283" w:firstLine="709"/>
        <w:jc w:val="center"/>
        <w:rPr>
          <w:rFonts w:ascii="Times New Roman" w:hAnsi="Times New Roman" w:cs="Times New Roman"/>
          <w:b/>
          <w:sz w:val="28"/>
          <w:szCs w:val="28"/>
        </w:rPr>
      </w:pPr>
    </w:p>
    <w:p w:rsidR="009B6547" w:rsidRPr="009B6547" w:rsidRDefault="009B6547" w:rsidP="009B6547">
      <w:pPr>
        <w:spacing w:after="0" w:line="240" w:lineRule="auto"/>
        <w:ind w:right="283" w:firstLine="709"/>
        <w:jc w:val="both"/>
        <w:rPr>
          <w:rFonts w:ascii="Times New Roman" w:hAnsi="Times New Roman" w:cs="Times New Roman"/>
          <w:sz w:val="28"/>
          <w:szCs w:val="28"/>
          <w:lang w:val="en-US"/>
        </w:rPr>
      </w:pPr>
      <w:r w:rsidRPr="009B6547">
        <w:rPr>
          <w:rFonts w:ascii="Times New Roman" w:hAnsi="Times New Roman" w:cs="Times New Roman"/>
          <w:b/>
          <w:sz w:val="28"/>
          <w:szCs w:val="28"/>
          <w:lang w:val="en-US"/>
        </w:rPr>
        <w:t>Abstract:</w:t>
      </w:r>
      <w:r w:rsidRPr="009B6547">
        <w:rPr>
          <w:rFonts w:ascii="Times New Roman" w:hAnsi="Times New Roman" w:cs="Times New Roman"/>
          <w:sz w:val="28"/>
          <w:szCs w:val="28"/>
          <w:lang w:val="en-US"/>
        </w:rPr>
        <w:t xml:space="preserve"> The traditional values of modern Russia are a complex, multifaceted phenomenon that, regardless of the development of society, retains its main features. Nowadays, it is necessary not only to honor the historical heritage, but also to adapt them to modern realities. The main topics of this work are: the patriotic upbringing of a modern person, the values of a traditional family, the influence of religion on the formation of his patriotic feelings and the formation of a person's personality. </w:t>
      </w:r>
    </w:p>
    <w:p w:rsidR="009B6547" w:rsidRPr="009B6547" w:rsidRDefault="009B6547" w:rsidP="009B6547">
      <w:pPr>
        <w:spacing w:after="0" w:line="240" w:lineRule="auto"/>
        <w:ind w:right="283" w:firstLine="709"/>
        <w:jc w:val="both"/>
        <w:rPr>
          <w:rFonts w:ascii="Times New Roman" w:hAnsi="Times New Roman" w:cs="Times New Roman"/>
          <w:sz w:val="28"/>
          <w:szCs w:val="28"/>
          <w:lang w:val="en-US"/>
        </w:rPr>
      </w:pPr>
      <w:r w:rsidRPr="009B6547">
        <w:rPr>
          <w:rFonts w:ascii="Times New Roman" w:hAnsi="Times New Roman" w:cs="Times New Roman"/>
          <w:b/>
          <w:sz w:val="28"/>
          <w:szCs w:val="28"/>
          <w:lang w:val="en-US"/>
        </w:rPr>
        <w:t>Keywords:</w:t>
      </w:r>
      <w:r w:rsidRPr="009B6547">
        <w:rPr>
          <w:rFonts w:ascii="Times New Roman" w:hAnsi="Times New Roman" w:cs="Times New Roman"/>
          <w:sz w:val="28"/>
          <w:szCs w:val="28"/>
          <w:lang w:val="en-US"/>
        </w:rPr>
        <w:t xml:space="preserve"> traditional values, patriotism, family, religion, morality.</w:t>
      </w:r>
    </w:p>
    <w:p w:rsidR="00F233EF" w:rsidRPr="009B6547" w:rsidRDefault="00F233EF" w:rsidP="009B6547">
      <w:pPr>
        <w:spacing w:after="0" w:line="240" w:lineRule="auto"/>
        <w:ind w:right="283"/>
        <w:jc w:val="both"/>
        <w:rPr>
          <w:rFonts w:ascii="Times New Roman" w:hAnsi="Times New Roman" w:cs="Times New Roman"/>
          <w:sz w:val="28"/>
          <w:szCs w:val="28"/>
          <w:lang w:val="en-US"/>
        </w:rPr>
      </w:pPr>
    </w:p>
    <w:p w:rsidR="00EA3411" w:rsidRDefault="00DE0183" w:rsidP="00C05B20">
      <w:pPr>
        <w:spacing w:after="0" w:line="240" w:lineRule="auto"/>
        <w:ind w:right="283" w:firstLine="709"/>
        <w:jc w:val="both"/>
        <w:rPr>
          <w:rFonts w:ascii="Times New Roman" w:hAnsi="Times New Roman" w:cs="Times New Roman"/>
          <w:sz w:val="28"/>
          <w:szCs w:val="28"/>
        </w:rPr>
      </w:pPr>
      <w:r w:rsidRPr="00DE0183">
        <w:rPr>
          <w:rFonts w:ascii="Times New Roman" w:hAnsi="Times New Roman" w:cs="Times New Roman"/>
          <w:sz w:val="28"/>
          <w:szCs w:val="28"/>
        </w:rPr>
        <w:t>В нынешнее время важнейшую роль в формировании ценностей играет мораль и культура, хотя изначально л</w:t>
      </w:r>
      <w:r w:rsidR="00B0734D">
        <w:rPr>
          <w:rFonts w:ascii="Times New Roman" w:hAnsi="Times New Roman" w:cs="Times New Roman"/>
          <w:sz w:val="28"/>
          <w:szCs w:val="28"/>
        </w:rPr>
        <w:t>юди опирались на православие и Б</w:t>
      </w:r>
      <w:r w:rsidRPr="00DE0183">
        <w:rPr>
          <w:rFonts w:ascii="Times New Roman" w:hAnsi="Times New Roman" w:cs="Times New Roman"/>
          <w:sz w:val="28"/>
          <w:szCs w:val="28"/>
        </w:rPr>
        <w:t xml:space="preserve">иблию, откуда была взята основа для формирования данных аспектов. Благодаря опоре на веру, люди старались </w:t>
      </w:r>
      <w:r w:rsidR="00EA3411">
        <w:rPr>
          <w:rFonts w:ascii="Times New Roman" w:hAnsi="Times New Roman" w:cs="Times New Roman"/>
          <w:sz w:val="28"/>
          <w:szCs w:val="28"/>
        </w:rPr>
        <w:t>сох</w:t>
      </w:r>
      <w:r w:rsidR="00634500">
        <w:rPr>
          <w:rFonts w:ascii="Times New Roman" w:hAnsi="Times New Roman" w:cs="Times New Roman"/>
          <w:sz w:val="28"/>
          <w:szCs w:val="28"/>
        </w:rPr>
        <w:t>ранять традиционные ценности. С приходом к власти большевиков, начинается борьба с религией, массовое насаждение атеизма, которое подорвало нравственные религиозные ценности (Диаграмма №1), количество верующих людей сократилось почти в три раза. Однако, в середине 80-х годов роль церкви вновь возрастает</w:t>
      </w:r>
      <w:r w:rsidR="00C05B20">
        <w:rPr>
          <w:rFonts w:ascii="Times New Roman" w:hAnsi="Times New Roman" w:cs="Times New Roman"/>
          <w:sz w:val="28"/>
          <w:szCs w:val="28"/>
        </w:rPr>
        <w:t xml:space="preserve">, но вернуть ту степень важности религии пока не удалось. </w:t>
      </w:r>
      <w:r w:rsidRPr="00DE0183">
        <w:rPr>
          <w:rFonts w:ascii="Times New Roman" w:hAnsi="Times New Roman" w:cs="Times New Roman"/>
          <w:sz w:val="28"/>
          <w:szCs w:val="28"/>
        </w:rPr>
        <w:t>Семья играла важнейшую роль в жизни людей, патриотизм не был просто словом, огромный вес играл гуманизм и альтруизм. Однако</w:t>
      </w:r>
      <w:r w:rsidR="00634500">
        <w:rPr>
          <w:rFonts w:ascii="Times New Roman" w:hAnsi="Times New Roman" w:cs="Times New Roman"/>
          <w:sz w:val="28"/>
          <w:szCs w:val="28"/>
        </w:rPr>
        <w:t>,</w:t>
      </w:r>
      <w:r w:rsidRPr="00DE0183">
        <w:rPr>
          <w:rFonts w:ascii="Times New Roman" w:hAnsi="Times New Roman" w:cs="Times New Roman"/>
          <w:sz w:val="28"/>
          <w:szCs w:val="28"/>
        </w:rPr>
        <w:t xml:space="preserve"> в современном мире – мире технологий и информации, традиционные ценности подвергаются испытанию, что может привести к рассеиванию устоявшихся норм и принципов. Одной из важных задач </w:t>
      </w:r>
      <w:r w:rsidRPr="00DE0183">
        <w:rPr>
          <w:rFonts w:ascii="Times New Roman" w:hAnsi="Times New Roman" w:cs="Times New Roman"/>
          <w:sz w:val="28"/>
          <w:szCs w:val="28"/>
        </w:rPr>
        <w:lastRenderedPageBreak/>
        <w:t>современности стоит сохранение и адаптация ценностей в условиях меняющегося мира.</w:t>
      </w:r>
    </w:p>
    <w:p w:rsidR="00EA3411" w:rsidRPr="00DE0183" w:rsidRDefault="00E00CBA" w:rsidP="00EA3411">
      <w:pPr>
        <w:spacing w:after="0" w:line="240" w:lineRule="auto"/>
        <w:ind w:right="283"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346710</wp:posOffset>
            </wp:positionH>
            <wp:positionV relativeFrom="paragraph">
              <wp:posOffset>304165</wp:posOffset>
            </wp:positionV>
            <wp:extent cx="5343525" cy="2857500"/>
            <wp:effectExtent l="0" t="0" r="9525" b="1905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00EA3411">
        <w:rPr>
          <w:rFonts w:ascii="Times New Roman" w:hAnsi="Times New Roman" w:cs="Times New Roman"/>
          <w:sz w:val="28"/>
          <w:szCs w:val="28"/>
        </w:rPr>
        <w:t>Диаграмма №1</w:t>
      </w:r>
      <w:r w:rsidR="00EA3411">
        <w:rPr>
          <w:rFonts w:ascii="Times New Roman" w:eastAsia="Times New Roman" w:hAnsi="Times New Roman" w:cs="Times New Roman"/>
          <w:sz w:val="28"/>
          <w:szCs w:val="28"/>
        </w:rPr>
        <w:t>—</w:t>
      </w:r>
      <w:r w:rsidR="00C05B20">
        <w:rPr>
          <w:rFonts w:ascii="Times New Roman" w:eastAsia="Times New Roman" w:hAnsi="Times New Roman" w:cs="Times New Roman"/>
          <w:sz w:val="28"/>
          <w:szCs w:val="28"/>
        </w:rPr>
        <w:t xml:space="preserve"> Соотношение верующих и атеистов в 20-21 веках </w:t>
      </w:r>
      <w:bookmarkStart w:id="0" w:name="_GoBack"/>
      <w:bookmarkEnd w:id="0"/>
    </w:p>
    <w:p w:rsidR="00B0734D" w:rsidRDefault="00DE0183" w:rsidP="009B6547">
      <w:pPr>
        <w:spacing w:after="0" w:line="240" w:lineRule="auto"/>
        <w:ind w:right="283" w:firstLine="709"/>
        <w:jc w:val="both"/>
        <w:rPr>
          <w:rFonts w:ascii="Times New Roman" w:hAnsi="Times New Roman" w:cs="Times New Roman"/>
          <w:sz w:val="28"/>
          <w:szCs w:val="28"/>
        </w:rPr>
      </w:pPr>
      <w:r w:rsidRPr="00DE0183">
        <w:rPr>
          <w:rFonts w:ascii="Times New Roman" w:hAnsi="Times New Roman" w:cs="Times New Roman"/>
          <w:sz w:val="28"/>
          <w:szCs w:val="28"/>
        </w:rPr>
        <w:t xml:space="preserve"> Семья – ценность, остающаяся важнейшей для человека по сей день. Она является основой для стабильного и процветающего общества. Люди</w:t>
      </w:r>
      <w:r w:rsidR="00B0734D">
        <w:rPr>
          <w:rFonts w:ascii="Times New Roman" w:hAnsi="Times New Roman" w:cs="Times New Roman"/>
          <w:sz w:val="28"/>
          <w:szCs w:val="28"/>
        </w:rPr>
        <w:t>,</w:t>
      </w:r>
      <w:r w:rsidRPr="00DE0183">
        <w:rPr>
          <w:rFonts w:ascii="Times New Roman" w:hAnsi="Times New Roman" w:cs="Times New Roman"/>
          <w:sz w:val="28"/>
          <w:szCs w:val="28"/>
        </w:rPr>
        <w:t xml:space="preserve"> выросшие в любящих, крепких семьях наиболее уверенны в себе, успешны в жизни и способны построить такие же здоровые и крепкие отношения, так как у них был наглядный пример сохранения такой важной ценности, как семья.</w:t>
      </w:r>
    </w:p>
    <w:p w:rsidR="00D81E55" w:rsidRDefault="00634500" w:rsidP="00D81E55">
      <w:pPr>
        <w:spacing w:after="0" w:line="240" w:lineRule="auto"/>
        <w:ind w:right="283" w:firstLine="709"/>
        <w:jc w:val="both"/>
        <w:rPr>
          <w:rFonts w:ascii="Times New Roman" w:hAnsi="Times New Roman" w:cs="Times New Roman"/>
          <w:sz w:val="28"/>
          <w:szCs w:val="28"/>
        </w:rPr>
      </w:pPr>
      <w:r>
        <w:rPr>
          <w:rFonts w:ascii="Times New Roman" w:hAnsi="Times New Roman" w:cs="Times New Roman"/>
          <w:sz w:val="28"/>
          <w:szCs w:val="28"/>
        </w:rPr>
        <w:t>Однако</w:t>
      </w:r>
      <w:r w:rsidR="00B0734D">
        <w:rPr>
          <w:rFonts w:ascii="Times New Roman" w:hAnsi="Times New Roman" w:cs="Times New Roman"/>
          <w:sz w:val="28"/>
          <w:szCs w:val="28"/>
        </w:rPr>
        <w:t xml:space="preserve">, в современном обществе утрачены ценности семьи. Молодежь не спешит вступать в законный брак, что негативно сказывается на уровне рождаемости. Начиная с 60-х годов, уровень рождаемости неуклонно снижается. В период </w:t>
      </w:r>
      <w:r w:rsidR="009170B4">
        <w:rPr>
          <w:rFonts w:ascii="Times New Roman" w:hAnsi="Times New Roman" w:cs="Times New Roman"/>
          <w:sz w:val="28"/>
          <w:szCs w:val="28"/>
        </w:rPr>
        <w:t>перестройки и последующие годы рождаемость снизилась более чем в 2 раза по сравнению с послевоенным периодом (Д</w:t>
      </w:r>
      <w:r w:rsidR="00EA3411">
        <w:rPr>
          <w:rFonts w:ascii="Times New Roman" w:hAnsi="Times New Roman" w:cs="Times New Roman"/>
          <w:sz w:val="28"/>
          <w:szCs w:val="28"/>
        </w:rPr>
        <w:t>иаграмма №2</w:t>
      </w:r>
      <w:r w:rsidR="009170B4">
        <w:rPr>
          <w:rFonts w:ascii="Times New Roman" w:hAnsi="Times New Roman" w:cs="Times New Roman"/>
          <w:sz w:val="28"/>
          <w:szCs w:val="28"/>
        </w:rPr>
        <w:t>)</w:t>
      </w:r>
    </w:p>
    <w:p w:rsidR="009170B4" w:rsidRDefault="00EA3411" w:rsidP="009B6547">
      <w:pPr>
        <w:spacing w:after="0" w:line="240" w:lineRule="auto"/>
        <w:ind w:right="283" w:firstLine="709"/>
        <w:rPr>
          <w:rFonts w:ascii="Times New Roman" w:hAnsi="Times New Roman" w:cs="Times New Roman"/>
          <w:sz w:val="28"/>
          <w:szCs w:val="28"/>
        </w:rPr>
      </w:pPr>
      <w:r>
        <w:rPr>
          <w:rFonts w:ascii="Times New Roman" w:hAnsi="Times New Roman" w:cs="Times New Roman"/>
          <w:sz w:val="28"/>
          <w:szCs w:val="28"/>
        </w:rPr>
        <w:t>Диаграмма №2</w:t>
      </w:r>
      <w:r w:rsidR="009B6547">
        <w:rPr>
          <w:rFonts w:ascii="Times New Roman" w:eastAsia="Times New Roman" w:hAnsi="Times New Roman" w:cs="Times New Roman"/>
          <w:sz w:val="28"/>
          <w:szCs w:val="28"/>
        </w:rPr>
        <w:t>—</w:t>
      </w:r>
      <w:r w:rsidR="009B6547">
        <w:rPr>
          <w:rFonts w:ascii="Times New Roman" w:hAnsi="Times New Roman" w:cs="Times New Roman"/>
          <w:sz w:val="28"/>
          <w:szCs w:val="28"/>
        </w:rPr>
        <w:t xml:space="preserve">Уровень рождаемости </w:t>
      </w:r>
      <w:r w:rsidR="005D22C4">
        <w:rPr>
          <w:rFonts w:ascii="Times New Roman" w:hAnsi="Times New Roman" w:cs="Times New Roman"/>
          <w:sz w:val="28"/>
          <w:szCs w:val="28"/>
        </w:rPr>
        <w:t>в России на 1000 человек, %</w:t>
      </w:r>
    </w:p>
    <w:p w:rsidR="009170B4" w:rsidRPr="00DE0183" w:rsidRDefault="009170B4" w:rsidP="00C05B20">
      <w:pPr>
        <w:spacing w:after="0" w:line="240" w:lineRule="auto"/>
        <w:ind w:right="283"/>
        <w:jc w:val="both"/>
        <w:rPr>
          <w:rFonts w:ascii="Times New Roman" w:hAnsi="Times New Roman" w:cs="Times New Roman"/>
          <w:sz w:val="28"/>
          <w:szCs w:val="28"/>
        </w:rPr>
      </w:pPr>
    </w:p>
    <w:p w:rsidR="00DE0183" w:rsidRPr="00DE0183" w:rsidRDefault="009170B4" w:rsidP="009B6547">
      <w:pPr>
        <w:spacing w:after="0" w:line="240" w:lineRule="auto"/>
        <w:ind w:right="283" w:firstLine="709"/>
        <w:jc w:val="both"/>
        <w:rPr>
          <w:rFonts w:ascii="Times New Roman" w:hAnsi="Times New Roman" w:cs="Times New Roman"/>
          <w:sz w:val="28"/>
          <w:szCs w:val="28"/>
        </w:rPr>
      </w:pPr>
      <w:r w:rsidRPr="00E00CBA">
        <w:rPr>
          <w:rFonts w:ascii="Times New Roman" w:hAnsi="Times New Roman" w:cs="Times New Roman"/>
          <w:noProof/>
          <w:sz w:val="36"/>
          <w:szCs w:val="36"/>
          <w:lang w:eastAsia="ru-RU"/>
        </w:rPr>
        <w:drawing>
          <wp:anchor distT="0" distB="0" distL="114300" distR="114300" simplePos="0" relativeHeight="251658240" behindDoc="0" locked="0" layoutInCell="1" allowOverlap="1">
            <wp:simplePos x="0" y="0"/>
            <wp:positionH relativeFrom="column">
              <wp:posOffset>451485</wp:posOffset>
            </wp:positionH>
            <wp:positionV relativeFrom="paragraph">
              <wp:posOffset>-74295</wp:posOffset>
            </wp:positionV>
            <wp:extent cx="5076825" cy="2486025"/>
            <wp:effectExtent l="0" t="0" r="9525" b="9525"/>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5D22C4">
        <w:rPr>
          <w:rFonts w:ascii="Times New Roman" w:hAnsi="Times New Roman" w:cs="Times New Roman"/>
          <w:sz w:val="28"/>
          <w:szCs w:val="28"/>
        </w:rPr>
        <w:t>Не</w:t>
      </w:r>
      <w:r w:rsidR="00DE0183" w:rsidRPr="00DE0183">
        <w:rPr>
          <w:rFonts w:ascii="Times New Roman" w:hAnsi="Times New Roman" w:cs="Times New Roman"/>
          <w:sz w:val="28"/>
          <w:szCs w:val="28"/>
        </w:rPr>
        <w:t>мало важным остаётся</w:t>
      </w:r>
      <w:r>
        <w:rPr>
          <w:rFonts w:ascii="Times New Roman" w:hAnsi="Times New Roman" w:cs="Times New Roman"/>
          <w:sz w:val="28"/>
          <w:szCs w:val="28"/>
        </w:rPr>
        <w:t xml:space="preserve"> тема</w:t>
      </w:r>
      <w:r w:rsidR="00DE0183" w:rsidRPr="00DE0183">
        <w:rPr>
          <w:rFonts w:ascii="Times New Roman" w:hAnsi="Times New Roman" w:cs="Times New Roman"/>
          <w:sz w:val="28"/>
          <w:szCs w:val="28"/>
        </w:rPr>
        <w:t xml:space="preserve"> патриотизм</w:t>
      </w:r>
      <w:r>
        <w:rPr>
          <w:rFonts w:ascii="Times New Roman" w:hAnsi="Times New Roman" w:cs="Times New Roman"/>
          <w:sz w:val="28"/>
          <w:szCs w:val="28"/>
        </w:rPr>
        <w:t>а, которая</w:t>
      </w:r>
      <w:r w:rsidR="00DE0183" w:rsidRPr="00DE0183">
        <w:rPr>
          <w:rFonts w:ascii="Times New Roman" w:hAnsi="Times New Roman" w:cs="Times New Roman"/>
          <w:sz w:val="28"/>
          <w:szCs w:val="28"/>
        </w:rPr>
        <w:t>,по своей сути, представлен</w:t>
      </w:r>
      <w:r>
        <w:rPr>
          <w:rFonts w:ascii="Times New Roman" w:hAnsi="Times New Roman" w:cs="Times New Roman"/>
          <w:sz w:val="28"/>
          <w:szCs w:val="28"/>
        </w:rPr>
        <w:t>а</w:t>
      </w:r>
      <w:r w:rsidR="00DE0183" w:rsidRPr="00DE0183">
        <w:rPr>
          <w:rFonts w:ascii="Times New Roman" w:hAnsi="Times New Roman" w:cs="Times New Roman"/>
          <w:sz w:val="28"/>
          <w:szCs w:val="28"/>
        </w:rPr>
        <w:t xml:space="preserve"> любовью и преданностью своей Родине. Он является ориентиром в жизни людей, ведущим к единству людей. Когда народ знает и чтит</w:t>
      </w:r>
      <w:r>
        <w:rPr>
          <w:rFonts w:ascii="Times New Roman" w:hAnsi="Times New Roman" w:cs="Times New Roman"/>
          <w:sz w:val="28"/>
          <w:szCs w:val="28"/>
        </w:rPr>
        <w:t>своих предков,</w:t>
      </w:r>
      <w:r w:rsidR="00DE0183" w:rsidRPr="00DE0183">
        <w:rPr>
          <w:rFonts w:ascii="Times New Roman" w:hAnsi="Times New Roman" w:cs="Times New Roman"/>
          <w:sz w:val="28"/>
          <w:szCs w:val="28"/>
        </w:rPr>
        <w:t xml:space="preserve"> свою историю, нормы и принципы</w:t>
      </w:r>
      <w:r>
        <w:rPr>
          <w:rFonts w:ascii="Times New Roman" w:hAnsi="Times New Roman" w:cs="Times New Roman"/>
          <w:sz w:val="28"/>
          <w:szCs w:val="28"/>
        </w:rPr>
        <w:t xml:space="preserve"> морали и религии, </w:t>
      </w:r>
      <w:r w:rsidR="00DE0183" w:rsidRPr="00DE0183">
        <w:rPr>
          <w:rFonts w:ascii="Times New Roman" w:hAnsi="Times New Roman" w:cs="Times New Roman"/>
          <w:sz w:val="28"/>
          <w:szCs w:val="28"/>
        </w:rPr>
        <w:t xml:space="preserve">то становится сильным и непоколебимым. В современном мире патриотизм остаётся важным фактором жизни общества. Он служит опорой для сохранения культурного наследия и чувство ответственности за будущее своей страны. </w:t>
      </w:r>
    </w:p>
    <w:p w:rsidR="00DE0183" w:rsidRPr="00DE0183" w:rsidRDefault="00DE0183" w:rsidP="009B6547">
      <w:pPr>
        <w:spacing w:after="0" w:line="240" w:lineRule="auto"/>
        <w:ind w:right="283" w:firstLine="709"/>
        <w:jc w:val="both"/>
        <w:rPr>
          <w:rFonts w:ascii="Times New Roman" w:hAnsi="Times New Roman" w:cs="Times New Roman"/>
          <w:sz w:val="28"/>
          <w:szCs w:val="28"/>
        </w:rPr>
      </w:pPr>
      <w:r w:rsidRPr="00DE0183">
        <w:rPr>
          <w:rFonts w:ascii="Times New Roman" w:hAnsi="Times New Roman" w:cs="Times New Roman"/>
          <w:sz w:val="28"/>
          <w:szCs w:val="28"/>
        </w:rPr>
        <w:lastRenderedPageBreak/>
        <w:t xml:space="preserve">Традиционные ценности оказывают </w:t>
      </w:r>
      <w:r w:rsidR="009170B4">
        <w:rPr>
          <w:rFonts w:ascii="Times New Roman" w:hAnsi="Times New Roman" w:cs="Times New Roman"/>
          <w:sz w:val="28"/>
          <w:szCs w:val="28"/>
        </w:rPr>
        <w:t>не</w:t>
      </w:r>
      <w:r w:rsidRPr="00DE0183">
        <w:rPr>
          <w:rFonts w:ascii="Times New Roman" w:hAnsi="Times New Roman" w:cs="Times New Roman"/>
          <w:sz w:val="28"/>
          <w:szCs w:val="28"/>
        </w:rPr>
        <w:t>достаточное в</w:t>
      </w:r>
      <w:r w:rsidR="009170B4">
        <w:rPr>
          <w:rFonts w:ascii="Times New Roman" w:hAnsi="Times New Roman" w:cs="Times New Roman"/>
          <w:sz w:val="28"/>
          <w:szCs w:val="28"/>
        </w:rPr>
        <w:t>лияние на воспитание молодёжи. Между тем, о</w:t>
      </w:r>
      <w:r w:rsidRPr="00DE0183">
        <w:rPr>
          <w:rFonts w:ascii="Times New Roman" w:hAnsi="Times New Roman" w:cs="Times New Roman"/>
          <w:sz w:val="28"/>
          <w:szCs w:val="28"/>
        </w:rPr>
        <w:t>ни дают основы для формирования собственных принципов и взглядов, которых человек в дальнейшем будет придерживаться. Закладываются такие основы, как уважение к старшим,</w:t>
      </w:r>
      <w:r w:rsidR="009170B4">
        <w:rPr>
          <w:rFonts w:ascii="Times New Roman" w:hAnsi="Times New Roman" w:cs="Times New Roman"/>
          <w:sz w:val="28"/>
          <w:szCs w:val="28"/>
        </w:rPr>
        <w:t xml:space="preserve"> любовь к детям,</w:t>
      </w:r>
      <w:r w:rsidRPr="00DE0183">
        <w:rPr>
          <w:rFonts w:ascii="Times New Roman" w:hAnsi="Times New Roman" w:cs="Times New Roman"/>
          <w:sz w:val="28"/>
          <w:szCs w:val="28"/>
        </w:rPr>
        <w:t xml:space="preserve"> бережное отношение и сохранение истории и культуры своего народа, воспитание патриотизма. Традиционные ценности являются "нитью" для связи поколений. </w:t>
      </w:r>
    </w:p>
    <w:p w:rsidR="00DE0183" w:rsidRPr="00DE0183" w:rsidRDefault="00DE0183" w:rsidP="009B6547">
      <w:pPr>
        <w:spacing w:after="0" w:line="240" w:lineRule="auto"/>
        <w:ind w:right="283" w:firstLine="709"/>
        <w:jc w:val="both"/>
        <w:rPr>
          <w:rFonts w:ascii="Times New Roman" w:hAnsi="Times New Roman" w:cs="Times New Roman"/>
          <w:sz w:val="28"/>
          <w:szCs w:val="28"/>
        </w:rPr>
      </w:pPr>
      <w:r w:rsidRPr="00DE0183">
        <w:rPr>
          <w:rFonts w:ascii="Times New Roman" w:hAnsi="Times New Roman" w:cs="Times New Roman"/>
          <w:sz w:val="28"/>
          <w:szCs w:val="28"/>
        </w:rPr>
        <w:t xml:space="preserve">Однако они не могут быть статичными. Они должны развиваться вместе с современным миром, при этом сохранять свою суть и особенности. Данный баланс поможет воспитывать всесторонне развитых личностей. </w:t>
      </w:r>
    </w:p>
    <w:p w:rsidR="00DE0183" w:rsidRPr="00DE0183" w:rsidRDefault="00DE0183" w:rsidP="009B6547">
      <w:pPr>
        <w:spacing w:after="0" w:line="240" w:lineRule="auto"/>
        <w:ind w:right="283" w:firstLine="709"/>
        <w:jc w:val="both"/>
        <w:rPr>
          <w:rFonts w:ascii="Times New Roman" w:hAnsi="Times New Roman" w:cs="Times New Roman"/>
          <w:sz w:val="28"/>
          <w:szCs w:val="28"/>
        </w:rPr>
      </w:pPr>
      <w:r w:rsidRPr="00DE0183">
        <w:rPr>
          <w:rFonts w:ascii="Times New Roman" w:hAnsi="Times New Roman" w:cs="Times New Roman"/>
          <w:sz w:val="28"/>
          <w:szCs w:val="28"/>
        </w:rPr>
        <w:t xml:space="preserve">Совмещение традиционных ценностей с современными реалиями – задача, требующая очень тонкого баланса. С одной стороны нужно сохранить суть самих ценностей, которые служат фундаментом для морали и нравственности, и передаются из поколения в поколение. А с другой стороны мир и общество находится в постоянном движении и развитии, привнося новые технологии, социальные нормы. </w:t>
      </w:r>
    </w:p>
    <w:p w:rsidR="003871D5" w:rsidRDefault="00DE0183" w:rsidP="009B6547">
      <w:pPr>
        <w:spacing w:after="0" w:line="240" w:lineRule="auto"/>
        <w:ind w:right="283" w:firstLine="709"/>
        <w:jc w:val="both"/>
        <w:rPr>
          <w:rFonts w:ascii="Times New Roman" w:hAnsi="Times New Roman" w:cs="Times New Roman"/>
          <w:sz w:val="28"/>
          <w:szCs w:val="28"/>
        </w:rPr>
      </w:pPr>
      <w:r w:rsidRPr="00DE0183">
        <w:rPr>
          <w:rFonts w:ascii="Times New Roman" w:hAnsi="Times New Roman" w:cs="Times New Roman"/>
          <w:sz w:val="28"/>
          <w:szCs w:val="28"/>
        </w:rPr>
        <w:t>Важно находить способы адаптации устоявшихся ценностей к современному миру. Для этого необходимо понимать, какие аспекты являются фундаментом и должны остаться неизменными, а какие можно скорректировать на современный лад. Таким образом, будет образовано общество, которое чтит свои традиции и прошлое, но при этом смело смотрит в будущее.</w:t>
      </w:r>
    </w:p>
    <w:p w:rsidR="00D81E55" w:rsidRDefault="00D81E55" w:rsidP="009B6547">
      <w:pPr>
        <w:spacing w:after="0" w:line="240" w:lineRule="auto"/>
        <w:ind w:right="283" w:firstLine="709"/>
        <w:jc w:val="both"/>
        <w:rPr>
          <w:rFonts w:ascii="Times New Roman" w:hAnsi="Times New Roman" w:cs="Times New Roman"/>
          <w:sz w:val="28"/>
          <w:szCs w:val="28"/>
        </w:rPr>
      </w:pPr>
    </w:p>
    <w:p w:rsidR="00D81E55" w:rsidRDefault="00D81E55" w:rsidP="00D81E5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Список литературы:</w:t>
      </w:r>
    </w:p>
    <w:p w:rsidR="00D81E55" w:rsidRDefault="00D81E55" w:rsidP="00D81E55">
      <w:pPr>
        <w:spacing w:after="0" w:line="240" w:lineRule="auto"/>
        <w:jc w:val="center"/>
        <w:rPr>
          <w:rFonts w:ascii="Times New Roman" w:eastAsia="Times New Roman" w:hAnsi="Times New Roman" w:cs="Times New Roman"/>
          <w:b/>
          <w:sz w:val="28"/>
          <w:szCs w:val="28"/>
        </w:rPr>
      </w:pPr>
    </w:p>
    <w:p w:rsidR="00D81E55" w:rsidRDefault="00D81E55" w:rsidP="00D81E55">
      <w:pPr>
        <w:pStyle w:val="a9"/>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Багдасарян В.Э. Традиционные ценности: Стратегия цивилизационного возрождения</w:t>
      </w:r>
      <w:r w:rsidR="00964298">
        <w:rPr>
          <w:rFonts w:ascii="Times New Roman" w:eastAsia="Times New Roman" w:hAnsi="Times New Roman" w:cs="Times New Roman"/>
          <w:sz w:val="28"/>
          <w:szCs w:val="28"/>
        </w:rPr>
        <w:t xml:space="preserve">.–2022. </w:t>
      </w:r>
      <w:r>
        <w:rPr>
          <w:rFonts w:ascii="Times New Roman" w:eastAsia="Times New Roman" w:hAnsi="Times New Roman" w:cs="Times New Roman"/>
          <w:sz w:val="28"/>
          <w:szCs w:val="28"/>
        </w:rPr>
        <w:t>(дата обращения: 20.03.2025)</w:t>
      </w:r>
    </w:p>
    <w:p w:rsidR="00973FD9" w:rsidRPr="00973FD9" w:rsidRDefault="0058160D" w:rsidP="00973FD9">
      <w:pPr>
        <w:pStyle w:val="a9"/>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Боголюбов Л.Н.</w:t>
      </w:r>
      <w:r w:rsidR="00973FD9">
        <w:rPr>
          <w:rFonts w:ascii="Times New Roman" w:eastAsia="Times New Roman" w:hAnsi="Times New Roman" w:cs="Times New Roman"/>
          <w:sz w:val="28"/>
          <w:szCs w:val="28"/>
        </w:rPr>
        <w:t>, Лазебникова А.Ю. — 5-е изд., перераб. и доп. — Москва: Издательство «Просвещение»,2023(дата обращения: 20.03.2025)</w:t>
      </w:r>
    </w:p>
    <w:p w:rsidR="00964298" w:rsidRDefault="00964298" w:rsidP="00964298">
      <w:pPr>
        <w:numPr>
          <w:ilvl w:val="0"/>
          <w:numId w:val="1"/>
        </w:numPr>
        <w:spacing w:after="0" w:line="240" w:lineRule="auto"/>
        <w:jc w:val="both"/>
      </w:pPr>
      <w:r>
        <w:rPr>
          <w:rFonts w:ascii="Times New Roman" w:eastAsia="Times New Roman" w:hAnsi="Times New Roman" w:cs="Times New Roman"/>
          <w:sz w:val="28"/>
          <w:szCs w:val="28"/>
        </w:rPr>
        <w:t>Сайт Министерства цифрового развития, связи и массовых коммуникаций Российской Федерации [Электронный ресурс] - Режим доступа: https://digital.gov.ru/ru/events/38738/ (дата обращения: 20.03.2025)</w:t>
      </w:r>
    </w:p>
    <w:p w:rsidR="00964298" w:rsidRPr="00D81E55" w:rsidRDefault="00964298" w:rsidP="00964298">
      <w:pPr>
        <w:pStyle w:val="a9"/>
        <w:spacing w:after="0" w:line="240" w:lineRule="auto"/>
        <w:jc w:val="both"/>
        <w:rPr>
          <w:rFonts w:ascii="Times New Roman" w:eastAsia="Times New Roman" w:hAnsi="Times New Roman" w:cs="Times New Roman"/>
          <w:sz w:val="28"/>
          <w:szCs w:val="28"/>
        </w:rPr>
      </w:pPr>
    </w:p>
    <w:p w:rsidR="004B6DE1" w:rsidRPr="00DE0183" w:rsidRDefault="004B6DE1" w:rsidP="00D81E55">
      <w:pPr>
        <w:spacing w:after="0" w:line="240" w:lineRule="auto"/>
        <w:ind w:right="283" w:firstLine="709"/>
        <w:jc w:val="center"/>
        <w:rPr>
          <w:rFonts w:ascii="Times New Roman" w:hAnsi="Times New Roman" w:cs="Times New Roman"/>
          <w:sz w:val="28"/>
          <w:szCs w:val="28"/>
        </w:rPr>
      </w:pPr>
    </w:p>
    <w:sectPr w:rsidR="004B6DE1" w:rsidRPr="00DE0183" w:rsidSect="00F233EF">
      <w:pgSz w:w="11906" w:h="16838"/>
      <w:pgMar w:top="567" w:right="850" w:bottom="568"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CD5" w:rsidRDefault="00886CD5" w:rsidP="001A0AAE">
      <w:pPr>
        <w:spacing w:after="0" w:line="240" w:lineRule="auto"/>
      </w:pPr>
      <w:r>
        <w:separator/>
      </w:r>
    </w:p>
  </w:endnote>
  <w:endnote w:type="continuationSeparator" w:id="1">
    <w:p w:rsidR="00886CD5" w:rsidRDefault="00886CD5" w:rsidP="001A0A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CD5" w:rsidRDefault="00886CD5" w:rsidP="001A0AAE">
      <w:pPr>
        <w:spacing w:after="0" w:line="240" w:lineRule="auto"/>
      </w:pPr>
      <w:r>
        <w:separator/>
      </w:r>
    </w:p>
  </w:footnote>
  <w:footnote w:type="continuationSeparator" w:id="1">
    <w:p w:rsidR="00886CD5" w:rsidRDefault="00886CD5" w:rsidP="001A0A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62CD8"/>
    <w:multiLevelType w:val="multilevel"/>
    <w:tmpl w:val="44EC80BA"/>
    <w:lvl w:ilvl="0">
      <w:start w:val="1"/>
      <w:numFmt w:val="decimal"/>
      <w:lvlText w:val="%1."/>
      <w:lvlJc w:val="left"/>
      <w:pPr>
        <w:ind w:left="1429" w:hanging="360"/>
      </w:pPr>
      <w:rPr>
        <w:sz w:val="28"/>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2F27323D"/>
    <w:multiLevelType w:val="hybridMultilevel"/>
    <w:tmpl w:val="37BCAF7E"/>
    <w:lvl w:ilvl="0" w:tplc="F2FA123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DE0183"/>
    <w:rsid w:val="0000343F"/>
    <w:rsid w:val="001279F8"/>
    <w:rsid w:val="001A0AAE"/>
    <w:rsid w:val="003871D5"/>
    <w:rsid w:val="004B6DE1"/>
    <w:rsid w:val="0050259E"/>
    <w:rsid w:val="0057708A"/>
    <w:rsid w:val="0058160D"/>
    <w:rsid w:val="005D22C4"/>
    <w:rsid w:val="00634500"/>
    <w:rsid w:val="00886CD5"/>
    <w:rsid w:val="008A4E92"/>
    <w:rsid w:val="009170B4"/>
    <w:rsid w:val="00964298"/>
    <w:rsid w:val="00973FD9"/>
    <w:rsid w:val="009838F3"/>
    <w:rsid w:val="009B6547"/>
    <w:rsid w:val="00A16494"/>
    <w:rsid w:val="00A70E40"/>
    <w:rsid w:val="00B0734D"/>
    <w:rsid w:val="00C05B20"/>
    <w:rsid w:val="00C944CA"/>
    <w:rsid w:val="00D51FA1"/>
    <w:rsid w:val="00D67B13"/>
    <w:rsid w:val="00D81E55"/>
    <w:rsid w:val="00D8527B"/>
    <w:rsid w:val="00DE0183"/>
    <w:rsid w:val="00E00CBA"/>
    <w:rsid w:val="00E8775C"/>
    <w:rsid w:val="00E93089"/>
    <w:rsid w:val="00EA3411"/>
    <w:rsid w:val="00F233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9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A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0AAE"/>
  </w:style>
  <w:style w:type="paragraph" w:styleId="a5">
    <w:name w:val="footer"/>
    <w:basedOn w:val="a"/>
    <w:link w:val="a6"/>
    <w:uiPriority w:val="99"/>
    <w:unhideWhenUsed/>
    <w:rsid w:val="001A0A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0AAE"/>
  </w:style>
  <w:style w:type="paragraph" w:styleId="a7">
    <w:name w:val="Balloon Text"/>
    <w:basedOn w:val="a"/>
    <w:link w:val="a8"/>
    <w:uiPriority w:val="99"/>
    <w:semiHidden/>
    <w:unhideWhenUsed/>
    <w:rsid w:val="008A4E9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A4E92"/>
    <w:rPr>
      <w:rFonts w:ascii="Tahoma" w:hAnsi="Tahoma" w:cs="Tahoma"/>
      <w:sz w:val="16"/>
      <w:szCs w:val="16"/>
    </w:rPr>
  </w:style>
  <w:style w:type="paragraph" w:styleId="a9">
    <w:name w:val="List Paragraph"/>
    <w:basedOn w:val="a"/>
    <w:uiPriority w:val="34"/>
    <w:qFormat/>
    <w:rsid w:val="00D81E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A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0AAE"/>
  </w:style>
  <w:style w:type="paragraph" w:styleId="a5">
    <w:name w:val="footer"/>
    <w:basedOn w:val="a"/>
    <w:link w:val="a6"/>
    <w:uiPriority w:val="99"/>
    <w:unhideWhenUsed/>
    <w:rsid w:val="001A0A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0AAE"/>
  </w:style>
  <w:style w:type="paragraph" w:styleId="a7">
    <w:name w:val="Balloon Text"/>
    <w:basedOn w:val="a"/>
    <w:link w:val="a8"/>
    <w:uiPriority w:val="99"/>
    <w:semiHidden/>
    <w:unhideWhenUsed/>
    <w:rsid w:val="008A4E9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A4E92"/>
    <w:rPr>
      <w:rFonts w:ascii="Tahoma" w:hAnsi="Tahoma" w:cs="Tahoma"/>
      <w:sz w:val="16"/>
      <w:szCs w:val="16"/>
    </w:rPr>
  </w:style>
  <w:style w:type="paragraph" w:styleId="a9">
    <w:name w:val="List Paragraph"/>
    <w:basedOn w:val="a"/>
    <w:uiPriority w:val="34"/>
    <w:qFormat/>
    <w:rsid w:val="00D81E5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4782006415864707E-2"/>
          <c:y val="5.5962379702537195E-2"/>
          <c:w val="0.73090204870224529"/>
          <c:h val="0.8160351831021122"/>
        </c:manualLayout>
      </c:layout>
      <c:barChart>
        <c:barDir val="col"/>
        <c:grouping val="clustered"/>
        <c:ser>
          <c:idx val="0"/>
          <c:order val="0"/>
          <c:tx>
            <c:strRef>
              <c:f>Лист1!$B$1</c:f>
              <c:strCache>
                <c:ptCount val="1"/>
                <c:pt idx="0">
                  <c:v>Верующие</c:v>
                </c:pt>
              </c:strCache>
            </c:strRef>
          </c:tx>
          <c:dLbls>
            <c:dLbl>
              <c:idx val="0"/>
              <c:layout>
                <c:manualLayout>
                  <c:x val="0"/>
                  <c:y val="8.7301587301587255E-2"/>
                </c:manualLayout>
              </c:layout>
              <c:tx>
                <c:rich>
                  <a:bodyPr/>
                  <a:lstStyle/>
                  <a:p>
                    <a:r>
                      <a:rPr lang="en-US" b="1"/>
                      <a:t>95</a:t>
                    </a:r>
                  </a:p>
                </c:rich>
              </c:tx>
              <c:showVal val="1"/>
            </c:dLbl>
            <c:dLbl>
              <c:idx val="1"/>
              <c:layout>
                <c:manualLayout>
                  <c:x val="0"/>
                  <c:y val="7.1428571428571438E-2"/>
                </c:manualLayout>
              </c:layout>
              <c:showVal val="1"/>
            </c:dLbl>
            <c:dLbl>
              <c:idx val="2"/>
              <c:layout>
                <c:manualLayout>
                  <c:x val="0"/>
                  <c:y val="8.333333333333337E-2"/>
                </c:manualLayout>
              </c:layout>
              <c:showVal val="1"/>
            </c:dLbl>
            <c:showVal val="1"/>
          </c:dLbls>
          <c:cat>
            <c:strRef>
              <c:f>Лист1!$A$2:$A$5</c:f>
              <c:strCache>
                <c:ptCount val="3"/>
                <c:pt idx="0">
                  <c:v>Российская империя</c:v>
                </c:pt>
                <c:pt idx="1">
                  <c:v>СССР</c:v>
                </c:pt>
                <c:pt idx="2">
                  <c:v>Российская Федерация</c:v>
                </c:pt>
              </c:strCache>
            </c:strRef>
          </c:cat>
          <c:val>
            <c:numRef>
              <c:f>Лист1!$B$2:$B$5</c:f>
              <c:numCache>
                <c:formatCode>General</c:formatCode>
                <c:ptCount val="4"/>
                <c:pt idx="0">
                  <c:v>95</c:v>
                </c:pt>
                <c:pt idx="1">
                  <c:v>30</c:v>
                </c:pt>
                <c:pt idx="2">
                  <c:v>75</c:v>
                </c:pt>
              </c:numCache>
            </c:numRef>
          </c:val>
        </c:ser>
        <c:ser>
          <c:idx val="1"/>
          <c:order val="1"/>
          <c:tx>
            <c:strRef>
              <c:f>Лист1!$C$1</c:f>
              <c:strCache>
                <c:ptCount val="1"/>
                <c:pt idx="0">
                  <c:v>Атеисты</c:v>
                </c:pt>
              </c:strCache>
            </c:strRef>
          </c:tx>
          <c:dLbls>
            <c:dLbl>
              <c:idx val="0"/>
              <c:layout>
                <c:manualLayout>
                  <c:x val="-2.1218890680033373E-17"/>
                  <c:y val="6.3492063492063502E-2"/>
                </c:manualLayout>
              </c:layout>
              <c:showVal val="1"/>
            </c:dLbl>
            <c:dLbl>
              <c:idx val="1"/>
              <c:layout>
                <c:manualLayout>
                  <c:x val="0"/>
                  <c:y val="8.333333333333337E-2"/>
                </c:manualLayout>
              </c:layout>
              <c:showVal val="1"/>
            </c:dLbl>
            <c:dLbl>
              <c:idx val="2"/>
              <c:layout>
                <c:manualLayout>
                  <c:x val="0"/>
                  <c:y val="8.333333333333337E-2"/>
                </c:manualLayout>
              </c:layout>
              <c:showVal val="1"/>
            </c:dLbl>
            <c:showVal val="1"/>
          </c:dLbls>
          <c:cat>
            <c:strRef>
              <c:f>Лист1!$A$2:$A$5</c:f>
              <c:strCache>
                <c:ptCount val="3"/>
                <c:pt idx="0">
                  <c:v>Российская империя</c:v>
                </c:pt>
                <c:pt idx="1">
                  <c:v>СССР</c:v>
                </c:pt>
                <c:pt idx="2">
                  <c:v>Российская Федерация</c:v>
                </c:pt>
              </c:strCache>
            </c:strRef>
          </c:cat>
          <c:val>
            <c:numRef>
              <c:f>Лист1!$C$2:$C$5</c:f>
              <c:numCache>
                <c:formatCode>General</c:formatCode>
                <c:ptCount val="4"/>
                <c:pt idx="0">
                  <c:v>5</c:v>
                </c:pt>
                <c:pt idx="1">
                  <c:v>70</c:v>
                </c:pt>
                <c:pt idx="2">
                  <c:v>20</c:v>
                </c:pt>
              </c:numCache>
            </c:numRef>
          </c:val>
        </c:ser>
        <c:axId val="64801792"/>
        <c:axId val="64811776"/>
      </c:barChart>
      <c:catAx>
        <c:axId val="64801792"/>
        <c:scaling>
          <c:orientation val="minMax"/>
        </c:scaling>
        <c:axPos val="b"/>
        <c:tickLblPos val="nextTo"/>
        <c:txPr>
          <a:bodyPr/>
          <a:lstStyle/>
          <a:p>
            <a:pPr>
              <a:defRPr sz="1100"/>
            </a:pPr>
            <a:endParaRPr lang="ru-RU"/>
          </a:p>
        </c:txPr>
        <c:crossAx val="64811776"/>
        <c:crosses val="autoZero"/>
        <c:auto val="1"/>
        <c:lblAlgn val="ctr"/>
        <c:lblOffset val="100"/>
      </c:catAx>
      <c:valAx>
        <c:axId val="64811776"/>
        <c:scaling>
          <c:orientation val="minMax"/>
        </c:scaling>
        <c:axPos val="l"/>
        <c:majorGridlines/>
        <c:numFmt formatCode="General" sourceLinked="1"/>
        <c:tickLblPos val="nextTo"/>
        <c:crossAx val="64801792"/>
        <c:crosses val="autoZero"/>
        <c:crossBetween val="between"/>
      </c:valAx>
    </c:plotArea>
    <c:legend>
      <c:legendPos val="r"/>
      <c:layout>
        <c:manualLayout>
          <c:xMode val="edge"/>
          <c:yMode val="edge"/>
          <c:x val="0.80957294400699886"/>
          <c:y val="0.32109955005624297"/>
          <c:w val="0.19042705599300089"/>
          <c:h val="0.2964279465066868"/>
        </c:manualLayout>
      </c:layout>
      <c:txPr>
        <a:bodyPr/>
        <a:lstStyle/>
        <a:p>
          <a:pPr>
            <a:defRPr sz="140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Уровень рождаемости в России на 1000 человек, %</a:t>
            </a:r>
          </a:p>
        </c:rich>
      </c:tx>
    </c:title>
    <c:plotArea>
      <c:layout/>
      <c:pieChart>
        <c:varyColors val="1"/>
        <c:ser>
          <c:idx val="0"/>
          <c:order val="0"/>
          <c:tx>
            <c:strRef>
              <c:f>Лист1!$B$1</c:f>
              <c:strCache>
                <c:ptCount val="1"/>
                <c:pt idx="0">
                  <c:v>уровень рождаемости на 1000 человек, %</c:v>
                </c:pt>
              </c:strCache>
            </c:strRef>
          </c:tx>
          <c:explosion val="25"/>
          <c:dLbls>
            <c:showVal val="1"/>
            <c:showLeaderLines val="1"/>
          </c:dLbls>
          <c:cat>
            <c:strRef>
              <c:f>Лист1!$A$2:$A$5</c:f>
              <c:strCache>
                <c:ptCount val="4"/>
                <c:pt idx="0">
                  <c:v>Бэби-бумеры 1946-1964</c:v>
                </c:pt>
                <c:pt idx="1">
                  <c:v>Поколение Х 1965-1980</c:v>
                </c:pt>
                <c:pt idx="2">
                  <c:v>Поколение Y 1981-1996</c:v>
                </c:pt>
                <c:pt idx="3">
                  <c:v>Поколение Z 1997-2012</c:v>
                </c:pt>
              </c:strCache>
            </c:strRef>
          </c:cat>
          <c:val>
            <c:numRef>
              <c:f>Лист1!$B$2:$B$5</c:f>
              <c:numCache>
                <c:formatCode>General</c:formatCode>
                <c:ptCount val="4"/>
                <c:pt idx="0">
                  <c:v>2.5</c:v>
                </c:pt>
                <c:pt idx="1">
                  <c:v>2</c:v>
                </c:pt>
                <c:pt idx="2">
                  <c:v>1.5</c:v>
                </c:pt>
                <c:pt idx="3">
                  <c:v>1.2</c:v>
                </c:pt>
              </c:numCache>
            </c:numRef>
          </c:val>
        </c:ser>
        <c:firstSliceAng val="0"/>
      </c:pieChart>
    </c:plotArea>
    <c:legend>
      <c:legendPos val="r"/>
      <c:txPr>
        <a:bodyPr/>
        <a:lstStyle/>
        <a:p>
          <a:pPr>
            <a:defRPr sz="14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828</Words>
  <Characters>4725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120к</cp:lastModifiedBy>
  <cp:revision>2</cp:revision>
  <dcterms:created xsi:type="dcterms:W3CDTF">2025-06-25T11:39:00Z</dcterms:created>
  <dcterms:modified xsi:type="dcterms:W3CDTF">2025-06-25T11:39:00Z</dcterms:modified>
</cp:coreProperties>
</file>