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80A" w:rsidRPr="002C4364" w:rsidRDefault="002C4364" w:rsidP="002C4364">
      <w:pPr>
        <w:jc w:val="center"/>
        <w:rPr>
          <w:rStyle w:val="a3"/>
          <w:rFonts w:ascii="Times New Roman" w:hAnsi="Times New Roman" w:cs="Times New Roman"/>
          <w:color w:val="333333"/>
          <w:sz w:val="24"/>
        </w:rPr>
      </w:pPr>
      <w:r w:rsidRPr="002C4364">
        <w:rPr>
          <w:rStyle w:val="a3"/>
          <w:rFonts w:ascii="Times New Roman" w:hAnsi="Times New Roman" w:cs="Times New Roman"/>
          <w:color w:val="333333"/>
          <w:sz w:val="24"/>
        </w:rPr>
        <w:t>Эффективные методы обучения чтению в 4 классе</w:t>
      </w:r>
    </w:p>
    <w:p w:rsidR="002C4364" w:rsidRPr="002C4364" w:rsidRDefault="002C4364" w:rsidP="002C4364">
      <w:pPr>
        <w:pStyle w:val="3"/>
        <w:shd w:val="clear" w:color="auto" w:fill="FCFCFC"/>
        <w:spacing w:before="300" w:beforeAutospacing="0" w:after="120" w:afterAutospacing="0" w:line="420" w:lineRule="atLeast"/>
        <w:rPr>
          <w:color w:val="25252C"/>
          <w:spacing w:val="3"/>
          <w:sz w:val="24"/>
        </w:rPr>
      </w:pPr>
      <w:r w:rsidRPr="002C4364">
        <w:rPr>
          <w:color w:val="25252C"/>
          <w:spacing w:val="3"/>
          <w:sz w:val="24"/>
          <w:szCs w:val="24"/>
        </w:rPr>
        <w:t>Важность развития навыков чтения</w:t>
      </w:r>
      <w:r w:rsidRPr="002C4364">
        <w:rPr>
          <w:rFonts w:ascii="Arial Unicode MS" w:hAnsi="Arial Unicode MS"/>
          <w:color w:val="25252C"/>
          <w:spacing w:val="3"/>
        </w:rPr>
        <w:t xml:space="preserve"> </w:t>
      </w:r>
    </w:p>
    <w:p w:rsidR="002C4364" w:rsidRPr="00827BEA" w:rsidRDefault="002C4364" w:rsidP="00827BEA">
      <w:pPr>
        <w:pStyle w:val="a4"/>
        <w:shd w:val="clear" w:color="auto" w:fill="FCFCFC"/>
        <w:spacing w:before="0" w:beforeAutospacing="0" w:after="0" w:afterAutospacing="0"/>
        <w:rPr>
          <w:color w:val="25252C"/>
          <w:spacing w:val="3"/>
        </w:rPr>
      </w:pPr>
      <w:r w:rsidRPr="00827BEA">
        <w:rPr>
          <w:rStyle w:val="a3"/>
          <w:color w:val="25252C"/>
          <w:spacing w:val="3"/>
        </w:rPr>
        <w:t>Навык чтения</w:t>
      </w:r>
      <w:r w:rsidRPr="00827BEA">
        <w:rPr>
          <w:color w:val="25252C"/>
          <w:spacing w:val="3"/>
        </w:rPr>
        <w:t> является одним из фундаментальных умений, формируемых в начальной школе. К четвертому классу этот навык должен достичь такого уровня, который обеспечит успешное обучение в средних классах.</w:t>
      </w:r>
    </w:p>
    <w:p w:rsidR="002C4364" w:rsidRPr="00827BEA" w:rsidRDefault="002C4364" w:rsidP="00827BEA">
      <w:pPr>
        <w:pStyle w:val="3"/>
        <w:shd w:val="clear" w:color="auto" w:fill="FCFCFC"/>
        <w:spacing w:before="0" w:beforeAutospacing="0" w:after="0" w:afterAutospacing="0"/>
        <w:rPr>
          <w:color w:val="25252C"/>
          <w:spacing w:val="3"/>
          <w:sz w:val="24"/>
          <w:szCs w:val="24"/>
        </w:rPr>
      </w:pPr>
      <w:r w:rsidRPr="00827BEA">
        <w:rPr>
          <w:color w:val="25252C"/>
          <w:spacing w:val="3"/>
          <w:sz w:val="24"/>
          <w:szCs w:val="24"/>
        </w:rPr>
        <w:t>Ключевые аспекты значимости</w:t>
      </w:r>
    </w:p>
    <w:p w:rsidR="002C4364" w:rsidRPr="00827BEA" w:rsidRDefault="002C4364" w:rsidP="00827BEA">
      <w:pPr>
        <w:pStyle w:val="a4"/>
        <w:numPr>
          <w:ilvl w:val="0"/>
          <w:numId w:val="13"/>
        </w:numPr>
        <w:shd w:val="clear" w:color="auto" w:fill="FCFCFC"/>
        <w:spacing w:before="0" w:beforeAutospacing="0" w:after="0" w:afterAutospacing="0"/>
        <w:rPr>
          <w:color w:val="25252C"/>
          <w:spacing w:val="3"/>
        </w:rPr>
      </w:pPr>
      <w:r w:rsidRPr="00827BEA">
        <w:rPr>
          <w:rStyle w:val="a3"/>
          <w:color w:val="25252C"/>
          <w:spacing w:val="3"/>
        </w:rPr>
        <w:t>Образовательная база</w:t>
      </w:r>
      <w:r w:rsidRPr="00827BEA">
        <w:rPr>
          <w:color w:val="25252C"/>
          <w:spacing w:val="3"/>
        </w:rPr>
        <w:t>: чтение выступает основным источником получения знаний по всем школьным предметам</w:t>
      </w:r>
    </w:p>
    <w:p w:rsidR="002C4364" w:rsidRPr="00827BEA" w:rsidRDefault="002C4364" w:rsidP="00827BEA">
      <w:pPr>
        <w:pStyle w:val="a4"/>
        <w:numPr>
          <w:ilvl w:val="0"/>
          <w:numId w:val="13"/>
        </w:numPr>
        <w:shd w:val="clear" w:color="auto" w:fill="FCFCFC"/>
        <w:spacing w:before="0" w:beforeAutospacing="0" w:after="0" w:afterAutospacing="0"/>
        <w:rPr>
          <w:color w:val="25252C"/>
          <w:spacing w:val="3"/>
        </w:rPr>
      </w:pPr>
      <w:r w:rsidRPr="00827BEA">
        <w:rPr>
          <w:rStyle w:val="a3"/>
          <w:color w:val="25252C"/>
          <w:spacing w:val="3"/>
        </w:rPr>
        <w:t>Познавательное развитие</w:t>
      </w:r>
      <w:r w:rsidRPr="00827BEA">
        <w:rPr>
          <w:color w:val="25252C"/>
          <w:spacing w:val="3"/>
        </w:rPr>
        <w:t>: активирует мыслительные процессы и способствует совершенствованию учебного процесса</w:t>
      </w:r>
    </w:p>
    <w:p w:rsidR="002C4364" w:rsidRPr="00827BEA" w:rsidRDefault="002C4364" w:rsidP="00827BEA">
      <w:pPr>
        <w:pStyle w:val="a4"/>
        <w:numPr>
          <w:ilvl w:val="0"/>
          <w:numId w:val="13"/>
        </w:numPr>
        <w:shd w:val="clear" w:color="auto" w:fill="FCFCFC"/>
        <w:spacing w:before="0" w:beforeAutospacing="0" w:after="0" w:afterAutospacing="0"/>
        <w:rPr>
          <w:color w:val="25252C"/>
          <w:spacing w:val="3"/>
        </w:rPr>
      </w:pPr>
      <w:r w:rsidRPr="00827BEA">
        <w:rPr>
          <w:rStyle w:val="a3"/>
          <w:color w:val="25252C"/>
          <w:spacing w:val="3"/>
        </w:rPr>
        <w:t>Информационная грамотность</w:t>
      </w:r>
      <w:r w:rsidRPr="00827BEA">
        <w:rPr>
          <w:color w:val="25252C"/>
          <w:spacing w:val="3"/>
        </w:rPr>
        <w:t>: формирует умение работать с различными источниками информации</w:t>
      </w:r>
    </w:p>
    <w:p w:rsidR="002C4364" w:rsidRPr="00827BEA" w:rsidRDefault="002C4364" w:rsidP="00827BEA">
      <w:pPr>
        <w:pStyle w:val="a4"/>
        <w:numPr>
          <w:ilvl w:val="0"/>
          <w:numId w:val="13"/>
        </w:numPr>
        <w:shd w:val="clear" w:color="auto" w:fill="FCFCFC"/>
        <w:spacing w:before="0" w:beforeAutospacing="0" w:after="0" w:afterAutospacing="0"/>
        <w:rPr>
          <w:color w:val="25252C"/>
          <w:spacing w:val="3"/>
        </w:rPr>
      </w:pPr>
      <w:r w:rsidRPr="00827BEA">
        <w:rPr>
          <w:rStyle w:val="a3"/>
          <w:color w:val="25252C"/>
          <w:spacing w:val="3"/>
        </w:rPr>
        <w:t>Коммуникативная компетенция</w:t>
      </w:r>
      <w:r w:rsidRPr="00827BEA">
        <w:rPr>
          <w:color w:val="25252C"/>
          <w:spacing w:val="3"/>
        </w:rPr>
        <w:t>: развивает навыки понимания и анализа текста</w:t>
      </w:r>
    </w:p>
    <w:p w:rsidR="002C4364" w:rsidRPr="00827BEA" w:rsidRDefault="002C4364" w:rsidP="00827BEA">
      <w:pPr>
        <w:pStyle w:val="3"/>
        <w:shd w:val="clear" w:color="auto" w:fill="FCFCFC"/>
        <w:spacing w:before="0" w:beforeAutospacing="0" w:after="0" w:afterAutospacing="0"/>
        <w:rPr>
          <w:color w:val="25252C"/>
          <w:spacing w:val="3"/>
          <w:sz w:val="24"/>
          <w:szCs w:val="24"/>
        </w:rPr>
      </w:pPr>
      <w:r w:rsidRPr="00827BEA">
        <w:rPr>
          <w:color w:val="25252C"/>
          <w:spacing w:val="3"/>
          <w:sz w:val="24"/>
          <w:szCs w:val="24"/>
        </w:rPr>
        <w:t>Влияние на общее развитие</w:t>
      </w:r>
    </w:p>
    <w:p w:rsidR="002C4364" w:rsidRPr="00827BEA" w:rsidRDefault="002C4364" w:rsidP="00827BEA">
      <w:pPr>
        <w:pStyle w:val="a4"/>
        <w:shd w:val="clear" w:color="auto" w:fill="FCFCFC"/>
        <w:spacing w:before="0" w:beforeAutospacing="0" w:after="0" w:afterAutospacing="0"/>
        <w:rPr>
          <w:color w:val="25252C"/>
          <w:spacing w:val="3"/>
        </w:rPr>
      </w:pPr>
      <w:r w:rsidRPr="00827BEA">
        <w:rPr>
          <w:rStyle w:val="a3"/>
          <w:color w:val="25252C"/>
          <w:spacing w:val="3"/>
        </w:rPr>
        <w:t>Успешное овладение</w:t>
      </w:r>
      <w:r w:rsidRPr="00827BEA">
        <w:rPr>
          <w:color w:val="25252C"/>
          <w:spacing w:val="3"/>
        </w:rPr>
        <w:t> чтением является показателем:</w:t>
      </w:r>
    </w:p>
    <w:p w:rsidR="002C4364" w:rsidRPr="00827BEA" w:rsidRDefault="002C4364" w:rsidP="00827BEA">
      <w:pPr>
        <w:pStyle w:val="a4"/>
        <w:numPr>
          <w:ilvl w:val="0"/>
          <w:numId w:val="14"/>
        </w:numPr>
        <w:shd w:val="clear" w:color="auto" w:fill="FCFCFC"/>
        <w:spacing w:before="0" w:beforeAutospacing="0" w:after="0" w:afterAutospacing="0"/>
        <w:rPr>
          <w:color w:val="25252C"/>
          <w:spacing w:val="3"/>
        </w:rPr>
      </w:pPr>
      <w:r w:rsidRPr="00827BEA">
        <w:rPr>
          <w:color w:val="25252C"/>
          <w:spacing w:val="3"/>
        </w:rPr>
        <w:t>Развития познавательных способностей</w:t>
      </w:r>
      <w:bookmarkStart w:id="0" w:name="_GoBack"/>
      <w:bookmarkEnd w:id="0"/>
    </w:p>
    <w:p w:rsidR="002C4364" w:rsidRPr="00827BEA" w:rsidRDefault="002C4364" w:rsidP="00827BEA">
      <w:pPr>
        <w:pStyle w:val="a4"/>
        <w:numPr>
          <w:ilvl w:val="0"/>
          <w:numId w:val="14"/>
        </w:numPr>
        <w:shd w:val="clear" w:color="auto" w:fill="FCFCFC"/>
        <w:spacing w:before="0" w:beforeAutospacing="0" w:after="0" w:afterAutospacing="0"/>
        <w:rPr>
          <w:color w:val="25252C"/>
          <w:spacing w:val="3"/>
        </w:rPr>
      </w:pPr>
      <w:r w:rsidRPr="00827BEA">
        <w:rPr>
          <w:color w:val="25252C"/>
          <w:spacing w:val="3"/>
        </w:rPr>
        <w:t>Формирования памяти и внимания</w:t>
      </w:r>
    </w:p>
    <w:p w:rsidR="002C4364" w:rsidRPr="00827BEA" w:rsidRDefault="002C4364" w:rsidP="00827BEA">
      <w:pPr>
        <w:pStyle w:val="a4"/>
        <w:numPr>
          <w:ilvl w:val="0"/>
          <w:numId w:val="14"/>
        </w:numPr>
        <w:shd w:val="clear" w:color="auto" w:fill="FCFCFC"/>
        <w:spacing w:before="0" w:beforeAutospacing="0" w:after="0" w:afterAutospacing="0"/>
        <w:rPr>
          <w:color w:val="25252C"/>
          <w:spacing w:val="3"/>
        </w:rPr>
      </w:pPr>
      <w:r w:rsidRPr="00827BEA">
        <w:rPr>
          <w:color w:val="25252C"/>
          <w:spacing w:val="3"/>
        </w:rPr>
        <w:t>Совершенствования мышления</w:t>
      </w:r>
    </w:p>
    <w:p w:rsidR="002C4364" w:rsidRPr="00827BEA" w:rsidRDefault="002C4364" w:rsidP="00827BEA">
      <w:pPr>
        <w:pStyle w:val="a4"/>
        <w:numPr>
          <w:ilvl w:val="0"/>
          <w:numId w:val="14"/>
        </w:numPr>
        <w:shd w:val="clear" w:color="auto" w:fill="FCFCFC"/>
        <w:spacing w:before="0" w:beforeAutospacing="0" w:after="0" w:afterAutospacing="0"/>
        <w:rPr>
          <w:color w:val="25252C"/>
          <w:spacing w:val="3"/>
        </w:rPr>
      </w:pPr>
      <w:r w:rsidRPr="00827BEA">
        <w:rPr>
          <w:color w:val="25252C"/>
          <w:spacing w:val="3"/>
        </w:rPr>
        <w:t>Развития речевых навыков</w:t>
      </w:r>
    </w:p>
    <w:p w:rsidR="002C4364" w:rsidRPr="00827BEA" w:rsidRDefault="002C4364" w:rsidP="00827BEA">
      <w:pPr>
        <w:pStyle w:val="3"/>
        <w:shd w:val="clear" w:color="auto" w:fill="FCFCFC"/>
        <w:spacing w:before="0" w:beforeAutospacing="0" w:after="0" w:afterAutospacing="0"/>
        <w:rPr>
          <w:color w:val="25252C"/>
          <w:spacing w:val="3"/>
          <w:sz w:val="24"/>
          <w:szCs w:val="24"/>
        </w:rPr>
      </w:pPr>
      <w:r w:rsidRPr="00827BEA">
        <w:rPr>
          <w:color w:val="25252C"/>
          <w:spacing w:val="3"/>
          <w:sz w:val="24"/>
          <w:szCs w:val="24"/>
        </w:rPr>
        <w:t>Практическое значение</w:t>
      </w:r>
    </w:p>
    <w:p w:rsidR="002C4364" w:rsidRPr="00827BEA" w:rsidRDefault="002C4364" w:rsidP="00827BEA">
      <w:pPr>
        <w:pStyle w:val="a4"/>
        <w:shd w:val="clear" w:color="auto" w:fill="FCFCFC"/>
        <w:spacing w:before="0" w:beforeAutospacing="0" w:after="0" w:afterAutospacing="0"/>
        <w:rPr>
          <w:color w:val="25252C"/>
          <w:spacing w:val="3"/>
        </w:rPr>
      </w:pPr>
      <w:r w:rsidRPr="00827BEA">
        <w:rPr>
          <w:rStyle w:val="a3"/>
          <w:color w:val="25252C"/>
          <w:spacing w:val="3"/>
        </w:rPr>
        <w:t>В четвертом классе</w:t>
      </w:r>
      <w:r w:rsidRPr="00827BEA">
        <w:rPr>
          <w:color w:val="25252C"/>
          <w:spacing w:val="3"/>
        </w:rPr>
        <w:t> особое внимание уделяется:</w:t>
      </w:r>
    </w:p>
    <w:p w:rsidR="002C4364" w:rsidRPr="00827BEA" w:rsidRDefault="002C4364" w:rsidP="00827BEA">
      <w:pPr>
        <w:pStyle w:val="a4"/>
        <w:numPr>
          <w:ilvl w:val="0"/>
          <w:numId w:val="15"/>
        </w:numPr>
        <w:shd w:val="clear" w:color="auto" w:fill="FCFCFC"/>
        <w:spacing w:before="0" w:beforeAutospacing="0" w:after="0" w:afterAutospacing="0"/>
        <w:rPr>
          <w:color w:val="25252C"/>
          <w:spacing w:val="3"/>
        </w:rPr>
      </w:pPr>
      <w:r w:rsidRPr="00827BEA">
        <w:rPr>
          <w:color w:val="25252C"/>
          <w:spacing w:val="3"/>
        </w:rPr>
        <w:t>Развитию скорости чтения</w:t>
      </w:r>
    </w:p>
    <w:p w:rsidR="002C4364" w:rsidRPr="00827BEA" w:rsidRDefault="002C4364" w:rsidP="00827BEA">
      <w:pPr>
        <w:pStyle w:val="a4"/>
        <w:numPr>
          <w:ilvl w:val="0"/>
          <w:numId w:val="15"/>
        </w:numPr>
        <w:shd w:val="clear" w:color="auto" w:fill="FCFCFC"/>
        <w:spacing w:before="0" w:beforeAutospacing="0" w:after="0" w:afterAutospacing="0"/>
        <w:rPr>
          <w:color w:val="25252C"/>
          <w:spacing w:val="3"/>
        </w:rPr>
      </w:pPr>
      <w:r w:rsidRPr="00827BEA">
        <w:rPr>
          <w:color w:val="25252C"/>
          <w:spacing w:val="3"/>
        </w:rPr>
        <w:t>Формированию осознанного восприятия текста</w:t>
      </w:r>
    </w:p>
    <w:p w:rsidR="002C4364" w:rsidRPr="00827BEA" w:rsidRDefault="002C4364" w:rsidP="00827BEA">
      <w:pPr>
        <w:pStyle w:val="a4"/>
        <w:numPr>
          <w:ilvl w:val="0"/>
          <w:numId w:val="15"/>
        </w:numPr>
        <w:shd w:val="clear" w:color="auto" w:fill="FCFCFC"/>
        <w:spacing w:before="0" w:beforeAutospacing="0" w:after="0" w:afterAutospacing="0"/>
        <w:rPr>
          <w:color w:val="25252C"/>
          <w:spacing w:val="3"/>
        </w:rPr>
      </w:pPr>
      <w:r w:rsidRPr="00827BEA">
        <w:rPr>
          <w:color w:val="25252C"/>
          <w:spacing w:val="3"/>
        </w:rPr>
        <w:t>Умению анализировать прочитанное</w:t>
      </w:r>
    </w:p>
    <w:p w:rsidR="002C4364" w:rsidRPr="00827BEA" w:rsidRDefault="002C4364" w:rsidP="00827BEA">
      <w:pPr>
        <w:pStyle w:val="a4"/>
        <w:numPr>
          <w:ilvl w:val="0"/>
          <w:numId w:val="15"/>
        </w:numPr>
        <w:shd w:val="clear" w:color="auto" w:fill="FCFCFC"/>
        <w:spacing w:before="0" w:beforeAutospacing="0" w:after="0" w:afterAutospacing="0"/>
        <w:rPr>
          <w:color w:val="25252C"/>
          <w:spacing w:val="3"/>
        </w:rPr>
      </w:pPr>
      <w:r w:rsidRPr="00827BEA">
        <w:rPr>
          <w:color w:val="25252C"/>
          <w:spacing w:val="3"/>
        </w:rPr>
        <w:t>Способности выражать собственное мнение о прочитанном</w:t>
      </w:r>
    </w:p>
    <w:p w:rsidR="002C4364" w:rsidRPr="00827BEA" w:rsidRDefault="002C4364" w:rsidP="00827BEA">
      <w:pPr>
        <w:pStyle w:val="3"/>
        <w:shd w:val="clear" w:color="auto" w:fill="FCFCFC"/>
        <w:spacing w:before="0" w:beforeAutospacing="0" w:after="0" w:afterAutospacing="0"/>
        <w:rPr>
          <w:color w:val="25252C"/>
          <w:spacing w:val="3"/>
          <w:sz w:val="24"/>
          <w:szCs w:val="24"/>
        </w:rPr>
      </w:pPr>
      <w:r w:rsidRPr="00827BEA">
        <w:rPr>
          <w:color w:val="25252C"/>
          <w:spacing w:val="3"/>
          <w:sz w:val="24"/>
          <w:szCs w:val="24"/>
        </w:rPr>
        <w:t>Психологические аспекты</w:t>
      </w:r>
    </w:p>
    <w:p w:rsidR="002C4364" w:rsidRPr="00827BEA" w:rsidRDefault="002C4364" w:rsidP="00827BEA">
      <w:pPr>
        <w:pStyle w:val="a4"/>
        <w:shd w:val="clear" w:color="auto" w:fill="FCFCFC"/>
        <w:spacing w:before="0" w:beforeAutospacing="0" w:after="0" w:afterAutospacing="0"/>
        <w:rPr>
          <w:color w:val="25252C"/>
          <w:spacing w:val="3"/>
        </w:rPr>
      </w:pPr>
      <w:r w:rsidRPr="00827BEA">
        <w:rPr>
          <w:rStyle w:val="a3"/>
          <w:color w:val="25252C"/>
          <w:spacing w:val="3"/>
        </w:rPr>
        <w:t>Правильное чтение</w:t>
      </w:r>
      <w:r w:rsidRPr="00827BEA">
        <w:rPr>
          <w:color w:val="25252C"/>
          <w:spacing w:val="3"/>
        </w:rPr>
        <w:t> способствует:</w:t>
      </w:r>
    </w:p>
    <w:p w:rsidR="002C4364" w:rsidRPr="00827BEA" w:rsidRDefault="002C4364" w:rsidP="00827BEA">
      <w:pPr>
        <w:pStyle w:val="a4"/>
        <w:numPr>
          <w:ilvl w:val="0"/>
          <w:numId w:val="16"/>
        </w:numPr>
        <w:shd w:val="clear" w:color="auto" w:fill="FCFCFC"/>
        <w:spacing w:before="0" w:beforeAutospacing="0" w:after="0" w:afterAutospacing="0"/>
        <w:rPr>
          <w:color w:val="25252C"/>
          <w:spacing w:val="3"/>
        </w:rPr>
      </w:pPr>
      <w:r w:rsidRPr="00827BEA">
        <w:rPr>
          <w:color w:val="25252C"/>
          <w:spacing w:val="3"/>
        </w:rPr>
        <w:t>Развитию воображения</w:t>
      </w:r>
    </w:p>
    <w:p w:rsidR="002C4364" w:rsidRPr="00827BEA" w:rsidRDefault="002C4364" w:rsidP="00827BEA">
      <w:pPr>
        <w:pStyle w:val="a4"/>
        <w:numPr>
          <w:ilvl w:val="0"/>
          <w:numId w:val="16"/>
        </w:numPr>
        <w:shd w:val="clear" w:color="auto" w:fill="FCFCFC"/>
        <w:spacing w:before="0" w:beforeAutospacing="0" w:after="0" w:afterAutospacing="0"/>
        <w:rPr>
          <w:color w:val="25252C"/>
          <w:spacing w:val="3"/>
        </w:rPr>
      </w:pPr>
      <w:r w:rsidRPr="00827BEA">
        <w:rPr>
          <w:color w:val="25252C"/>
          <w:spacing w:val="3"/>
        </w:rPr>
        <w:t>Формированию эмоционального интеллекта</w:t>
      </w:r>
    </w:p>
    <w:p w:rsidR="002C4364" w:rsidRPr="00827BEA" w:rsidRDefault="002C4364" w:rsidP="00827BEA">
      <w:pPr>
        <w:pStyle w:val="a4"/>
        <w:numPr>
          <w:ilvl w:val="0"/>
          <w:numId w:val="16"/>
        </w:numPr>
        <w:shd w:val="clear" w:color="auto" w:fill="FCFCFC"/>
        <w:spacing w:before="0" w:beforeAutospacing="0" w:after="0" w:afterAutospacing="0"/>
        <w:rPr>
          <w:color w:val="25252C"/>
          <w:spacing w:val="3"/>
        </w:rPr>
      </w:pPr>
      <w:r w:rsidRPr="00827BEA">
        <w:rPr>
          <w:color w:val="25252C"/>
          <w:spacing w:val="3"/>
        </w:rPr>
        <w:t>Обогащению словарного запаса</w:t>
      </w:r>
    </w:p>
    <w:p w:rsidR="002C4364" w:rsidRPr="00827BEA" w:rsidRDefault="002C4364" w:rsidP="00827BEA">
      <w:pPr>
        <w:pStyle w:val="a4"/>
        <w:numPr>
          <w:ilvl w:val="0"/>
          <w:numId w:val="16"/>
        </w:numPr>
        <w:shd w:val="clear" w:color="auto" w:fill="FCFCFC"/>
        <w:spacing w:before="0" w:beforeAutospacing="0" w:after="0" w:afterAutospacing="0"/>
        <w:rPr>
          <w:color w:val="25252C"/>
          <w:spacing w:val="3"/>
        </w:rPr>
      </w:pPr>
      <w:r w:rsidRPr="00827BEA">
        <w:rPr>
          <w:color w:val="25252C"/>
          <w:spacing w:val="3"/>
        </w:rPr>
        <w:t>Развитию критического мышления</w:t>
      </w:r>
    </w:p>
    <w:p w:rsidR="002C4364" w:rsidRPr="00827BEA" w:rsidRDefault="002C4364" w:rsidP="00827BEA">
      <w:pPr>
        <w:pStyle w:val="3"/>
        <w:shd w:val="clear" w:color="auto" w:fill="FCFCFC"/>
        <w:spacing w:before="0" w:beforeAutospacing="0" w:after="0" w:afterAutospacing="0"/>
        <w:rPr>
          <w:color w:val="25252C"/>
          <w:spacing w:val="3"/>
          <w:sz w:val="24"/>
          <w:szCs w:val="24"/>
        </w:rPr>
      </w:pPr>
      <w:r w:rsidRPr="00827BEA">
        <w:rPr>
          <w:color w:val="25252C"/>
          <w:spacing w:val="3"/>
          <w:sz w:val="24"/>
          <w:szCs w:val="24"/>
        </w:rPr>
        <w:t>Социальные преимущества</w:t>
      </w:r>
    </w:p>
    <w:p w:rsidR="002C4364" w:rsidRPr="00827BEA" w:rsidRDefault="002C4364" w:rsidP="00827BEA">
      <w:pPr>
        <w:pStyle w:val="a4"/>
        <w:shd w:val="clear" w:color="auto" w:fill="FCFCFC"/>
        <w:spacing w:before="0" w:beforeAutospacing="0" w:after="0" w:afterAutospacing="0"/>
        <w:rPr>
          <w:color w:val="25252C"/>
          <w:spacing w:val="3"/>
        </w:rPr>
      </w:pPr>
      <w:r w:rsidRPr="00827BEA">
        <w:rPr>
          <w:rStyle w:val="a3"/>
          <w:color w:val="25252C"/>
          <w:spacing w:val="3"/>
        </w:rPr>
        <w:t>Хорошо развитый навык</w:t>
      </w:r>
      <w:r w:rsidRPr="00827BEA">
        <w:rPr>
          <w:color w:val="25252C"/>
          <w:spacing w:val="3"/>
        </w:rPr>
        <w:t> чтения помогает:</w:t>
      </w:r>
    </w:p>
    <w:p w:rsidR="002C4364" w:rsidRPr="00827BEA" w:rsidRDefault="002C4364" w:rsidP="00827BEA">
      <w:pPr>
        <w:pStyle w:val="a4"/>
        <w:numPr>
          <w:ilvl w:val="0"/>
          <w:numId w:val="17"/>
        </w:numPr>
        <w:shd w:val="clear" w:color="auto" w:fill="FCFCFC"/>
        <w:spacing w:before="0" w:beforeAutospacing="0" w:after="0" w:afterAutospacing="0"/>
        <w:rPr>
          <w:color w:val="25252C"/>
          <w:spacing w:val="3"/>
        </w:rPr>
      </w:pPr>
      <w:r w:rsidRPr="00827BEA">
        <w:rPr>
          <w:color w:val="25252C"/>
          <w:spacing w:val="3"/>
        </w:rPr>
        <w:t>Успешно адаптироваться в информационном обществе</w:t>
      </w:r>
    </w:p>
    <w:p w:rsidR="002C4364" w:rsidRPr="00827BEA" w:rsidRDefault="002C4364" w:rsidP="00827BEA">
      <w:pPr>
        <w:pStyle w:val="a4"/>
        <w:numPr>
          <w:ilvl w:val="0"/>
          <w:numId w:val="17"/>
        </w:numPr>
        <w:shd w:val="clear" w:color="auto" w:fill="FCFCFC"/>
        <w:spacing w:before="0" w:beforeAutospacing="0" w:after="0" w:afterAutospacing="0"/>
        <w:rPr>
          <w:color w:val="25252C"/>
          <w:spacing w:val="3"/>
        </w:rPr>
      </w:pPr>
      <w:r w:rsidRPr="00827BEA">
        <w:rPr>
          <w:color w:val="25252C"/>
          <w:spacing w:val="3"/>
        </w:rPr>
        <w:t>Развивать навыки самостоятельной работы</w:t>
      </w:r>
    </w:p>
    <w:p w:rsidR="002C4364" w:rsidRPr="00827BEA" w:rsidRDefault="002C4364" w:rsidP="00827BEA">
      <w:pPr>
        <w:pStyle w:val="a4"/>
        <w:numPr>
          <w:ilvl w:val="0"/>
          <w:numId w:val="17"/>
        </w:numPr>
        <w:shd w:val="clear" w:color="auto" w:fill="FCFCFC"/>
        <w:spacing w:before="0" w:beforeAutospacing="0" w:after="0" w:afterAutospacing="0"/>
        <w:rPr>
          <w:color w:val="25252C"/>
          <w:spacing w:val="3"/>
        </w:rPr>
      </w:pPr>
      <w:r w:rsidRPr="00827BEA">
        <w:rPr>
          <w:color w:val="25252C"/>
          <w:spacing w:val="3"/>
        </w:rPr>
        <w:t>Формировать культуру общения</w:t>
      </w:r>
    </w:p>
    <w:p w:rsidR="002C4364" w:rsidRPr="00827BEA" w:rsidRDefault="002C4364" w:rsidP="00827BEA">
      <w:pPr>
        <w:pStyle w:val="a4"/>
        <w:numPr>
          <w:ilvl w:val="0"/>
          <w:numId w:val="17"/>
        </w:numPr>
        <w:shd w:val="clear" w:color="auto" w:fill="FCFCFC"/>
        <w:spacing w:before="0" w:beforeAutospacing="0" w:after="0" w:afterAutospacing="0"/>
        <w:rPr>
          <w:color w:val="25252C"/>
          <w:spacing w:val="3"/>
        </w:rPr>
      </w:pPr>
      <w:r w:rsidRPr="00827BEA">
        <w:rPr>
          <w:color w:val="25252C"/>
          <w:spacing w:val="3"/>
        </w:rPr>
        <w:t>Способствовать личностному росту</w:t>
      </w:r>
    </w:p>
    <w:p w:rsidR="002C4364" w:rsidRPr="00827BEA" w:rsidRDefault="002C4364" w:rsidP="00827BEA">
      <w:pPr>
        <w:pStyle w:val="a4"/>
        <w:shd w:val="clear" w:color="auto" w:fill="FCFCFC"/>
        <w:spacing w:before="0" w:beforeAutospacing="0" w:after="0" w:afterAutospacing="0"/>
        <w:rPr>
          <w:color w:val="25252C"/>
          <w:spacing w:val="3"/>
        </w:rPr>
      </w:pPr>
      <w:r w:rsidRPr="00827BEA">
        <w:rPr>
          <w:color w:val="25252C"/>
          <w:spacing w:val="3"/>
        </w:rPr>
        <w:t xml:space="preserve">Развитие навыков чтения в четвертом классе имеет стратегическое значение для дальнейшего образования ребенка. Это не просто технический навык, а комплексное умение, влияющее на все аспекты развития личности школьника. От уровня </w:t>
      </w:r>
      <w:proofErr w:type="spellStart"/>
      <w:r w:rsidRPr="00827BEA">
        <w:rPr>
          <w:color w:val="25252C"/>
          <w:spacing w:val="3"/>
        </w:rPr>
        <w:t>сформированности</w:t>
      </w:r>
      <w:proofErr w:type="spellEnd"/>
      <w:r w:rsidRPr="00827BEA">
        <w:rPr>
          <w:color w:val="25252C"/>
          <w:spacing w:val="3"/>
        </w:rPr>
        <w:t xml:space="preserve"> этого навыка зависит успешность обучения в средней школе и дальнейшее образование в целом.</w:t>
      </w:r>
    </w:p>
    <w:p w:rsidR="002C4364" w:rsidRPr="00827BEA" w:rsidRDefault="002C4364" w:rsidP="00827BEA">
      <w:pPr>
        <w:pStyle w:val="a4"/>
        <w:shd w:val="clear" w:color="auto" w:fill="FCFCFC"/>
        <w:spacing w:before="0" w:beforeAutospacing="0" w:after="0" w:afterAutospacing="0"/>
        <w:rPr>
          <w:color w:val="25252C"/>
          <w:spacing w:val="3"/>
        </w:rPr>
      </w:pPr>
      <w:r w:rsidRPr="00827BEA">
        <w:rPr>
          <w:color w:val="25252C"/>
          <w:spacing w:val="3"/>
        </w:rPr>
        <w:t>Важно помнить, что качественное чтение – это база для:</w:t>
      </w:r>
    </w:p>
    <w:p w:rsidR="002C4364" w:rsidRPr="00827BEA" w:rsidRDefault="002C4364" w:rsidP="00827BEA">
      <w:pPr>
        <w:pStyle w:val="a4"/>
        <w:numPr>
          <w:ilvl w:val="0"/>
          <w:numId w:val="18"/>
        </w:numPr>
        <w:shd w:val="clear" w:color="auto" w:fill="FCFCFC"/>
        <w:spacing w:before="0" w:beforeAutospacing="0" w:after="0" w:afterAutospacing="0"/>
        <w:rPr>
          <w:color w:val="25252C"/>
          <w:spacing w:val="3"/>
        </w:rPr>
      </w:pPr>
      <w:r w:rsidRPr="00827BEA">
        <w:rPr>
          <w:color w:val="25252C"/>
          <w:spacing w:val="3"/>
        </w:rPr>
        <w:t>Постижения окружающего мира</w:t>
      </w:r>
    </w:p>
    <w:p w:rsidR="002C4364" w:rsidRPr="00827BEA" w:rsidRDefault="002C4364" w:rsidP="00827BEA">
      <w:pPr>
        <w:pStyle w:val="a4"/>
        <w:numPr>
          <w:ilvl w:val="0"/>
          <w:numId w:val="18"/>
        </w:numPr>
        <w:shd w:val="clear" w:color="auto" w:fill="FCFCFC"/>
        <w:spacing w:before="0" w:beforeAutospacing="0" w:after="0" w:afterAutospacing="0"/>
        <w:rPr>
          <w:color w:val="25252C"/>
          <w:spacing w:val="3"/>
        </w:rPr>
      </w:pPr>
      <w:r w:rsidRPr="00827BEA">
        <w:rPr>
          <w:color w:val="25252C"/>
          <w:spacing w:val="3"/>
        </w:rPr>
        <w:t>Развития творческого потенциала</w:t>
      </w:r>
    </w:p>
    <w:p w:rsidR="002C4364" w:rsidRPr="00827BEA" w:rsidRDefault="002C4364" w:rsidP="00827BEA">
      <w:pPr>
        <w:pStyle w:val="a4"/>
        <w:numPr>
          <w:ilvl w:val="0"/>
          <w:numId w:val="18"/>
        </w:numPr>
        <w:shd w:val="clear" w:color="auto" w:fill="FCFCFC"/>
        <w:spacing w:before="0" w:beforeAutospacing="0" w:after="0" w:afterAutospacing="0"/>
        <w:rPr>
          <w:color w:val="25252C"/>
          <w:spacing w:val="3"/>
        </w:rPr>
      </w:pPr>
      <w:r w:rsidRPr="00827BEA">
        <w:rPr>
          <w:color w:val="25252C"/>
          <w:spacing w:val="3"/>
        </w:rPr>
        <w:t>Формирования критического мышления</w:t>
      </w:r>
    </w:p>
    <w:p w:rsidR="002C4364" w:rsidRPr="00827BEA" w:rsidRDefault="002C4364" w:rsidP="00827BEA">
      <w:pPr>
        <w:pStyle w:val="a4"/>
        <w:numPr>
          <w:ilvl w:val="0"/>
          <w:numId w:val="18"/>
        </w:numPr>
        <w:shd w:val="clear" w:color="auto" w:fill="FCFCFC"/>
        <w:spacing w:before="0" w:beforeAutospacing="0" w:after="0" w:afterAutospacing="0"/>
        <w:rPr>
          <w:color w:val="25252C"/>
          <w:spacing w:val="3"/>
        </w:rPr>
      </w:pPr>
      <w:r w:rsidRPr="00827BEA">
        <w:rPr>
          <w:color w:val="25252C"/>
          <w:spacing w:val="3"/>
        </w:rPr>
        <w:t>Успешного социального взаимодействия</w:t>
      </w:r>
    </w:p>
    <w:p w:rsidR="002C4364" w:rsidRPr="002C4364" w:rsidRDefault="002C4364" w:rsidP="00827BE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5252C"/>
          <w:spacing w:val="3"/>
          <w:sz w:val="24"/>
          <w:szCs w:val="24"/>
          <w:lang w:eastAsia="ru-RU"/>
        </w:rPr>
      </w:pPr>
    </w:p>
    <w:p w:rsidR="002C4364" w:rsidRPr="002C4364" w:rsidRDefault="002C4364" w:rsidP="00827BEA">
      <w:pPr>
        <w:spacing w:after="0" w:line="240" w:lineRule="auto"/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</w:pPr>
      <w:r w:rsidRPr="002C4364">
        <w:rPr>
          <w:rFonts w:ascii="Times New Roman" w:eastAsia="Times New Roman" w:hAnsi="Times New Roman" w:cs="Times New Roman"/>
          <w:b/>
          <w:bCs/>
          <w:color w:val="25252C"/>
          <w:spacing w:val="3"/>
          <w:sz w:val="24"/>
          <w:szCs w:val="24"/>
          <w:lang w:eastAsia="ru-RU"/>
        </w:rPr>
        <w:t>Техника чтения</w:t>
      </w:r>
      <w:r w:rsidRPr="002C4364"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  <w:t> является одним из ключевых факторов успеваемости школьника. К концу 4 класса дети должны овладеть навыком чтения со скоростью 100-170 слов в минуту для успешного обучения в старших классах.</w:t>
      </w:r>
    </w:p>
    <w:p w:rsidR="002C4364" w:rsidRPr="002C4364" w:rsidRDefault="002C4364" w:rsidP="00827BE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5252C"/>
          <w:spacing w:val="3"/>
          <w:sz w:val="24"/>
          <w:szCs w:val="24"/>
          <w:lang w:eastAsia="ru-RU"/>
        </w:rPr>
      </w:pPr>
      <w:r w:rsidRPr="002C4364">
        <w:rPr>
          <w:rFonts w:ascii="Times New Roman" w:eastAsia="Times New Roman" w:hAnsi="Times New Roman" w:cs="Times New Roman"/>
          <w:b/>
          <w:bCs/>
          <w:color w:val="25252C"/>
          <w:spacing w:val="3"/>
          <w:sz w:val="24"/>
          <w:szCs w:val="24"/>
          <w:lang w:eastAsia="ru-RU"/>
        </w:rPr>
        <w:t>Основные методы обучения</w:t>
      </w:r>
    </w:p>
    <w:p w:rsidR="002C4364" w:rsidRPr="002C4364" w:rsidRDefault="002C4364" w:rsidP="00827BE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</w:pPr>
      <w:r w:rsidRPr="002C4364">
        <w:rPr>
          <w:rFonts w:ascii="Times New Roman" w:eastAsia="Times New Roman" w:hAnsi="Times New Roman" w:cs="Times New Roman"/>
          <w:b/>
          <w:bCs/>
          <w:color w:val="25252C"/>
          <w:spacing w:val="3"/>
          <w:sz w:val="24"/>
          <w:szCs w:val="24"/>
          <w:lang w:eastAsia="ru-RU"/>
        </w:rPr>
        <w:t>Жужжащее чтение</w:t>
      </w:r>
    </w:p>
    <w:p w:rsidR="002C4364" w:rsidRPr="002C4364" w:rsidRDefault="002C4364" w:rsidP="00827BE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</w:pPr>
      <w:r w:rsidRPr="002C4364"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  <w:lastRenderedPageBreak/>
        <w:t>Все ученики читают одновременно вполголоса</w:t>
      </w:r>
    </w:p>
    <w:p w:rsidR="002C4364" w:rsidRPr="002C4364" w:rsidRDefault="002C4364" w:rsidP="00827BE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</w:pPr>
      <w:r w:rsidRPr="002C4364"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  <w:t>Каждый работает в своем темпе</w:t>
      </w:r>
    </w:p>
    <w:p w:rsidR="002C4364" w:rsidRPr="002C4364" w:rsidRDefault="002C4364" w:rsidP="00827BE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</w:pPr>
      <w:r w:rsidRPr="002C4364"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  <w:t>Проводится ежедневно по 5-7 минут</w:t>
      </w:r>
    </w:p>
    <w:p w:rsidR="002C4364" w:rsidRPr="002C4364" w:rsidRDefault="002C4364" w:rsidP="00827BE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</w:pPr>
      <w:r w:rsidRPr="002C4364">
        <w:rPr>
          <w:rFonts w:ascii="Times New Roman" w:eastAsia="Times New Roman" w:hAnsi="Times New Roman" w:cs="Times New Roman"/>
          <w:b/>
          <w:bCs/>
          <w:color w:val="25252C"/>
          <w:spacing w:val="3"/>
          <w:sz w:val="24"/>
          <w:szCs w:val="24"/>
          <w:lang w:eastAsia="ru-RU"/>
        </w:rPr>
        <w:t>Многократное чтение</w:t>
      </w:r>
    </w:p>
    <w:p w:rsidR="002C4364" w:rsidRPr="002C4364" w:rsidRDefault="002C4364" w:rsidP="00827BE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</w:pPr>
      <w:r w:rsidRPr="002C4364"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  <w:t>Чтение одного и того же текста несколько раз</w:t>
      </w:r>
    </w:p>
    <w:p w:rsidR="002C4364" w:rsidRPr="002C4364" w:rsidRDefault="002C4364" w:rsidP="00827BE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</w:pPr>
      <w:r w:rsidRPr="002C4364"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  <w:t>Отслеживание прогресса в скорости</w:t>
      </w:r>
    </w:p>
    <w:p w:rsidR="002C4364" w:rsidRPr="002C4364" w:rsidRDefault="002C4364" w:rsidP="00827BE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</w:pPr>
      <w:r w:rsidRPr="002C4364"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  <w:t>Сравнение результатов</w:t>
      </w:r>
    </w:p>
    <w:p w:rsidR="002C4364" w:rsidRPr="002C4364" w:rsidRDefault="002C4364" w:rsidP="00827BE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</w:pPr>
      <w:r w:rsidRPr="002C4364">
        <w:rPr>
          <w:rFonts w:ascii="Times New Roman" w:eastAsia="Times New Roman" w:hAnsi="Times New Roman" w:cs="Times New Roman"/>
          <w:b/>
          <w:bCs/>
          <w:color w:val="25252C"/>
          <w:spacing w:val="3"/>
          <w:sz w:val="24"/>
          <w:szCs w:val="24"/>
          <w:lang w:eastAsia="ru-RU"/>
        </w:rPr>
        <w:t>Выразительное чтение</w:t>
      </w:r>
    </w:p>
    <w:p w:rsidR="002C4364" w:rsidRPr="002C4364" w:rsidRDefault="002C4364" w:rsidP="00827BEA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</w:pPr>
      <w:r w:rsidRPr="002C4364"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  <w:t>Работа над интонацией и артикуляцией</w:t>
      </w:r>
    </w:p>
    <w:p w:rsidR="002C4364" w:rsidRPr="002C4364" w:rsidRDefault="002C4364" w:rsidP="00827BEA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</w:pPr>
      <w:r w:rsidRPr="002C4364"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  <w:t>Чтение с переходом на новый текст</w:t>
      </w:r>
    </w:p>
    <w:p w:rsidR="002C4364" w:rsidRPr="002C4364" w:rsidRDefault="002C4364" w:rsidP="00827BEA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</w:pPr>
      <w:r w:rsidRPr="002C4364"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  <w:t>Развитие навыков выразительности</w:t>
      </w:r>
    </w:p>
    <w:p w:rsidR="002C4364" w:rsidRPr="002C4364" w:rsidRDefault="002C4364" w:rsidP="00827BEA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</w:pPr>
      <w:r w:rsidRPr="002C4364">
        <w:rPr>
          <w:rFonts w:ascii="Times New Roman" w:eastAsia="Times New Roman" w:hAnsi="Times New Roman" w:cs="Times New Roman"/>
          <w:b/>
          <w:bCs/>
          <w:color w:val="25252C"/>
          <w:spacing w:val="3"/>
          <w:sz w:val="24"/>
          <w:szCs w:val="24"/>
          <w:lang w:eastAsia="ru-RU"/>
        </w:rPr>
        <w:t>Скороговорки</w:t>
      </w:r>
    </w:p>
    <w:p w:rsidR="002C4364" w:rsidRPr="002C4364" w:rsidRDefault="002C4364" w:rsidP="00827BEA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</w:pPr>
      <w:r w:rsidRPr="002C4364"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  <w:t>Ежедневная тренировка четкости произношения</w:t>
      </w:r>
    </w:p>
    <w:p w:rsidR="002C4364" w:rsidRPr="002C4364" w:rsidRDefault="002C4364" w:rsidP="00827BEA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</w:pPr>
      <w:r w:rsidRPr="002C4364"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  <w:t>Развитие артикуляционного аппарата</w:t>
      </w:r>
    </w:p>
    <w:p w:rsidR="002C4364" w:rsidRPr="002C4364" w:rsidRDefault="002C4364" w:rsidP="00827BEA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</w:pPr>
      <w:r w:rsidRPr="002C4364"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  <w:t>Увеличение темпа чтения</w:t>
      </w:r>
    </w:p>
    <w:p w:rsidR="002C4364" w:rsidRPr="002C4364" w:rsidRDefault="002C4364" w:rsidP="00827BE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5252C"/>
          <w:spacing w:val="3"/>
          <w:sz w:val="24"/>
          <w:szCs w:val="24"/>
          <w:lang w:eastAsia="ru-RU"/>
        </w:rPr>
      </w:pPr>
      <w:r w:rsidRPr="002C4364">
        <w:rPr>
          <w:rFonts w:ascii="Times New Roman" w:eastAsia="Times New Roman" w:hAnsi="Times New Roman" w:cs="Times New Roman"/>
          <w:b/>
          <w:bCs/>
          <w:color w:val="25252C"/>
          <w:spacing w:val="3"/>
          <w:sz w:val="24"/>
          <w:szCs w:val="24"/>
          <w:lang w:eastAsia="ru-RU"/>
        </w:rPr>
        <w:t>Специальные упражнения</w:t>
      </w:r>
    </w:p>
    <w:p w:rsidR="002C4364" w:rsidRPr="002C4364" w:rsidRDefault="002C4364" w:rsidP="00827BEA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</w:pPr>
      <w:r w:rsidRPr="002C4364">
        <w:rPr>
          <w:rFonts w:ascii="Times New Roman" w:eastAsia="Times New Roman" w:hAnsi="Times New Roman" w:cs="Times New Roman"/>
          <w:b/>
          <w:bCs/>
          <w:color w:val="25252C"/>
          <w:spacing w:val="3"/>
          <w:sz w:val="24"/>
          <w:szCs w:val="24"/>
          <w:lang w:eastAsia="ru-RU"/>
        </w:rPr>
        <w:t>Чтение перед сном</w:t>
      </w:r>
      <w:r w:rsidRPr="002C4364"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  <w:t> для закрепления материала</w:t>
      </w:r>
    </w:p>
    <w:p w:rsidR="002C4364" w:rsidRPr="002C4364" w:rsidRDefault="002C4364" w:rsidP="00827BEA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</w:pPr>
      <w:r w:rsidRPr="002C4364">
        <w:rPr>
          <w:rFonts w:ascii="Times New Roman" w:eastAsia="Times New Roman" w:hAnsi="Times New Roman" w:cs="Times New Roman"/>
          <w:b/>
          <w:bCs/>
          <w:color w:val="25252C"/>
          <w:spacing w:val="3"/>
          <w:sz w:val="24"/>
          <w:szCs w:val="24"/>
          <w:lang w:eastAsia="ru-RU"/>
        </w:rPr>
        <w:t>Режим щадящего чтения</w:t>
      </w:r>
      <w:r w:rsidRPr="002C4364"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  <w:t> для неохотно читающих детей</w:t>
      </w:r>
    </w:p>
    <w:p w:rsidR="002C4364" w:rsidRPr="002C4364" w:rsidRDefault="002C4364" w:rsidP="00827BEA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</w:pPr>
      <w:r w:rsidRPr="002C4364">
        <w:rPr>
          <w:rFonts w:ascii="Times New Roman" w:eastAsia="Times New Roman" w:hAnsi="Times New Roman" w:cs="Times New Roman"/>
          <w:b/>
          <w:bCs/>
          <w:color w:val="25252C"/>
          <w:spacing w:val="3"/>
          <w:sz w:val="24"/>
          <w:szCs w:val="24"/>
          <w:lang w:eastAsia="ru-RU"/>
        </w:rPr>
        <w:t>Упражнения для расширения угла зрения</w:t>
      </w:r>
      <w:r w:rsidRPr="002C4364"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  <w:t>:</w:t>
      </w:r>
    </w:p>
    <w:p w:rsidR="002C4364" w:rsidRPr="002C4364" w:rsidRDefault="002C4364" w:rsidP="00827BEA">
      <w:pPr>
        <w:numPr>
          <w:ilvl w:val="1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</w:pPr>
      <w:r w:rsidRPr="002C4364"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  <w:t>Чтение первого и последнего слога в строке</w:t>
      </w:r>
    </w:p>
    <w:p w:rsidR="002C4364" w:rsidRPr="002C4364" w:rsidRDefault="002C4364" w:rsidP="00827BEA">
      <w:pPr>
        <w:numPr>
          <w:ilvl w:val="1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</w:pPr>
      <w:r w:rsidRPr="002C4364"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  <w:t xml:space="preserve">Работа с таблицами </w:t>
      </w:r>
      <w:proofErr w:type="spellStart"/>
      <w:r w:rsidRPr="002C4364"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  <w:t>Шульте</w:t>
      </w:r>
      <w:proofErr w:type="spellEnd"/>
    </w:p>
    <w:p w:rsidR="002C4364" w:rsidRPr="002C4364" w:rsidRDefault="002C4364" w:rsidP="00827BE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5252C"/>
          <w:spacing w:val="3"/>
          <w:sz w:val="24"/>
          <w:szCs w:val="24"/>
          <w:lang w:eastAsia="ru-RU"/>
        </w:rPr>
      </w:pPr>
      <w:r w:rsidRPr="002C4364">
        <w:rPr>
          <w:rFonts w:ascii="Times New Roman" w:eastAsia="Times New Roman" w:hAnsi="Times New Roman" w:cs="Times New Roman"/>
          <w:b/>
          <w:bCs/>
          <w:color w:val="25252C"/>
          <w:spacing w:val="3"/>
          <w:sz w:val="24"/>
          <w:szCs w:val="24"/>
          <w:lang w:eastAsia="ru-RU"/>
        </w:rPr>
        <w:t>Дифференцированный подход</w:t>
      </w:r>
    </w:p>
    <w:p w:rsidR="002C4364" w:rsidRPr="002C4364" w:rsidRDefault="002C4364" w:rsidP="00827BEA">
      <w:pPr>
        <w:spacing w:after="0" w:line="240" w:lineRule="auto"/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</w:pPr>
      <w:r w:rsidRPr="002C4364">
        <w:rPr>
          <w:rFonts w:ascii="Times New Roman" w:eastAsia="Times New Roman" w:hAnsi="Times New Roman" w:cs="Times New Roman"/>
          <w:b/>
          <w:bCs/>
          <w:color w:val="25252C"/>
          <w:spacing w:val="3"/>
          <w:sz w:val="24"/>
          <w:szCs w:val="24"/>
          <w:lang w:eastAsia="ru-RU"/>
        </w:rPr>
        <w:t>Индивидуальные особенности</w:t>
      </w:r>
      <w:r w:rsidRPr="002C4364"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  <w:t> учеников требуют особого внимания:</w:t>
      </w:r>
    </w:p>
    <w:p w:rsidR="002C4364" w:rsidRPr="002C4364" w:rsidRDefault="002C4364" w:rsidP="00827BEA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</w:pPr>
      <w:r w:rsidRPr="002C4364"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  <w:t>Флегматикам и меланхоликам нужен более медленный темп работы</w:t>
      </w:r>
    </w:p>
    <w:p w:rsidR="002C4364" w:rsidRPr="002C4364" w:rsidRDefault="002C4364" w:rsidP="00827BEA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</w:pPr>
      <w:r w:rsidRPr="002C4364"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  <w:t xml:space="preserve">Необходим постоянный позитивный </w:t>
      </w:r>
      <w:proofErr w:type="spellStart"/>
      <w:r w:rsidRPr="002C4364"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  <w:t>фидбек</w:t>
      </w:r>
      <w:proofErr w:type="spellEnd"/>
    </w:p>
    <w:p w:rsidR="002C4364" w:rsidRPr="002C4364" w:rsidRDefault="002C4364" w:rsidP="00827BEA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</w:pPr>
      <w:r w:rsidRPr="002C4364"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  <w:t>Важно отмечать даже небольшие успехи</w:t>
      </w:r>
    </w:p>
    <w:p w:rsidR="002C4364" w:rsidRPr="002C4364" w:rsidRDefault="002C4364" w:rsidP="00827BE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5252C"/>
          <w:spacing w:val="3"/>
          <w:sz w:val="24"/>
          <w:szCs w:val="24"/>
          <w:lang w:eastAsia="ru-RU"/>
        </w:rPr>
      </w:pPr>
      <w:r w:rsidRPr="002C4364">
        <w:rPr>
          <w:rFonts w:ascii="Times New Roman" w:eastAsia="Times New Roman" w:hAnsi="Times New Roman" w:cs="Times New Roman"/>
          <w:b/>
          <w:bCs/>
          <w:color w:val="25252C"/>
          <w:spacing w:val="3"/>
          <w:sz w:val="24"/>
          <w:szCs w:val="24"/>
          <w:lang w:eastAsia="ru-RU"/>
        </w:rPr>
        <w:t>Практические рекомендации</w:t>
      </w:r>
    </w:p>
    <w:p w:rsidR="002C4364" w:rsidRPr="002C4364" w:rsidRDefault="002C4364" w:rsidP="00827BEA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</w:pPr>
      <w:r w:rsidRPr="002C4364"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  <w:t>Проводить короткие, но частые тренировки</w:t>
      </w:r>
    </w:p>
    <w:p w:rsidR="002C4364" w:rsidRPr="002C4364" w:rsidRDefault="002C4364" w:rsidP="00827BEA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</w:pPr>
      <w:r w:rsidRPr="002C4364"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  <w:t>Использовать разнообразные материалы (карточки, интерактивные доски)</w:t>
      </w:r>
    </w:p>
    <w:p w:rsidR="002C4364" w:rsidRPr="002C4364" w:rsidRDefault="002C4364" w:rsidP="00827BEA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</w:pPr>
      <w:r w:rsidRPr="002C4364"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  <w:t>Включать игровые элементы</w:t>
      </w:r>
    </w:p>
    <w:p w:rsidR="002C4364" w:rsidRPr="002C4364" w:rsidRDefault="002C4364" w:rsidP="00827BEA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</w:pPr>
      <w:r w:rsidRPr="002C4364"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  <w:t>Создавать ситуации успеха для каждого ученика</w:t>
      </w:r>
    </w:p>
    <w:p w:rsidR="002C4364" w:rsidRPr="002C4364" w:rsidRDefault="002C4364" w:rsidP="00827BE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5252C"/>
          <w:spacing w:val="3"/>
          <w:sz w:val="24"/>
          <w:szCs w:val="24"/>
          <w:lang w:eastAsia="ru-RU"/>
        </w:rPr>
      </w:pPr>
      <w:r w:rsidRPr="002C4364">
        <w:rPr>
          <w:rFonts w:ascii="Times New Roman" w:eastAsia="Times New Roman" w:hAnsi="Times New Roman" w:cs="Times New Roman"/>
          <w:b/>
          <w:bCs/>
          <w:color w:val="25252C"/>
          <w:spacing w:val="3"/>
          <w:sz w:val="24"/>
          <w:szCs w:val="24"/>
          <w:lang w:eastAsia="ru-RU"/>
        </w:rPr>
        <w:t>Ожидаемые результаты</w:t>
      </w:r>
    </w:p>
    <w:p w:rsidR="002C4364" w:rsidRPr="002C4364" w:rsidRDefault="002C4364" w:rsidP="00827BEA">
      <w:pPr>
        <w:spacing w:after="0" w:line="240" w:lineRule="auto"/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</w:pPr>
      <w:r w:rsidRPr="002C4364"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  <w:t>При систематическом применении данных методов:</w:t>
      </w:r>
    </w:p>
    <w:p w:rsidR="002C4364" w:rsidRPr="002C4364" w:rsidRDefault="002C4364" w:rsidP="00827BEA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</w:pPr>
      <w:r w:rsidRPr="002C4364"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  <w:t>Повышение скорости чтения до оптимального уровня</w:t>
      </w:r>
    </w:p>
    <w:p w:rsidR="002C4364" w:rsidRPr="002C4364" w:rsidRDefault="002C4364" w:rsidP="00827BEA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</w:pPr>
      <w:r w:rsidRPr="002C4364"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  <w:t>Улучшение понимания прочитанного</w:t>
      </w:r>
    </w:p>
    <w:p w:rsidR="002C4364" w:rsidRPr="002C4364" w:rsidRDefault="002C4364" w:rsidP="00827BEA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</w:pPr>
      <w:r w:rsidRPr="002C4364"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  <w:t>Развитие устойчивого интереса к чтению</w:t>
      </w:r>
    </w:p>
    <w:p w:rsidR="002C4364" w:rsidRPr="002C4364" w:rsidRDefault="002C4364" w:rsidP="00827BEA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</w:pPr>
      <w:r w:rsidRPr="002C4364"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  <w:t>Формирование навыков самостоятельной работы с текстом</w:t>
      </w:r>
    </w:p>
    <w:p w:rsidR="002C4364" w:rsidRPr="002C4364" w:rsidRDefault="002C4364" w:rsidP="00827BEA">
      <w:pPr>
        <w:spacing w:after="0" w:line="240" w:lineRule="auto"/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</w:pPr>
      <w:r w:rsidRPr="002C4364">
        <w:rPr>
          <w:rFonts w:ascii="Times New Roman" w:eastAsia="Times New Roman" w:hAnsi="Times New Roman" w:cs="Times New Roman"/>
          <w:color w:val="25252C"/>
          <w:spacing w:val="3"/>
          <w:sz w:val="24"/>
          <w:szCs w:val="24"/>
          <w:lang w:eastAsia="ru-RU"/>
        </w:rPr>
        <w:t>Успешное освоение техники чтения в 4 классе закладывает фундамент для дальнейшего успешного обучения и развития ребенка.</w:t>
      </w:r>
    </w:p>
    <w:p w:rsidR="002C4364" w:rsidRDefault="002C4364" w:rsidP="00827BEA">
      <w:pPr>
        <w:spacing w:line="240" w:lineRule="auto"/>
        <w:jc w:val="center"/>
        <w:rPr>
          <w:rStyle w:val="a3"/>
          <w:rFonts w:ascii="Arial" w:hAnsi="Arial" w:cs="Arial"/>
          <w:color w:val="333333"/>
        </w:rPr>
      </w:pPr>
    </w:p>
    <w:p w:rsidR="002C4364" w:rsidRDefault="002C4364" w:rsidP="002C4364">
      <w:pPr>
        <w:jc w:val="center"/>
        <w:rPr>
          <w:rStyle w:val="a3"/>
          <w:rFonts w:ascii="Arial" w:hAnsi="Arial" w:cs="Arial"/>
          <w:color w:val="333333"/>
        </w:rPr>
      </w:pPr>
    </w:p>
    <w:p w:rsidR="002C4364" w:rsidRDefault="002C4364" w:rsidP="002C4364">
      <w:pPr>
        <w:jc w:val="center"/>
        <w:rPr>
          <w:rStyle w:val="a3"/>
          <w:rFonts w:ascii="Arial" w:hAnsi="Arial" w:cs="Arial"/>
          <w:color w:val="333333"/>
        </w:rPr>
      </w:pPr>
    </w:p>
    <w:p w:rsidR="002C4364" w:rsidRDefault="002C4364" w:rsidP="002C4364">
      <w:pPr>
        <w:jc w:val="center"/>
        <w:rPr>
          <w:rStyle w:val="a3"/>
          <w:rFonts w:ascii="Arial" w:hAnsi="Arial" w:cs="Arial"/>
          <w:color w:val="333333"/>
        </w:rPr>
      </w:pPr>
    </w:p>
    <w:p w:rsidR="002C4364" w:rsidRDefault="002C4364" w:rsidP="002C4364">
      <w:pPr>
        <w:jc w:val="center"/>
        <w:rPr>
          <w:rStyle w:val="a3"/>
          <w:rFonts w:ascii="Arial" w:hAnsi="Arial" w:cs="Arial"/>
          <w:color w:val="333333"/>
        </w:rPr>
      </w:pPr>
    </w:p>
    <w:p w:rsidR="002C4364" w:rsidRDefault="002C4364" w:rsidP="002C4364">
      <w:pPr>
        <w:jc w:val="center"/>
        <w:rPr>
          <w:rStyle w:val="a3"/>
          <w:rFonts w:ascii="Arial" w:hAnsi="Arial" w:cs="Arial"/>
          <w:color w:val="333333"/>
        </w:rPr>
      </w:pPr>
    </w:p>
    <w:p w:rsidR="002C4364" w:rsidRDefault="002C4364" w:rsidP="002C4364">
      <w:pPr>
        <w:jc w:val="center"/>
        <w:rPr>
          <w:rStyle w:val="a3"/>
          <w:rFonts w:ascii="Arial" w:hAnsi="Arial" w:cs="Arial"/>
          <w:color w:val="333333"/>
        </w:rPr>
      </w:pPr>
    </w:p>
    <w:p w:rsidR="002C4364" w:rsidRDefault="002C4364" w:rsidP="002C4364">
      <w:pPr>
        <w:jc w:val="center"/>
        <w:rPr>
          <w:rStyle w:val="a3"/>
          <w:rFonts w:ascii="Arial" w:hAnsi="Arial" w:cs="Arial"/>
          <w:color w:val="333333"/>
        </w:rPr>
      </w:pPr>
    </w:p>
    <w:p w:rsidR="002C4364" w:rsidRDefault="002C4364" w:rsidP="002C4364">
      <w:pPr>
        <w:jc w:val="center"/>
        <w:rPr>
          <w:rStyle w:val="a3"/>
          <w:rFonts w:ascii="Arial" w:hAnsi="Arial" w:cs="Arial"/>
          <w:color w:val="333333"/>
        </w:rPr>
      </w:pPr>
    </w:p>
    <w:sectPr w:rsidR="002C4364" w:rsidSect="002C436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6066A"/>
    <w:multiLevelType w:val="multilevel"/>
    <w:tmpl w:val="8BDC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0519E0"/>
    <w:multiLevelType w:val="multilevel"/>
    <w:tmpl w:val="ACEEB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D322B2"/>
    <w:multiLevelType w:val="multilevel"/>
    <w:tmpl w:val="8AEE6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934D96"/>
    <w:multiLevelType w:val="multilevel"/>
    <w:tmpl w:val="78606C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FE74DB"/>
    <w:multiLevelType w:val="multilevel"/>
    <w:tmpl w:val="7A3E0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FF7F44"/>
    <w:multiLevelType w:val="multilevel"/>
    <w:tmpl w:val="69E4C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C43715F"/>
    <w:multiLevelType w:val="multilevel"/>
    <w:tmpl w:val="1A4C16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8AE5123"/>
    <w:multiLevelType w:val="multilevel"/>
    <w:tmpl w:val="FE0E1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F075E17"/>
    <w:multiLevelType w:val="multilevel"/>
    <w:tmpl w:val="A50AF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1095901"/>
    <w:multiLevelType w:val="multilevel"/>
    <w:tmpl w:val="89841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17D33F2"/>
    <w:multiLevelType w:val="multilevel"/>
    <w:tmpl w:val="298E763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19D1DBA"/>
    <w:multiLevelType w:val="multilevel"/>
    <w:tmpl w:val="2410D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63E314A"/>
    <w:multiLevelType w:val="multilevel"/>
    <w:tmpl w:val="61F20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6BC0AB6"/>
    <w:multiLevelType w:val="multilevel"/>
    <w:tmpl w:val="4538D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78807CD"/>
    <w:multiLevelType w:val="multilevel"/>
    <w:tmpl w:val="C3088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7B67792"/>
    <w:multiLevelType w:val="multilevel"/>
    <w:tmpl w:val="F8C2B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8F400D3"/>
    <w:multiLevelType w:val="multilevel"/>
    <w:tmpl w:val="7E064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F664E9D"/>
    <w:multiLevelType w:val="multilevel"/>
    <w:tmpl w:val="43686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17"/>
  </w:num>
  <w:num w:numId="5">
    <w:abstractNumId w:val="3"/>
  </w:num>
  <w:num w:numId="6">
    <w:abstractNumId w:val="14"/>
  </w:num>
  <w:num w:numId="7">
    <w:abstractNumId w:val="10"/>
  </w:num>
  <w:num w:numId="8">
    <w:abstractNumId w:val="12"/>
  </w:num>
  <w:num w:numId="9">
    <w:abstractNumId w:val="15"/>
  </w:num>
  <w:num w:numId="10">
    <w:abstractNumId w:val="13"/>
  </w:num>
  <w:num w:numId="11">
    <w:abstractNumId w:val="8"/>
  </w:num>
  <w:num w:numId="12">
    <w:abstractNumId w:val="9"/>
  </w:num>
  <w:num w:numId="13">
    <w:abstractNumId w:val="16"/>
  </w:num>
  <w:num w:numId="14">
    <w:abstractNumId w:val="0"/>
  </w:num>
  <w:num w:numId="15">
    <w:abstractNumId w:val="11"/>
  </w:num>
  <w:num w:numId="16">
    <w:abstractNumId w:val="1"/>
  </w:num>
  <w:num w:numId="17">
    <w:abstractNumId w:val="5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ACA"/>
    <w:rsid w:val="002C4364"/>
    <w:rsid w:val="0076680A"/>
    <w:rsid w:val="00827BEA"/>
    <w:rsid w:val="00DF4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228DB"/>
  <w15:chartTrackingRefBased/>
  <w15:docId w15:val="{66349BD5-3B5A-4584-9ED4-F9F1B635F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C436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C4364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2C436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2C4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8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0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48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36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2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00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20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3720281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8487619">
                                      <w:marLeft w:val="0"/>
                                      <w:marRight w:val="7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08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5597148">
                                              <w:marLeft w:val="0"/>
                                              <w:marRight w:val="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47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Суслова</dc:creator>
  <cp:keywords/>
  <dc:description/>
  <cp:lastModifiedBy>Татьяна Суслова</cp:lastModifiedBy>
  <cp:revision>3</cp:revision>
  <dcterms:created xsi:type="dcterms:W3CDTF">2025-06-26T07:00:00Z</dcterms:created>
  <dcterms:modified xsi:type="dcterms:W3CDTF">2025-06-26T07:11:00Z</dcterms:modified>
</cp:coreProperties>
</file>