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1EB" w:rsidRDefault="00160B01" w:rsidP="00160B01">
      <w:pPr>
        <w:ind w:firstLine="709"/>
        <w:jc w:val="center"/>
        <w:rPr>
          <w:b/>
        </w:rPr>
      </w:pPr>
      <w:r>
        <w:rPr>
          <w:b/>
        </w:rPr>
        <w:t>Дифференцированное обучение как средство повышения учебной мотивации</w:t>
      </w:r>
      <w:r w:rsidRPr="001A218F">
        <w:rPr>
          <w:b/>
        </w:rPr>
        <w:t xml:space="preserve"> </w:t>
      </w:r>
      <w:r>
        <w:rPr>
          <w:b/>
        </w:rPr>
        <w:t xml:space="preserve">и </w:t>
      </w:r>
      <w:r w:rsidRPr="001A218F">
        <w:rPr>
          <w:b/>
        </w:rPr>
        <w:t xml:space="preserve">познавательной активности учащихся на уроках </w:t>
      </w:r>
      <w:r>
        <w:rPr>
          <w:b/>
        </w:rPr>
        <w:t>математики.</w:t>
      </w:r>
    </w:p>
    <w:p w:rsidR="00160B01" w:rsidRDefault="00160B01" w:rsidP="005F41AF">
      <w:pPr>
        <w:spacing w:line="360" w:lineRule="auto"/>
        <w:ind w:firstLine="360"/>
      </w:pPr>
    </w:p>
    <w:p w:rsidR="005F41AF" w:rsidRPr="004D60BC" w:rsidRDefault="001A218F" w:rsidP="005F41AF">
      <w:pPr>
        <w:spacing w:line="360" w:lineRule="auto"/>
        <w:ind w:firstLine="360"/>
      </w:pPr>
      <w:r>
        <w:t xml:space="preserve">Каждый педагог сталкивается с индивидуальными различиями своих учеников. </w:t>
      </w:r>
      <w:r w:rsidR="005F41AF" w:rsidRPr="004D60BC">
        <w:t xml:space="preserve">Учителю достаточно трудно подобрать методы и средства, которые были бы оптимальными сразу для всех учеников. </w:t>
      </w:r>
      <w:r w:rsidR="00B12357" w:rsidRPr="004D60BC">
        <w:t>У</w:t>
      </w:r>
      <w:r w:rsidR="005F41AF" w:rsidRPr="004D60BC">
        <w:t>чащиеся одного класса могут сильно отличаться друг от друга по способностям, мотивам и намерениям, по интересу к тому или иному предмету и т. д. Условные группы учащихся в классе – сильные, средние и слабые – зачастую формируются в учебном процессе по причине того, что темп преподавания и объем представления материала на уроке для кого-</w:t>
      </w:r>
      <w:r w:rsidR="005C2A78" w:rsidRPr="004D60BC">
        <w:t xml:space="preserve">то недостаточны, а для кого-то </w:t>
      </w:r>
      <w:r w:rsidR="005F41AF" w:rsidRPr="004D60BC">
        <w:t xml:space="preserve">слишком велики. Формы и методы, успешно применяемые в работе с одними учащимися, могут оказаться </w:t>
      </w:r>
      <w:r w:rsidR="00900E97">
        <w:t>совсем</w:t>
      </w:r>
      <w:r w:rsidR="005F41AF" w:rsidRPr="004D60BC">
        <w:t xml:space="preserve"> неэффективными в работе с другими.</w:t>
      </w:r>
      <w:r w:rsidR="004C4C63" w:rsidRPr="004D60BC">
        <w:t xml:space="preserve"> </w:t>
      </w:r>
    </w:p>
    <w:p w:rsidR="001657A8" w:rsidRDefault="004C4C63" w:rsidP="005528A3">
      <w:pPr>
        <w:spacing w:line="360" w:lineRule="auto"/>
        <w:ind w:firstLine="360"/>
      </w:pPr>
      <w:r w:rsidRPr="004D60BC">
        <w:t xml:space="preserve">Так сложилось, что на протяжении многих лет я работаю и с общеобразовательными классами, и с профильными. </w:t>
      </w:r>
      <w:r w:rsidR="005528A3" w:rsidRPr="005528A3">
        <w:t xml:space="preserve">Работая в </w:t>
      </w:r>
      <w:r w:rsidR="005528A3">
        <w:t>общеобразовательных</w:t>
      </w:r>
      <w:r w:rsidR="005528A3" w:rsidRPr="005528A3">
        <w:t xml:space="preserve"> классах, я вижу учеников с крайне противоположными друг другу уровнями развития, от очень высокого до очень низкого. </w:t>
      </w:r>
      <w:r w:rsidRPr="004D60BC">
        <w:t>П</w:t>
      </w:r>
      <w:r w:rsidR="00B12357" w:rsidRPr="004D60BC">
        <w:t>рофильные</w:t>
      </w:r>
      <w:r w:rsidRPr="004D60BC">
        <w:t xml:space="preserve"> </w:t>
      </w:r>
      <w:r w:rsidR="005528A3">
        <w:t xml:space="preserve">же </w:t>
      </w:r>
      <w:r w:rsidRPr="004D60BC">
        <w:t>класс</w:t>
      </w:r>
      <w:r w:rsidR="00B12357" w:rsidRPr="004D60BC">
        <w:t>ы</w:t>
      </w:r>
      <w:r w:rsidRPr="004D60BC">
        <w:t xml:space="preserve"> укомплектован</w:t>
      </w:r>
      <w:r w:rsidR="00B12357" w:rsidRPr="004D60BC">
        <w:t>ы</w:t>
      </w:r>
      <w:r w:rsidRPr="004D60BC">
        <w:t xml:space="preserve"> из числа обучающихся, проявивших желание и интерес к изучению математики, но всё равно имеющих довольно-таки разный уровень математических знаний и умений.  </w:t>
      </w:r>
    </w:p>
    <w:p w:rsidR="00471467" w:rsidRPr="00DC3E0F" w:rsidRDefault="005C2A78" w:rsidP="001657A8">
      <w:pPr>
        <w:spacing w:line="360" w:lineRule="auto"/>
        <w:ind w:firstLine="360"/>
      </w:pPr>
      <w:r w:rsidRPr="00DC3E0F">
        <w:t xml:space="preserve">Моей задачей стало выбрать такую модель обучения, при которой расширяются возможности создания индивидуального образовательного маршрута и учета личностных особенностей в процессе обучения. </w:t>
      </w:r>
      <w:r w:rsidR="001657A8" w:rsidRPr="00DC3E0F">
        <w:t xml:space="preserve">Основной целью такой модели построения содержания обучения является организация учебного процесса, позволяющая учитывать различия между учащимися и развивать познавательный интерес, индивидуальные возможности и способности учащихся. То есть возникает необходимость перестройки содержания, методов, форм обучения, максимально учитывающая индивидуальные особенности учеников. </w:t>
      </w:r>
    </w:p>
    <w:p w:rsidR="001A218F" w:rsidRPr="00DC3E0F" w:rsidRDefault="001A218F" w:rsidP="00DC3E0F">
      <w:pPr>
        <w:spacing w:line="360" w:lineRule="auto"/>
      </w:pPr>
      <w:r w:rsidRPr="00DC3E0F">
        <w:t xml:space="preserve">Осуществление индивидуального подхода на уроках, на мой взгляд, весьма проблематично, т.к. нет возможности использовать его применительно к большому количеству учащихся. Решить данную проблему поможет использование дифференцированного подхода в процессе обучения, при котором учитель строит учебный процесс с учётом особенностей группы учащихся. </w:t>
      </w:r>
    </w:p>
    <w:p w:rsidR="00BA23E5" w:rsidRDefault="000F54BF" w:rsidP="00BA23E5">
      <w:pPr>
        <w:spacing w:line="360" w:lineRule="auto"/>
        <w:ind w:firstLine="360"/>
      </w:pPr>
      <w:r w:rsidRPr="000F54BF">
        <w:t>Учет индивидуально - типологических особенностей детей осуществляется в специально созданных группах внутри класса; разделение на группы может быть явным или неявным, состав групп меняется в зависимости от поставленной учебной задачи и от предмета (например, группы по алгебре и по геометрии разные).</w:t>
      </w:r>
      <w:r w:rsidR="00471467">
        <w:t xml:space="preserve"> </w:t>
      </w:r>
    </w:p>
    <w:p w:rsidR="00440F31" w:rsidRPr="00440F31" w:rsidRDefault="00440F31" w:rsidP="00440F31">
      <w:pPr>
        <w:spacing w:line="360" w:lineRule="auto"/>
        <w:ind w:firstLine="360"/>
      </w:pPr>
      <w:r w:rsidRPr="00440F31">
        <w:lastRenderedPageBreak/>
        <w:t xml:space="preserve">Для изучения </w:t>
      </w:r>
      <w:r>
        <w:t>некоторых тем</w:t>
      </w:r>
      <w:r w:rsidRPr="00440F31">
        <w:t xml:space="preserve"> я использую определенную форму организации учебных занятий: урок - лекция, уроки - семинары, уроки - практикумы, уроки контроля знаний.</w:t>
      </w:r>
    </w:p>
    <w:p w:rsidR="00440F31" w:rsidRPr="00440F31" w:rsidRDefault="00440F31" w:rsidP="00440F31">
      <w:pPr>
        <w:spacing w:line="360" w:lineRule="auto"/>
        <w:ind w:firstLine="360"/>
      </w:pPr>
      <w:r w:rsidRPr="00440F31">
        <w:t>1) Урок-лекция раскрывает нов</w:t>
      </w:r>
      <w:r w:rsidR="0072008B">
        <w:t>ую тему крупным блоком и экономи</w:t>
      </w:r>
      <w:r w:rsidRPr="00440F31">
        <w:t>т время для дальнейшей творческой работы.  Создание информационно более совершенной последовательности разделов и тем предмета, обеспечивающее их единство и целостность. Реализуемый педагогический принцип «от общего к частному», даются основные понятия, свойства, обобщённые алгоритмы деятельности, выполняется разбор решения</w:t>
      </w:r>
      <w:r w:rsidRPr="0072008B">
        <w:t xml:space="preserve"> </w:t>
      </w:r>
      <w:r w:rsidR="0072008B">
        <w:t>«</w:t>
      </w:r>
      <w:r w:rsidRPr="0072008B">
        <w:t>ключевых</w:t>
      </w:r>
      <w:r w:rsidRPr="00440F31">
        <w:t xml:space="preserve"> задач</w:t>
      </w:r>
      <w:r w:rsidR="0072008B">
        <w:t>»</w:t>
      </w:r>
      <w:r w:rsidRPr="00440F31">
        <w:t xml:space="preserve"> по теме. </w:t>
      </w:r>
    </w:p>
    <w:p w:rsidR="00440F31" w:rsidRPr="00440F31" w:rsidRDefault="00440F31" w:rsidP="008B0960">
      <w:pPr>
        <w:spacing w:line="360" w:lineRule="auto"/>
        <w:ind w:firstLine="360"/>
      </w:pPr>
      <w:r w:rsidRPr="00440F31">
        <w:t>2) Уроки – семинары – это уроки решения «ключевых задач». Учитель вместе с учащимися выделяет минимальное число основных задач по теме, учит распознавать и решать их.</w:t>
      </w:r>
      <w:r w:rsidR="008B0960">
        <w:t xml:space="preserve"> </w:t>
      </w:r>
    </w:p>
    <w:p w:rsidR="00440F31" w:rsidRPr="00440F31" w:rsidRDefault="00440F31" w:rsidP="00440F31">
      <w:pPr>
        <w:spacing w:line="360" w:lineRule="auto"/>
        <w:ind w:firstLine="360"/>
      </w:pPr>
      <w:r w:rsidRPr="00440F31">
        <w:t>Виды работы с задачами:</w:t>
      </w:r>
    </w:p>
    <w:p w:rsidR="00440F31" w:rsidRPr="00440F31" w:rsidRDefault="00440F31" w:rsidP="00440F31">
      <w:pPr>
        <w:spacing w:line="360" w:lineRule="auto"/>
        <w:ind w:firstLine="360"/>
      </w:pPr>
      <w:r w:rsidRPr="00440F31">
        <w:t>- решение задачи различными методами;</w:t>
      </w:r>
    </w:p>
    <w:p w:rsidR="00440F31" w:rsidRPr="00440F31" w:rsidRDefault="00440F31" w:rsidP="00440F31">
      <w:pPr>
        <w:spacing w:line="360" w:lineRule="auto"/>
        <w:ind w:firstLine="360"/>
      </w:pPr>
      <w:r w:rsidRPr="00440F31">
        <w:t>- решение системы задач;</w:t>
      </w:r>
    </w:p>
    <w:p w:rsidR="00440F31" w:rsidRDefault="00440F31" w:rsidP="00440F31">
      <w:pPr>
        <w:spacing w:line="360" w:lineRule="auto"/>
        <w:ind w:firstLine="360"/>
      </w:pPr>
      <w:r w:rsidRPr="00440F31">
        <w:t>- проверка решения задач товарищами;</w:t>
      </w:r>
    </w:p>
    <w:p w:rsidR="001238ED" w:rsidRPr="00440F31" w:rsidRDefault="001238ED" w:rsidP="00440F31">
      <w:pPr>
        <w:spacing w:line="360" w:lineRule="auto"/>
        <w:ind w:firstLine="360"/>
      </w:pPr>
      <w:r>
        <w:t>- решение заданий типа «Найди ошибку»;</w:t>
      </w:r>
    </w:p>
    <w:p w:rsidR="00440F31" w:rsidRPr="00440F31" w:rsidRDefault="00440F31" w:rsidP="00440F31">
      <w:pPr>
        <w:spacing w:line="360" w:lineRule="auto"/>
        <w:ind w:firstLine="360"/>
      </w:pPr>
      <w:r w:rsidRPr="00440F31">
        <w:t>- самостоятельное составление задач: аналогичных, обратных, обобщенных, на применение.</w:t>
      </w:r>
    </w:p>
    <w:p w:rsidR="00440F31" w:rsidRPr="00440F31" w:rsidRDefault="00440F31" w:rsidP="00440F31">
      <w:pPr>
        <w:spacing w:line="360" w:lineRule="auto"/>
        <w:ind w:firstLine="360"/>
      </w:pPr>
      <w:r w:rsidRPr="00440F31">
        <w:t xml:space="preserve">После разбора ключевых задач учитель организует работу так, чтобы все в классе получили достаточную тренировку в их распознавании, решении, а затем и в составлении. Ребятам рекомендуется иметь схемы решения: ими можно пользоваться на уроках. </w:t>
      </w:r>
    </w:p>
    <w:p w:rsidR="00440F31" w:rsidRPr="00440F31" w:rsidRDefault="00440F31" w:rsidP="00440F31">
      <w:pPr>
        <w:spacing w:line="360" w:lineRule="auto"/>
        <w:ind w:firstLine="360"/>
      </w:pPr>
      <w:r w:rsidRPr="00440F31">
        <w:t xml:space="preserve">3) Уроки-практикумы. Учитель представляет список разноуровневых задач для </w:t>
      </w:r>
      <w:r w:rsidR="009F6FD7">
        <w:t>деятельности учащихся:</w:t>
      </w:r>
    </w:p>
    <w:p w:rsidR="00440F31" w:rsidRPr="00440F31" w:rsidRDefault="00440F31" w:rsidP="00440F31">
      <w:pPr>
        <w:spacing w:line="360" w:lineRule="auto"/>
        <w:ind w:firstLine="360"/>
      </w:pPr>
      <w:r w:rsidRPr="00440F31">
        <w:t>- задачи, подобные ключевым</w:t>
      </w:r>
      <w:r w:rsidR="009F6FD7">
        <w:t xml:space="preserve"> - </w:t>
      </w:r>
      <w:r w:rsidR="009F6FD7" w:rsidRPr="009F6FD7">
        <w:t>задания для отработки основных навыков</w:t>
      </w:r>
      <w:r w:rsidR="009F6FD7">
        <w:t>;</w:t>
      </w:r>
    </w:p>
    <w:p w:rsidR="00440F31" w:rsidRPr="00440F31" w:rsidRDefault="00440F31" w:rsidP="00440F31">
      <w:pPr>
        <w:spacing w:line="360" w:lineRule="auto"/>
        <w:ind w:firstLine="360"/>
      </w:pPr>
      <w:r w:rsidRPr="00440F31">
        <w:t>- задачи, требующие комбинации нескольких ключевых задач</w:t>
      </w:r>
      <w:r w:rsidR="009F6FD7">
        <w:t xml:space="preserve"> - </w:t>
      </w:r>
      <w:r w:rsidR="009F6FD7" w:rsidRPr="009F6FD7">
        <w:t>задания с преобразованиями и анализом решений</w:t>
      </w:r>
      <w:r w:rsidR="009F6FD7">
        <w:t>;</w:t>
      </w:r>
    </w:p>
    <w:p w:rsidR="009F6FD7" w:rsidRDefault="00440F31" w:rsidP="00440F31">
      <w:pPr>
        <w:spacing w:line="360" w:lineRule="auto"/>
        <w:ind w:firstLine="360"/>
      </w:pPr>
      <w:r w:rsidRPr="00440F31">
        <w:t xml:space="preserve">- задачи </w:t>
      </w:r>
      <w:r w:rsidR="009F6FD7">
        <w:t>высок</w:t>
      </w:r>
      <w:r w:rsidRPr="00440F31">
        <w:t>ого уровня сложности (</w:t>
      </w:r>
      <w:r w:rsidR="009F6FD7">
        <w:t xml:space="preserve">задания с анализом решений, </w:t>
      </w:r>
      <w:r w:rsidR="009F6FD7" w:rsidRPr="009F6FD7">
        <w:t>нестандартные задачи, задачи с параметрами)</w:t>
      </w:r>
      <w:r w:rsidR="009F6FD7">
        <w:t>.</w:t>
      </w:r>
    </w:p>
    <w:p w:rsidR="008B0960" w:rsidRDefault="008B0960" w:rsidP="008B0960">
      <w:pPr>
        <w:spacing w:line="360" w:lineRule="auto"/>
        <w:ind w:firstLine="360"/>
      </w:pPr>
      <w:r>
        <w:t xml:space="preserve">По мере выполнения учащимися заданий их количество увеличивается и уровень усложняется. </w:t>
      </w:r>
      <w:r w:rsidRPr="00440F31">
        <w:t>Реализуемый педагогический принцип</w:t>
      </w:r>
      <w:r>
        <w:t xml:space="preserve"> </w:t>
      </w:r>
      <w:r>
        <w:t xml:space="preserve">на практикумах </w:t>
      </w:r>
      <w:r>
        <w:t>«От простого к сложному</w:t>
      </w:r>
      <w:r>
        <w:t xml:space="preserve">». Учитель выступает в качестве </w:t>
      </w:r>
      <w:proofErr w:type="spellStart"/>
      <w:r>
        <w:t>тьютора</w:t>
      </w:r>
      <w:proofErr w:type="spellEnd"/>
      <w:r>
        <w:t>. Н</w:t>
      </w:r>
      <w:r>
        <w:t>а этом этапе</w:t>
      </w:r>
      <w:r>
        <w:t xml:space="preserve"> проводятся промежуточные проверочные работы</w:t>
      </w:r>
      <w:r w:rsidR="00670B40">
        <w:t xml:space="preserve"> и работы над ошибками.</w:t>
      </w:r>
    </w:p>
    <w:p w:rsidR="00440F31" w:rsidRDefault="00440F31" w:rsidP="00440F31">
      <w:pPr>
        <w:spacing w:line="360" w:lineRule="auto"/>
        <w:ind w:firstLine="360"/>
      </w:pPr>
      <w:r w:rsidRPr="00440F31">
        <w:t>Приведу примеры заданий</w:t>
      </w:r>
      <w:r w:rsidR="001E2554">
        <w:t xml:space="preserve"> по теме «</w:t>
      </w:r>
      <w:r w:rsidR="008B0960">
        <w:t>Решение неравенств с одной переменной</w:t>
      </w:r>
      <w:r w:rsidR="001E2554">
        <w:t>» (алгебра, 8 класс)</w:t>
      </w:r>
      <w:r w:rsidRPr="00440F31">
        <w:t>, разделенных по уровням сложности.</w:t>
      </w:r>
    </w:p>
    <w:p w:rsidR="008B0960" w:rsidRDefault="008B0960" w:rsidP="00440F31">
      <w:pPr>
        <w:spacing w:line="360" w:lineRule="auto"/>
        <w:ind w:firstLine="360"/>
      </w:pPr>
    </w:p>
    <w:p w:rsidR="00C4441C" w:rsidRDefault="00C4441C" w:rsidP="00440F31">
      <w:pPr>
        <w:spacing w:line="360" w:lineRule="auto"/>
        <w:ind w:firstLine="360"/>
      </w:pP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3198"/>
        <w:gridCol w:w="3762"/>
      </w:tblGrid>
      <w:tr w:rsidR="00440F31" w:rsidRPr="0083058A" w:rsidTr="00670B40">
        <w:tc>
          <w:tcPr>
            <w:tcW w:w="2689" w:type="dxa"/>
            <w:shd w:val="clear" w:color="auto" w:fill="auto"/>
          </w:tcPr>
          <w:p w:rsidR="00440F31" w:rsidRPr="0083058A" w:rsidRDefault="00440F31" w:rsidP="00670B40">
            <w:pPr>
              <w:spacing w:line="276" w:lineRule="auto"/>
              <w:jc w:val="center"/>
              <w:rPr>
                <w:b/>
              </w:rPr>
            </w:pPr>
            <w:r w:rsidRPr="0083058A">
              <w:rPr>
                <w:b/>
              </w:rPr>
              <w:t>Базовый уровень</w:t>
            </w:r>
          </w:p>
          <w:p w:rsidR="00440F31" w:rsidRPr="0083058A" w:rsidRDefault="00440F31" w:rsidP="00670B40">
            <w:pPr>
              <w:spacing w:line="276" w:lineRule="auto"/>
              <w:jc w:val="center"/>
              <w:rPr>
                <w:b/>
              </w:rPr>
            </w:pPr>
            <w:r w:rsidRPr="0083058A">
              <w:rPr>
                <w:b/>
              </w:rPr>
              <w:t>(задания для отработки основных навыков)</w:t>
            </w:r>
          </w:p>
        </w:tc>
        <w:tc>
          <w:tcPr>
            <w:tcW w:w="3198" w:type="dxa"/>
            <w:shd w:val="clear" w:color="auto" w:fill="auto"/>
          </w:tcPr>
          <w:p w:rsidR="00440F31" w:rsidRPr="0083058A" w:rsidRDefault="001C446B" w:rsidP="00670B40">
            <w:pPr>
              <w:spacing w:line="276" w:lineRule="auto"/>
              <w:jc w:val="center"/>
              <w:rPr>
                <w:b/>
              </w:rPr>
            </w:pPr>
            <w:r w:rsidRPr="0083058A">
              <w:rPr>
                <w:b/>
              </w:rPr>
              <w:t xml:space="preserve">Повышенный </w:t>
            </w:r>
            <w:r w:rsidR="00440F31" w:rsidRPr="0083058A">
              <w:rPr>
                <w:b/>
              </w:rPr>
              <w:t>уровень</w:t>
            </w:r>
          </w:p>
          <w:p w:rsidR="00440F31" w:rsidRPr="0083058A" w:rsidRDefault="00440F31" w:rsidP="00670B40">
            <w:pPr>
              <w:spacing w:line="276" w:lineRule="auto"/>
              <w:jc w:val="center"/>
              <w:rPr>
                <w:b/>
              </w:rPr>
            </w:pPr>
            <w:r w:rsidRPr="0083058A">
              <w:rPr>
                <w:b/>
              </w:rPr>
              <w:t>(задания с преобразованиями и анализом решений)</w:t>
            </w:r>
          </w:p>
        </w:tc>
        <w:tc>
          <w:tcPr>
            <w:tcW w:w="3762" w:type="dxa"/>
            <w:shd w:val="clear" w:color="auto" w:fill="auto"/>
          </w:tcPr>
          <w:p w:rsidR="00440F31" w:rsidRPr="0083058A" w:rsidRDefault="001C446B" w:rsidP="00670B40">
            <w:pPr>
              <w:spacing w:line="276" w:lineRule="auto"/>
              <w:ind w:firstLine="12"/>
              <w:jc w:val="center"/>
              <w:rPr>
                <w:b/>
              </w:rPr>
            </w:pPr>
            <w:r w:rsidRPr="0083058A">
              <w:rPr>
                <w:b/>
              </w:rPr>
              <w:t>Высокий</w:t>
            </w:r>
            <w:r w:rsidR="00440F31" w:rsidRPr="0083058A">
              <w:rPr>
                <w:b/>
              </w:rPr>
              <w:t xml:space="preserve"> уровень</w:t>
            </w:r>
          </w:p>
          <w:p w:rsidR="00440F31" w:rsidRPr="0083058A" w:rsidRDefault="00440F31" w:rsidP="00670B40">
            <w:pPr>
              <w:spacing w:line="276" w:lineRule="auto"/>
              <w:ind w:firstLine="12"/>
              <w:jc w:val="center"/>
              <w:rPr>
                <w:b/>
              </w:rPr>
            </w:pPr>
            <w:r w:rsidRPr="0083058A">
              <w:rPr>
                <w:b/>
              </w:rPr>
              <w:t>(задания с анализом решений,  нестандартные задачи, задачи с параметрами)</w:t>
            </w:r>
          </w:p>
        </w:tc>
      </w:tr>
      <w:tr w:rsidR="00440F31" w:rsidRPr="00440F31" w:rsidTr="00670B40">
        <w:tc>
          <w:tcPr>
            <w:tcW w:w="2689" w:type="dxa"/>
            <w:shd w:val="clear" w:color="auto" w:fill="auto"/>
          </w:tcPr>
          <w:p w:rsidR="00440F31" w:rsidRPr="00440F31" w:rsidRDefault="00440F31" w:rsidP="0083058A">
            <w:pPr>
              <w:spacing w:line="360" w:lineRule="auto"/>
            </w:pPr>
            <w:r w:rsidRPr="00440F31">
              <w:t>Решите неравенства и изобразите решение на числовой прямой:</w:t>
            </w:r>
          </w:p>
          <w:p w:rsidR="00440F31" w:rsidRPr="00440F31" w:rsidRDefault="00440F31" w:rsidP="0083058A">
            <w:pPr>
              <w:spacing w:line="360" w:lineRule="auto"/>
            </w:pPr>
            <w:r w:rsidRPr="0083058A">
              <w:rPr>
                <w:b/>
              </w:rPr>
              <w:t>1.</w:t>
            </w:r>
            <w:r w:rsidRPr="00440F31">
              <w:t xml:space="preserve"> 3</w:t>
            </w:r>
            <w:r w:rsidRPr="0083058A">
              <w:rPr>
                <w:i/>
              </w:rPr>
              <w:t>x</w:t>
            </w:r>
            <w:r w:rsidRPr="00440F31">
              <w:t>−5&gt;4</w:t>
            </w:r>
          </w:p>
          <w:p w:rsidR="00440F31" w:rsidRPr="00440F31" w:rsidRDefault="00440F31" w:rsidP="0083058A">
            <w:pPr>
              <w:spacing w:line="360" w:lineRule="auto"/>
            </w:pPr>
            <w:r w:rsidRPr="0083058A">
              <w:rPr>
                <w:b/>
              </w:rPr>
              <w:t>2.</w:t>
            </w:r>
            <w:r w:rsidRPr="00440F31">
              <w:t xml:space="preserve"> −2</w:t>
            </w:r>
            <w:r w:rsidRPr="0083058A">
              <w:rPr>
                <w:i/>
              </w:rPr>
              <w:t>x</w:t>
            </w:r>
            <w:r w:rsidRPr="00440F31">
              <w:t>+7 ≤ 11</w:t>
            </w:r>
          </w:p>
          <w:p w:rsidR="00440F31" w:rsidRPr="00440F31" w:rsidRDefault="00440F31" w:rsidP="0083058A">
            <w:pPr>
              <w:spacing w:line="360" w:lineRule="auto"/>
            </w:pPr>
            <w:r w:rsidRPr="0083058A">
              <w:rPr>
                <w:b/>
              </w:rPr>
              <w:t>3.</w:t>
            </w:r>
            <w:r w:rsidRPr="00440F31">
              <w:t xml:space="preserve"> -5</w:t>
            </w:r>
            <w:r w:rsidRPr="0083058A">
              <w:rPr>
                <w:i/>
              </w:rPr>
              <w:t>x</w:t>
            </w:r>
            <w:r w:rsidRPr="00440F31">
              <w:t xml:space="preserve">−3 </w:t>
            </w:r>
            <w:proofErr w:type="gramStart"/>
            <w:r w:rsidRPr="00440F31">
              <w:t>&lt; 19</w:t>
            </w:r>
            <w:proofErr w:type="gramEnd"/>
            <w:r w:rsidRPr="00440F31">
              <w:t xml:space="preserve"> +6</w:t>
            </w:r>
            <w:r w:rsidRPr="0083058A">
              <w:rPr>
                <w:i/>
                <w:lang w:val="en-US"/>
              </w:rPr>
              <w:t>x</w:t>
            </w:r>
          </w:p>
          <w:p w:rsidR="00440F31" w:rsidRPr="00440F31" w:rsidRDefault="00440F31" w:rsidP="0083058A">
            <w:pPr>
              <w:spacing w:line="360" w:lineRule="auto"/>
            </w:pPr>
            <w:r w:rsidRPr="0083058A">
              <w:rPr>
                <w:b/>
              </w:rPr>
              <w:t>4.</w:t>
            </w:r>
            <w:r w:rsidRPr="00440F31">
              <w:t xml:space="preserve"> 4(</w:t>
            </w:r>
            <w:r w:rsidRPr="0083058A">
              <w:rPr>
                <w:i/>
              </w:rPr>
              <w:t>x</w:t>
            </w:r>
            <w:r w:rsidRPr="00440F31">
              <w:t>−1) ≥ 2</w:t>
            </w:r>
            <w:r w:rsidRPr="0083058A">
              <w:rPr>
                <w:i/>
                <w:iCs/>
              </w:rPr>
              <w:t>x</w:t>
            </w:r>
            <w:r w:rsidRPr="00440F31">
              <w:t>+6</w:t>
            </w:r>
          </w:p>
          <w:p w:rsidR="00440F31" w:rsidRPr="00440F31" w:rsidRDefault="00440F31" w:rsidP="0083058A">
            <w:pPr>
              <w:spacing w:line="360" w:lineRule="auto"/>
            </w:pPr>
            <w:r w:rsidRPr="0083058A">
              <w:rPr>
                <w:b/>
              </w:rPr>
              <w:t>5.</w:t>
            </w:r>
            <w:r w:rsidRPr="00440F31">
              <w:t xml:space="preserve"> -0,2</w:t>
            </w:r>
            <w:r w:rsidRPr="0083058A">
              <w:rPr>
                <w:i/>
              </w:rPr>
              <w:t>х</w:t>
            </w:r>
            <w:r w:rsidRPr="00440F31">
              <w:t>+10&gt;7-2(8+0,6</w:t>
            </w:r>
            <w:r w:rsidRPr="0083058A">
              <w:rPr>
                <w:i/>
              </w:rPr>
              <w:t>х</w:t>
            </w:r>
            <w:r w:rsidRPr="00440F31">
              <w:t>)</w:t>
            </w:r>
          </w:p>
          <w:p w:rsidR="00440F31" w:rsidRPr="00440F31" w:rsidRDefault="00440F31" w:rsidP="0083058A">
            <w:pPr>
              <w:spacing w:line="360" w:lineRule="auto"/>
              <w:ind w:firstLine="360"/>
            </w:pPr>
            <w:bookmarkStart w:id="0" w:name="_GoBack"/>
            <w:bookmarkEnd w:id="0"/>
          </w:p>
        </w:tc>
        <w:tc>
          <w:tcPr>
            <w:tcW w:w="3198" w:type="dxa"/>
            <w:shd w:val="clear" w:color="auto" w:fill="auto"/>
          </w:tcPr>
          <w:p w:rsidR="00440F31" w:rsidRPr="00440F31" w:rsidRDefault="00440F31" w:rsidP="0083058A">
            <w:pPr>
              <w:spacing w:line="360" w:lineRule="auto"/>
            </w:pPr>
            <w:r w:rsidRPr="0083058A">
              <w:rPr>
                <w:b/>
              </w:rPr>
              <w:t>1.</w:t>
            </w:r>
            <w:r w:rsidRPr="00440F31">
              <w:t xml:space="preserve"> Решите неравенство</w:t>
            </w:r>
          </w:p>
          <w:p w:rsidR="00440F31" w:rsidRPr="00440F31" w:rsidRDefault="00440F31" w:rsidP="0083058A">
            <w:pPr>
              <w:spacing w:line="360" w:lineRule="auto"/>
              <w:ind w:firstLine="360"/>
            </w:pPr>
            <w:r w:rsidRPr="00440F31">
              <w:t>3(</w:t>
            </w:r>
            <w:r w:rsidRPr="0083058A">
              <w:rPr>
                <w:i/>
              </w:rPr>
              <w:t>х</w:t>
            </w:r>
            <w:r w:rsidRPr="00440F31">
              <w:t>-4</w:t>
            </w:r>
            <w:proofErr w:type="gramStart"/>
            <w:r w:rsidRPr="00440F31">
              <w:t>) &gt;</w:t>
            </w:r>
            <w:proofErr w:type="gramEnd"/>
            <w:r w:rsidRPr="00440F31">
              <w:t xml:space="preserve"> 2(4</w:t>
            </w:r>
            <w:r w:rsidRPr="0083058A">
              <w:rPr>
                <w:i/>
              </w:rPr>
              <w:t>х</w:t>
            </w:r>
            <w:r w:rsidRPr="00440F31">
              <w:t xml:space="preserve">-5)-16. </w:t>
            </w:r>
          </w:p>
          <w:p w:rsidR="00440F31" w:rsidRPr="00440F31" w:rsidRDefault="00440F31" w:rsidP="0083058A">
            <w:pPr>
              <w:spacing w:line="360" w:lineRule="auto"/>
            </w:pPr>
            <w:r w:rsidRPr="0083058A">
              <w:rPr>
                <w:b/>
              </w:rPr>
              <w:t>2.</w:t>
            </w:r>
            <w:r w:rsidRPr="00440F31">
              <w:t xml:space="preserve"> Решите неравенство -0,2</w:t>
            </w:r>
            <w:r w:rsidRPr="0083058A">
              <w:rPr>
                <w:i/>
              </w:rPr>
              <w:t>х</w:t>
            </w:r>
            <w:r w:rsidRPr="00440F31">
              <w:t>+10,4&gt;7-2(8+0,6</w:t>
            </w:r>
            <w:r w:rsidRPr="0083058A">
              <w:rPr>
                <w:i/>
              </w:rPr>
              <w:t>х</w:t>
            </w:r>
            <w:r w:rsidRPr="00440F31">
              <w:t>)</w:t>
            </w:r>
          </w:p>
          <w:p w:rsidR="00440F31" w:rsidRPr="00440F31" w:rsidRDefault="00440F31" w:rsidP="0083058A">
            <w:pPr>
              <w:spacing w:line="360" w:lineRule="auto"/>
            </w:pPr>
            <w:r w:rsidRPr="0083058A">
              <w:rPr>
                <w:b/>
              </w:rPr>
              <w:t>3.</w:t>
            </w:r>
            <w:r w:rsidRPr="00440F31">
              <w:t xml:space="preserve"> При каких значениях переменной </w:t>
            </w:r>
            <w:r w:rsidRPr="0083058A">
              <w:rPr>
                <w:i/>
              </w:rPr>
              <w:t>х</w:t>
            </w:r>
            <w:r w:rsidRPr="00440F31">
              <w:t xml:space="preserve"> имеет смысл выражение </w:t>
            </w:r>
            <w:r w:rsidR="0033459B" w:rsidRPr="0083058A">
              <w:rPr>
                <w:i/>
                <w:position w:val="-12"/>
              </w:rPr>
              <w:object w:dxaOrig="112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91" type="#_x0000_t75" style="width:54pt;height:19.2pt" o:ole="">
                  <v:imagedata r:id="rId7" o:title=""/>
                </v:shape>
                <o:OLEObject Type="Embed" ProgID="Equation.3" ShapeID="_x0000_i1291" DrawAspect="Content" ObjectID="_1812651248" r:id="rId8"/>
              </w:object>
            </w:r>
            <w:r w:rsidRPr="00440F31">
              <w:t>?</w:t>
            </w:r>
          </w:p>
          <w:p w:rsidR="00440F31" w:rsidRPr="00440F31" w:rsidRDefault="00440F31" w:rsidP="0083058A">
            <w:pPr>
              <w:spacing w:line="360" w:lineRule="auto"/>
            </w:pPr>
            <w:r w:rsidRPr="0083058A">
              <w:rPr>
                <w:b/>
              </w:rPr>
              <w:t>4.</w:t>
            </w:r>
            <w:r w:rsidRPr="00440F31">
              <w:t xml:space="preserve"> Решите неравенство</w:t>
            </w:r>
          </w:p>
          <w:p w:rsidR="00440F31" w:rsidRPr="00440F31" w:rsidRDefault="0033459B" w:rsidP="0083058A">
            <w:pPr>
              <w:spacing w:line="360" w:lineRule="auto"/>
              <w:ind w:firstLine="360"/>
            </w:pPr>
            <w:r w:rsidRPr="0083058A">
              <w:rPr>
                <w:i/>
                <w:position w:val="-24"/>
              </w:rPr>
              <w:object w:dxaOrig="1300" w:dyaOrig="620">
                <v:shape id="_x0000_i1292" type="#_x0000_t75" style="width:56.4pt;height:27pt" o:ole="">
                  <v:imagedata r:id="rId9" o:title=""/>
                </v:shape>
                <o:OLEObject Type="Embed" ProgID="Equation.3" ShapeID="_x0000_i1292" DrawAspect="Content" ObjectID="_1812651249" r:id="rId10"/>
              </w:object>
            </w:r>
          </w:p>
          <w:p w:rsidR="00440F31" w:rsidRPr="00440F31" w:rsidRDefault="00440F31" w:rsidP="0083058A">
            <w:pPr>
              <w:spacing w:line="360" w:lineRule="auto"/>
            </w:pPr>
            <w:r w:rsidRPr="0083058A">
              <w:rPr>
                <w:b/>
              </w:rPr>
              <w:t>5.</w:t>
            </w:r>
            <w:r w:rsidRPr="00440F31">
              <w:t xml:space="preserve"> Решите неравенство</w:t>
            </w:r>
            <w:r w:rsidRPr="0083058A">
              <w:rPr>
                <w:lang w:val="en-US"/>
              </w:rPr>
              <w:t xml:space="preserve"> </w:t>
            </w:r>
            <w:r w:rsidR="0033459B" w:rsidRPr="0083058A">
              <w:rPr>
                <w:position w:val="-10"/>
                <w:lang w:val="en-US"/>
              </w:rPr>
              <w:object w:dxaOrig="2620" w:dyaOrig="360">
                <v:shape id="_x0000_i1293" type="#_x0000_t75" style="width:2in;height:18.6pt" o:ole="">
                  <v:imagedata r:id="rId11" o:title=""/>
                </v:shape>
                <o:OLEObject Type="Embed" ProgID="Equation.3" ShapeID="_x0000_i1293" DrawAspect="Content" ObjectID="_1812651250" r:id="rId12"/>
              </w:object>
            </w:r>
          </w:p>
          <w:p w:rsidR="00440F31" w:rsidRPr="00440F31" w:rsidRDefault="00440F31" w:rsidP="0083058A">
            <w:pPr>
              <w:spacing w:line="360" w:lineRule="auto"/>
              <w:ind w:firstLine="360"/>
            </w:pPr>
          </w:p>
        </w:tc>
        <w:tc>
          <w:tcPr>
            <w:tcW w:w="3762" w:type="dxa"/>
            <w:shd w:val="clear" w:color="auto" w:fill="auto"/>
          </w:tcPr>
          <w:p w:rsidR="00440F31" w:rsidRPr="00440F31" w:rsidRDefault="00440F31" w:rsidP="0083058A">
            <w:pPr>
              <w:spacing w:line="360" w:lineRule="auto"/>
            </w:pPr>
            <w:r w:rsidRPr="0083058A">
              <w:rPr>
                <w:b/>
              </w:rPr>
              <w:t>1.</w:t>
            </w:r>
            <w:r w:rsidRPr="00440F31">
              <w:t xml:space="preserve"> Решите неравенство</w:t>
            </w:r>
          </w:p>
          <w:p w:rsidR="00440F31" w:rsidRPr="00440F31" w:rsidRDefault="003F6816" w:rsidP="0083058A">
            <w:pPr>
              <w:spacing w:line="360" w:lineRule="auto"/>
              <w:ind w:firstLine="360"/>
            </w:pPr>
            <w:r w:rsidRPr="0083058A">
              <w:rPr>
                <w:position w:val="-24"/>
                <w:lang w:val="en-US"/>
              </w:rPr>
              <w:object w:dxaOrig="1860" w:dyaOrig="620">
                <v:shape id="_x0000_i1294" type="#_x0000_t75" style="width:87pt;height:27.6pt" o:ole="">
                  <v:imagedata r:id="rId13" o:title=""/>
                </v:shape>
                <o:OLEObject Type="Embed" ProgID="Equation.3" ShapeID="_x0000_i1294" DrawAspect="Content" ObjectID="_1812651251" r:id="rId14"/>
              </w:object>
            </w:r>
          </w:p>
          <w:p w:rsidR="00440F31" w:rsidRPr="00440F31" w:rsidRDefault="00440F31" w:rsidP="0083058A">
            <w:pPr>
              <w:spacing w:line="360" w:lineRule="auto"/>
            </w:pPr>
            <w:r w:rsidRPr="0083058A">
              <w:rPr>
                <w:b/>
              </w:rPr>
              <w:t>2.</w:t>
            </w:r>
            <w:r w:rsidRPr="00440F31">
              <w:t xml:space="preserve"> При каких значениях переменной </w:t>
            </w:r>
            <w:r w:rsidRPr="0083058A">
              <w:rPr>
                <w:i/>
              </w:rPr>
              <w:t>х</w:t>
            </w:r>
            <w:r w:rsidRPr="00440F31">
              <w:t xml:space="preserve"> имеет смысл выражение </w:t>
            </w:r>
            <w:r w:rsidR="0033459B" w:rsidRPr="0083058A">
              <w:rPr>
                <w:i/>
                <w:position w:val="-26"/>
              </w:rPr>
              <w:object w:dxaOrig="999" w:dyaOrig="700">
                <v:shape id="_x0000_i1295" type="#_x0000_t75" style="width:48.6pt;height:33.6pt" o:ole="">
                  <v:imagedata r:id="rId15" o:title=""/>
                </v:shape>
                <o:OLEObject Type="Embed" ProgID="Equation.3" ShapeID="_x0000_i1295" DrawAspect="Content" ObjectID="_1812651252" r:id="rId16"/>
              </w:object>
            </w:r>
            <w:r w:rsidRPr="00440F31">
              <w:t>?</w:t>
            </w:r>
          </w:p>
          <w:p w:rsidR="00440F31" w:rsidRPr="00440F31" w:rsidRDefault="00440F31" w:rsidP="0083058A">
            <w:pPr>
              <w:spacing w:line="360" w:lineRule="auto"/>
            </w:pPr>
            <w:r w:rsidRPr="0083058A">
              <w:rPr>
                <w:b/>
              </w:rPr>
              <w:t>3.</w:t>
            </w:r>
            <w:r w:rsidRPr="00440F31">
              <w:t xml:space="preserve"> Найдите наибольшее целое решение неравенства:  </w:t>
            </w:r>
            <w:r w:rsidR="0033459B" w:rsidRPr="0083058A">
              <w:rPr>
                <w:i/>
                <w:position w:val="-24"/>
              </w:rPr>
              <w:object w:dxaOrig="1300" w:dyaOrig="620">
                <v:shape id="_x0000_i1296" type="#_x0000_t75" style="width:56.4pt;height:27pt" o:ole="">
                  <v:imagedata r:id="rId17" o:title=""/>
                </v:shape>
                <o:OLEObject Type="Embed" ProgID="Equation.3" ShapeID="_x0000_i1296" DrawAspect="Content" ObjectID="_1812651253" r:id="rId18"/>
              </w:object>
            </w:r>
          </w:p>
          <w:p w:rsidR="00440F31" w:rsidRPr="00440F31" w:rsidRDefault="00440F31" w:rsidP="0083058A">
            <w:pPr>
              <w:spacing w:line="360" w:lineRule="auto"/>
            </w:pPr>
            <w:r w:rsidRPr="0083058A">
              <w:rPr>
                <w:b/>
              </w:rPr>
              <w:t>4.</w:t>
            </w:r>
            <w:r w:rsidRPr="00440F31">
              <w:t xml:space="preserve"> Найдите наименьшее целое решение неравенства:  </w:t>
            </w:r>
            <w:r w:rsidR="0033459B" w:rsidRPr="0083058A">
              <w:rPr>
                <w:position w:val="-10"/>
                <w:lang w:val="en-US"/>
              </w:rPr>
              <w:object w:dxaOrig="3500" w:dyaOrig="380">
                <v:shape id="_x0000_i1297" type="#_x0000_t75" style="width:177pt;height:19.2pt" o:ole="">
                  <v:imagedata r:id="rId19" o:title=""/>
                </v:shape>
                <o:OLEObject Type="Embed" ProgID="Equation.3" ShapeID="_x0000_i1297" DrawAspect="Content" ObjectID="_1812651254" r:id="rId20"/>
              </w:object>
            </w:r>
          </w:p>
          <w:p w:rsidR="00440F31" w:rsidRPr="00440F31" w:rsidRDefault="00440F31" w:rsidP="0083058A">
            <w:pPr>
              <w:spacing w:line="360" w:lineRule="auto"/>
            </w:pPr>
            <w:r w:rsidRPr="0083058A">
              <w:rPr>
                <w:b/>
                <w:bCs/>
              </w:rPr>
              <w:t xml:space="preserve">5. </w:t>
            </w:r>
            <w:r w:rsidRPr="00440F31">
              <w:t xml:space="preserve">При каких значениях </w:t>
            </w:r>
            <w:r w:rsidR="0033459B" w:rsidRPr="0083058A">
              <w:rPr>
                <w:i/>
                <w:iCs/>
              </w:rPr>
              <w:t>a</w:t>
            </w:r>
            <w:r w:rsidR="0033459B" w:rsidRPr="00440F31">
              <w:t> </w:t>
            </w:r>
            <w:r w:rsidR="0033459B">
              <w:t xml:space="preserve"> </w:t>
            </w:r>
            <w:r w:rsidR="0033459B" w:rsidRPr="00440F31">
              <w:t>неравенство</w:t>
            </w:r>
            <w:r w:rsidRPr="00440F31">
              <w:t> </w:t>
            </w:r>
            <w:r w:rsidRPr="0083058A">
              <w:rPr>
                <w:i/>
              </w:rPr>
              <w:t>ax</w:t>
            </w:r>
            <w:r w:rsidRPr="00440F31">
              <w:t>+2&gt;5</w:t>
            </w:r>
            <w:r w:rsidRPr="0083058A">
              <w:rPr>
                <w:i/>
                <w:iCs/>
              </w:rPr>
              <w:t>x</w:t>
            </w:r>
            <w:r w:rsidRPr="00440F31">
              <w:t>+</w:t>
            </w:r>
            <w:r w:rsidRPr="0083058A">
              <w:rPr>
                <w:i/>
                <w:iCs/>
              </w:rPr>
              <w:t>a</w:t>
            </w:r>
            <w:r w:rsidRPr="00440F31">
              <w:t> не имеет решений?</w:t>
            </w:r>
          </w:p>
        </w:tc>
      </w:tr>
    </w:tbl>
    <w:p w:rsidR="00440F31" w:rsidRPr="00440F31" w:rsidRDefault="00440F31" w:rsidP="00440F31">
      <w:pPr>
        <w:spacing w:line="360" w:lineRule="auto"/>
        <w:ind w:firstLine="360"/>
      </w:pPr>
    </w:p>
    <w:p w:rsidR="00B53C37" w:rsidRDefault="00440F31" w:rsidP="00440F31">
      <w:pPr>
        <w:spacing w:line="360" w:lineRule="auto"/>
        <w:ind w:firstLine="360"/>
      </w:pPr>
      <w:r w:rsidRPr="00440F31">
        <w:t xml:space="preserve">4) Уроки контроля знаний - рефлексия, состоящая из четырех уроков: зачетный урок, </w:t>
      </w:r>
      <w:proofErr w:type="spellStart"/>
      <w:r w:rsidRPr="00440F31">
        <w:t>предитоговая</w:t>
      </w:r>
      <w:proofErr w:type="spellEnd"/>
      <w:r w:rsidRPr="00440F31">
        <w:t xml:space="preserve"> работа, рефлексия уровня достижений (обобщающий урок), итоговая работа. </w:t>
      </w:r>
    </w:p>
    <w:p w:rsidR="00440F31" w:rsidRPr="00440F31" w:rsidRDefault="00B53C37" w:rsidP="00440F31">
      <w:pPr>
        <w:spacing w:line="360" w:lineRule="auto"/>
        <w:ind w:firstLine="360"/>
      </w:pPr>
      <w:r>
        <w:t>Р</w:t>
      </w:r>
      <w:r w:rsidR="00440F31" w:rsidRPr="00440F31">
        <w:t>асскажу подробнее о зачётных уроках. Зачетные уроки - это уроки индивидуальной работы, которые служат как для контроля и оценки знаний, так и для целей обучения, воспитания и развития. В процессе зачета учитель назначает помощников – научных руководителей. У каждого ученика имеется научный руководитель из класса на ступеньку выше и подшефный ученик из класса на ступеньку ниже. Старшие принимают зачеты у младших товарищей. Эта форма проверки знаний дает огромные преимущества: снимает с учителя заботу о накоплении оценок; на уроках происходит творческое общение; проблемы обсуждаются свободно.</w:t>
      </w:r>
    </w:p>
    <w:p w:rsidR="00440F31" w:rsidRPr="00440F31" w:rsidRDefault="00440F31" w:rsidP="00440F31">
      <w:pPr>
        <w:spacing w:line="360" w:lineRule="auto"/>
        <w:ind w:firstLine="360"/>
      </w:pPr>
      <w:r w:rsidRPr="00440F31">
        <w:t xml:space="preserve">После повторения темы старшие получают задание: подготовить карточку для приема зачета у подшефного ученика. В карточку включаются вопросы теории, ключевые задачи и задания, учитывающие индивидуальные особенности сдающего. Учитель до зачёта проверяет задания каждой карточки. </w:t>
      </w:r>
    </w:p>
    <w:p w:rsidR="00440F31" w:rsidRPr="00440F31" w:rsidRDefault="00440F31" w:rsidP="00440F31">
      <w:pPr>
        <w:spacing w:line="360" w:lineRule="auto"/>
        <w:ind w:firstLine="360"/>
      </w:pPr>
      <w:r w:rsidRPr="00440F31">
        <w:lastRenderedPageBreak/>
        <w:t>Ход зачета:</w:t>
      </w:r>
    </w:p>
    <w:p w:rsidR="00440F31" w:rsidRPr="00440F31" w:rsidRDefault="00440F31" w:rsidP="00440F31">
      <w:pPr>
        <w:spacing w:line="360" w:lineRule="auto"/>
        <w:ind w:firstLine="360"/>
      </w:pPr>
      <w:r w:rsidRPr="00440F31">
        <w:t>- школьники выполняют индивидуальное задание с карточки;</w:t>
      </w:r>
    </w:p>
    <w:p w:rsidR="00440F31" w:rsidRPr="00440F31" w:rsidRDefault="00440F31" w:rsidP="00440F31">
      <w:pPr>
        <w:spacing w:line="360" w:lineRule="auto"/>
        <w:ind w:firstLine="360"/>
      </w:pPr>
      <w:r w:rsidRPr="00440F31">
        <w:t>- устный отчет своему руководителю;</w:t>
      </w:r>
    </w:p>
    <w:p w:rsidR="00440F31" w:rsidRPr="00440F31" w:rsidRDefault="00440F31" w:rsidP="00440F31">
      <w:pPr>
        <w:spacing w:line="360" w:lineRule="auto"/>
        <w:ind w:firstLine="360"/>
      </w:pPr>
      <w:r w:rsidRPr="00440F31">
        <w:t>- руководитель разъясняет, если обнаружил непонимание сути или пробелы в знаниях;</w:t>
      </w:r>
    </w:p>
    <w:p w:rsidR="00440F31" w:rsidRPr="00440F31" w:rsidRDefault="00440F31" w:rsidP="00440F31">
      <w:pPr>
        <w:spacing w:line="360" w:lineRule="auto"/>
        <w:ind w:firstLine="360"/>
      </w:pPr>
      <w:r w:rsidRPr="00440F31">
        <w:t>- беседа в паре до полного понимания:</w:t>
      </w:r>
    </w:p>
    <w:p w:rsidR="00440F31" w:rsidRDefault="00440F31" w:rsidP="00440F31">
      <w:pPr>
        <w:spacing w:line="360" w:lineRule="auto"/>
        <w:ind w:firstLine="360"/>
      </w:pPr>
      <w:r w:rsidRPr="00440F31">
        <w:t>- в зачетную карточку принимающий выставляет две оценки: за ответ по теории, за решение задачи с карточки.</w:t>
      </w:r>
    </w:p>
    <w:p w:rsidR="005F41AF" w:rsidRPr="004D60BC" w:rsidRDefault="00E331EB" w:rsidP="00885DC0">
      <w:pPr>
        <w:spacing w:line="360" w:lineRule="auto"/>
        <w:ind w:firstLine="360"/>
      </w:pPr>
      <w:r>
        <w:t xml:space="preserve">Уровневая дифференциация позволяет мне акцентировать внимание на работе с различными категориями детей, создавая благоприятный условия для развития личности ребенка с учетом его способностей и склонностей, степени подготовленности и в соответствии с образовательными запросами. </w:t>
      </w:r>
      <w:r w:rsidR="00885DC0">
        <w:t xml:space="preserve">В процессе такой модели обучения развиваются </w:t>
      </w:r>
      <w:r w:rsidR="00885DC0" w:rsidRPr="004D60BC">
        <w:t>таки</w:t>
      </w:r>
      <w:r w:rsidR="00885DC0">
        <w:t xml:space="preserve">е ценные качества личности как </w:t>
      </w:r>
      <w:r w:rsidR="00885DC0" w:rsidRPr="004D60BC">
        <w:t>внимательность, настойчивость, точность, ответственность.</w:t>
      </w:r>
      <w:r w:rsidR="00885DC0">
        <w:t xml:space="preserve"> </w:t>
      </w:r>
      <w:r w:rsidR="00885DC0" w:rsidRPr="004D60BC">
        <w:t>В соответствии с индивидуальным походом успешность обеспечивается через выработку и освоение индивидуального стиля деятельности, формируемого на базе индивидуальных особенностей.</w:t>
      </w:r>
      <w:r w:rsidR="00885DC0">
        <w:t xml:space="preserve"> </w:t>
      </w:r>
      <w:r w:rsidR="00885DC0" w:rsidRPr="00885DC0">
        <w:t xml:space="preserve">Используя индивидуальные образовательные траектории (в том числе и работа с </w:t>
      </w:r>
      <w:r w:rsidR="00AF1097">
        <w:t xml:space="preserve">одаренными детьми и </w:t>
      </w:r>
      <w:r w:rsidR="00885DC0" w:rsidRPr="00885DC0">
        <w:t>детьми ОВЗ), я даю каждому возможность поэтапно продвигаться к желаемому результату.</w:t>
      </w:r>
    </w:p>
    <w:p w:rsidR="005F41AF" w:rsidRDefault="005F41AF" w:rsidP="007A032B">
      <w:pPr>
        <w:spacing w:line="360" w:lineRule="auto"/>
        <w:ind w:firstLine="360"/>
      </w:pPr>
    </w:p>
    <w:p w:rsidR="00E331EB" w:rsidRPr="004D60BC" w:rsidRDefault="00E331EB" w:rsidP="0035261A">
      <w:pPr>
        <w:spacing w:line="360" w:lineRule="auto"/>
        <w:ind w:firstLine="360"/>
      </w:pPr>
    </w:p>
    <w:sectPr w:rsidR="00E331EB" w:rsidRPr="004D60BC" w:rsidSect="008B0960">
      <w:footerReference w:type="even" r:id="rId21"/>
      <w:footerReference w:type="default" r:id="rId22"/>
      <w:pgSz w:w="11906" w:h="16838"/>
      <w:pgMar w:top="1134" w:right="849" w:bottom="35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F9A" w:rsidRDefault="00A82F9A">
      <w:r>
        <w:separator/>
      </w:r>
    </w:p>
  </w:endnote>
  <w:endnote w:type="continuationSeparator" w:id="0">
    <w:p w:rsidR="00A82F9A" w:rsidRDefault="00A82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E41" w:rsidRDefault="00FD0E41" w:rsidP="00933BB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D0E41" w:rsidRDefault="00FD0E4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E41" w:rsidRDefault="00FD0E41" w:rsidP="00933BB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70B40">
      <w:rPr>
        <w:rStyle w:val="a7"/>
        <w:noProof/>
      </w:rPr>
      <w:t>4</w:t>
    </w:r>
    <w:r>
      <w:rPr>
        <w:rStyle w:val="a7"/>
      </w:rPr>
      <w:fldChar w:fldCharType="end"/>
    </w:r>
  </w:p>
  <w:p w:rsidR="00FD0E41" w:rsidRDefault="00FD0E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F9A" w:rsidRDefault="00A82F9A">
      <w:r>
        <w:separator/>
      </w:r>
    </w:p>
  </w:footnote>
  <w:footnote w:type="continuationSeparator" w:id="0">
    <w:p w:rsidR="00A82F9A" w:rsidRDefault="00A82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3FD2"/>
    <w:multiLevelType w:val="multilevel"/>
    <w:tmpl w:val="F3C80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DA252A"/>
    <w:multiLevelType w:val="multilevel"/>
    <w:tmpl w:val="F3C80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8E4345"/>
    <w:multiLevelType w:val="multilevel"/>
    <w:tmpl w:val="D7485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E33CC7"/>
    <w:multiLevelType w:val="hybridMultilevel"/>
    <w:tmpl w:val="C718767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F562CC"/>
    <w:multiLevelType w:val="hybridMultilevel"/>
    <w:tmpl w:val="D7DCAA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487"/>
    <w:rsid w:val="00025291"/>
    <w:rsid w:val="00082A37"/>
    <w:rsid w:val="000909AF"/>
    <w:rsid w:val="000C38B1"/>
    <w:rsid w:val="000E6A4A"/>
    <w:rsid w:val="000F54BF"/>
    <w:rsid w:val="000F65B5"/>
    <w:rsid w:val="001024B2"/>
    <w:rsid w:val="001238ED"/>
    <w:rsid w:val="00124162"/>
    <w:rsid w:val="00146EB8"/>
    <w:rsid w:val="00156FA3"/>
    <w:rsid w:val="00160B01"/>
    <w:rsid w:val="001657A8"/>
    <w:rsid w:val="00173F38"/>
    <w:rsid w:val="001A218F"/>
    <w:rsid w:val="001C446B"/>
    <w:rsid w:val="001C63D9"/>
    <w:rsid w:val="001E2554"/>
    <w:rsid w:val="001E4F80"/>
    <w:rsid w:val="0021619D"/>
    <w:rsid w:val="00251E2F"/>
    <w:rsid w:val="002912C8"/>
    <w:rsid w:val="00293237"/>
    <w:rsid w:val="002A0034"/>
    <w:rsid w:val="002A2BEE"/>
    <w:rsid w:val="002A4972"/>
    <w:rsid w:val="002B5077"/>
    <w:rsid w:val="002D1130"/>
    <w:rsid w:val="002E6DCB"/>
    <w:rsid w:val="002F06E8"/>
    <w:rsid w:val="002F2A45"/>
    <w:rsid w:val="003020CC"/>
    <w:rsid w:val="00313B0C"/>
    <w:rsid w:val="003177ED"/>
    <w:rsid w:val="00332C03"/>
    <w:rsid w:val="0033459B"/>
    <w:rsid w:val="003472E2"/>
    <w:rsid w:val="0035261A"/>
    <w:rsid w:val="0035494E"/>
    <w:rsid w:val="00373857"/>
    <w:rsid w:val="0038298D"/>
    <w:rsid w:val="003A288F"/>
    <w:rsid w:val="003C5812"/>
    <w:rsid w:val="003C6487"/>
    <w:rsid w:val="003F5943"/>
    <w:rsid w:val="003F6816"/>
    <w:rsid w:val="0040068B"/>
    <w:rsid w:val="004046F9"/>
    <w:rsid w:val="00414071"/>
    <w:rsid w:val="00426E86"/>
    <w:rsid w:val="00436C89"/>
    <w:rsid w:val="00440F31"/>
    <w:rsid w:val="004637D1"/>
    <w:rsid w:val="00471467"/>
    <w:rsid w:val="004A6197"/>
    <w:rsid w:val="004B7212"/>
    <w:rsid w:val="004C4C63"/>
    <w:rsid w:val="004D60BC"/>
    <w:rsid w:val="004E38B4"/>
    <w:rsid w:val="00502698"/>
    <w:rsid w:val="0054467E"/>
    <w:rsid w:val="00544CA1"/>
    <w:rsid w:val="005528A3"/>
    <w:rsid w:val="00553D92"/>
    <w:rsid w:val="0057277A"/>
    <w:rsid w:val="00574113"/>
    <w:rsid w:val="005825DA"/>
    <w:rsid w:val="00596D13"/>
    <w:rsid w:val="005A6323"/>
    <w:rsid w:val="005C2A78"/>
    <w:rsid w:val="005F0F40"/>
    <w:rsid w:val="005F41AF"/>
    <w:rsid w:val="006173F5"/>
    <w:rsid w:val="00637378"/>
    <w:rsid w:val="00653399"/>
    <w:rsid w:val="00655078"/>
    <w:rsid w:val="00670B40"/>
    <w:rsid w:val="00680C5E"/>
    <w:rsid w:val="006D1FF7"/>
    <w:rsid w:val="006E5E13"/>
    <w:rsid w:val="0072008B"/>
    <w:rsid w:val="00735EAE"/>
    <w:rsid w:val="0074139C"/>
    <w:rsid w:val="00767246"/>
    <w:rsid w:val="00781FA1"/>
    <w:rsid w:val="007821B6"/>
    <w:rsid w:val="007A032B"/>
    <w:rsid w:val="007D6246"/>
    <w:rsid w:val="008212A7"/>
    <w:rsid w:val="0083016E"/>
    <w:rsid w:val="0083058A"/>
    <w:rsid w:val="00871C60"/>
    <w:rsid w:val="00885DC0"/>
    <w:rsid w:val="00895D0E"/>
    <w:rsid w:val="008A24D9"/>
    <w:rsid w:val="008B0960"/>
    <w:rsid w:val="008E4D2F"/>
    <w:rsid w:val="00900E97"/>
    <w:rsid w:val="00914F63"/>
    <w:rsid w:val="00917C89"/>
    <w:rsid w:val="00933BB5"/>
    <w:rsid w:val="00940DB5"/>
    <w:rsid w:val="009843C1"/>
    <w:rsid w:val="009D0B6B"/>
    <w:rsid w:val="009F6FD7"/>
    <w:rsid w:val="009F774A"/>
    <w:rsid w:val="00A22ADC"/>
    <w:rsid w:val="00A25283"/>
    <w:rsid w:val="00A5377C"/>
    <w:rsid w:val="00A64B7B"/>
    <w:rsid w:val="00A67BDC"/>
    <w:rsid w:val="00A81C2C"/>
    <w:rsid w:val="00A82F9A"/>
    <w:rsid w:val="00A95DC1"/>
    <w:rsid w:val="00AA55A5"/>
    <w:rsid w:val="00AF1097"/>
    <w:rsid w:val="00B04E06"/>
    <w:rsid w:val="00B10099"/>
    <w:rsid w:val="00B12357"/>
    <w:rsid w:val="00B30DE0"/>
    <w:rsid w:val="00B427C1"/>
    <w:rsid w:val="00B527A4"/>
    <w:rsid w:val="00B53C37"/>
    <w:rsid w:val="00BA23E5"/>
    <w:rsid w:val="00BF6128"/>
    <w:rsid w:val="00C06747"/>
    <w:rsid w:val="00C178C7"/>
    <w:rsid w:val="00C4441C"/>
    <w:rsid w:val="00C95C41"/>
    <w:rsid w:val="00CB4F82"/>
    <w:rsid w:val="00CF3484"/>
    <w:rsid w:val="00D93487"/>
    <w:rsid w:val="00D96CD8"/>
    <w:rsid w:val="00DA6BB2"/>
    <w:rsid w:val="00DC3E0F"/>
    <w:rsid w:val="00DF0026"/>
    <w:rsid w:val="00E15542"/>
    <w:rsid w:val="00E331EB"/>
    <w:rsid w:val="00E47F3E"/>
    <w:rsid w:val="00E600B9"/>
    <w:rsid w:val="00E6509F"/>
    <w:rsid w:val="00E71F2F"/>
    <w:rsid w:val="00E848AD"/>
    <w:rsid w:val="00E874AE"/>
    <w:rsid w:val="00F04194"/>
    <w:rsid w:val="00F263D8"/>
    <w:rsid w:val="00F82F15"/>
    <w:rsid w:val="00FB70A8"/>
    <w:rsid w:val="00FD0E41"/>
    <w:rsid w:val="00FF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A129A0"/>
  <w15:chartTrackingRefBased/>
  <w15:docId w15:val="{B2C5066D-AFEC-418D-AE0E-8407D8113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3C6487"/>
    <w:rPr>
      <w:rFonts w:ascii="Tahoma" w:hAnsi="Tahoma" w:cs="Tahoma" w:hint="default"/>
      <w:strike w:val="0"/>
      <w:dstrike w:val="0"/>
      <w:color w:val="00AEEF"/>
      <w:u w:val="none"/>
      <w:effect w:val="none"/>
    </w:rPr>
  </w:style>
  <w:style w:type="paragraph" w:styleId="a4">
    <w:name w:val="Normal (Web)"/>
    <w:basedOn w:val="a"/>
    <w:rsid w:val="003C6487"/>
    <w:pPr>
      <w:spacing w:before="100" w:beforeAutospacing="1" w:after="100" w:afterAutospacing="1"/>
    </w:pPr>
  </w:style>
  <w:style w:type="character" w:styleId="a5">
    <w:name w:val="Strong"/>
    <w:qFormat/>
    <w:rsid w:val="003C6487"/>
    <w:rPr>
      <w:b/>
      <w:bCs/>
    </w:rPr>
  </w:style>
  <w:style w:type="paragraph" w:styleId="a6">
    <w:name w:val="footer"/>
    <w:basedOn w:val="a"/>
    <w:rsid w:val="001C63D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C63D9"/>
  </w:style>
  <w:style w:type="table" w:styleId="a8">
    <w:name w:val="Table Grid"/>
    <w:basedOn w:val="a1"/>
    <w:rsid w:val="00AA5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0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67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3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28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61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39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440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310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175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1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3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3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3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28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217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24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110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786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8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0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73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423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30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092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 ПО ОФОРМЛЕНИЮ МАТЕРИАЛОВ ДОКЛАДОВ</vt:lpstr>
    </vt:vector>
  </TitlesOfParts>
  <Company>MoBIL GROUP</Company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ПО ОФОРМЛЕНИЮ МАТЕРИАЛОВ ДОКЛАДОВ</dc:title>
  <dc:subject/>
  <dc:creator>Наталья</dc:creator>
  <cp:keywords/>
  <dc:description/>
  <cp:lastModifiedBy>066</cp:lastModifiedBy>
  <cp:revision>3</cp:revision>
  <dcterms:created xsi:type="dcterms:W3CDTF">2025-06-28T18:15:00Z</dcterms:created>
  <dcterms:modified xsi:type="dcterms:W3CDTF">2025-06-28T18:26:00Z</dcterms:modified>
</cp:coreProperties>
</file>