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A7" w:rsidRPr="00FD3EA7" w:rsidRDefault="00FD3EA7" w:rsidP="00FD3E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363636"/>
          <w:kern w:val="36"/>
          <w:sz w:val="48"/>
          <w:szCs w:val="48"/>
          <w:lang w:eastAsia="ru-RU"/>
        </w:rPr>
      </w:pPr>
      <w:r w:rsidRPr="00FD3EA7">
        <w:rPr>
          <w:rFonts w:ascii="Times New Roman" w:eastAsia="Times New Roman" w:hAnsi="Times New Roman" w:cs="Times New Roman"/>
          <w:b/>
          <w:bCs/>
          <w:color w:val="363636"/>
          <w:kern w:val="36"/>
          <w:sz w:val="48"/>
          <w:szCs w:val="48"/>
          <w:lang w:eastAsia="ru-RU"/>
        </w:rPr>
        <w:t>Конспект открытого урока по физич</w:t>
      </w:r>
      <w:r>
        <w:rPr>
          <w:rFonts w:ascii="Times New Roman" w:eastAsia="Times New Roman" w:hAnsi="Times New Roman" w:cs="Times New Roman"/>
          <w:b/>
          <w:bCs/>
          <w:color w:val="363636"/>
          <w:kern w:val="36"/>
          <w:sz w:val="48"/>
          <w:szCs w:val="48"/>
          <w:lang w:eastAsia="ru-RU"/>
        </w:rPr>
        <w:t>еской культуре для учащихся 1 «В</w:t>
      </w:r>
      <w:r w:rsidRPr="00FD3EA7">
        <w:rPr>
          <w:rFonts w:ascii="Times New Roman" w:eastAsia="Times New Roman" w:hAnsi="Times New Roman" w:cs="Times New Roman"/>
          <w:b/>
          <w:bCs/>
          <w:color w:val="363636"/>
          <w:kern w:val="36"/>
          <w:sz w:val="48"/>
          <w:szCs w:val="48"/>
          <w:lang w:eastAsia="ru-RU"/>
        </w:rPr>
        <w:t>» класса</w:t>
      </w:r>
    </w:p>
    <w:p w:rsidR="00FD3EA7" w:rsidRPr="00FD3EA7" w:rsidRDefault="00FD3EA7" w:rsidP="00FD3EA7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Конспект открытого урока по физической культуре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D3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чащихся 1 класса</w:t>
      </w:r>
    </w:p>
    <w:p w:rsidR="00FD3EA7" w:rsidRDefault="00FD3EA7" w:rsidP="00FD3EA7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D3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Веселые старты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D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эстафеты с бегом и прыжками</w:t>
      </w:r>
    </w:p>
    <w:p w:rsidR="00FD3EA7" w:rsidRPr="00FD3EA7" w:rsidRDefault="00FD3EA7" w:rsidP="00FD3EA7">
      <w:pPr>
        <w:shd w:val="clear" w:color="auto" w:fill="FFFFFF"/>
        <w:spacing w:after="0" w:line="240" w:lineRule="auto"/>
        <w:ind w:left="-709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bookmarkStart w:id="0" w:name="_GoBack"/>
      <w:bookmarkEnd w:id="0"/>
      <w:r w:rsidRPr="00FD3EA7"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ru-RU"/>
        </w:rPr>
        <w:t>Конспект открытого урока</w:t>
      </w:r>
    </w:p>
    <w:p w:rsidR="00FD3EA7" w:rsidRPr="00FD3EA7" w:rsidRDefault="00FD3EA7" w:rsidP="00FD3EA7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r w:rsidRPr="00FD3EA7"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ru-RU"/>
        </w:rPr>
        <w:t>по физич</w:t>
      </w:r>
      <w:r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ru-RU"/>
        </w:rPr>
        <w:t>еской культуре для учащихся 1 «В</w:t>
      </w:r>
      <w:r w:rsidRPr="00FD3EA7"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ru-RU"/>
        </w:rPr>
        <w:t>» класса</w:t>
      </w:r>
    </w:p>
    <w:p w:rsidR="00FD3EA7" w:rsidRPr="00FD3EA7" w:rsidRDefault="00FD3EA7" w:rsidP="00FD3EA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r w:rsidRPr="00FD3EA7"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  <w:br/>
      </w:r>
    </w:p>
    <w:p w:rsidR="00FD3EA7" w:rsidRPr="00FD3EA7" w:rsidRDefault="00FD3EA7" w:rsidP="00FD3EA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r w:rsidRPr="00FD3EA7"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ru-RU"/>
        </w:rPr>
        <w:t>Тема</w:t>
      </w:r>
      <w:r w:rsidRPr="00FD3EA7"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  <w:t>: «Веселые старты» эстафеты с бегом и прыжками.</w:t>
      </w:r>
    </w:p>
    <w:p w:rsidR="00FD3EA7" w:rsidRPr="00FD3EA7" w:rsidRDefault="00FD3EA7" w:rsidP="00FD3EA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r w:rsidRPr="00FD3EA7"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ru-RU"/>
        </w:rPr>
        <w:t>Цель:</w:t>
      </w:r>
      <w:r w:rsidRPr="00FD3EA7"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  <w:t> Привлечение учащихся к регулярным занятиям физической культурой и спортом.</w:t>
      </w:r>
    </w:p>
    <w:p w:rsidR="00FD3EA7" w:rsidRPr="00FD3EA7" w:rsidRDefault="00FD3EA7" w:rsidP="00FD3EA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r w:rsidRPr="00FD3EA7"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ru-RU"/>
        </w:rPr>
        <w:t>Задачи:</w:t>
      </w:r>
    </w:p>
    <w:p w:rsidR="00FD3EA7" w:rsidRPr="00FD3EA7" w:rsidRDefault="00FD3EA7" w:rsidP="00FD3EA7">
      <w:pPr>
        <w:shd w:val="clear" w:color="auto" w:fill="FFFFFF"/>
        <w:spacing w:before="150" w:after="150"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r w:rsidRPr="00FD3EA7"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  <w:t>1.Формировать двигательные умения и навыки, обогащать свой двигательный опыт.</w:t>
      </w:r>
    </w:p>
    <w:p w:rsidR="00FD3EA7" w:rsidRPr="00FD3EA7" w:rsidRDefault="00FD3EA7" w:rsidP="00FD3EA7">
      <w:pPr>
        <w:shd w:val="clear" w:color="auto" w:fill="FFFFFF"/>
        <w:spacing w:before="150" w:after="150"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proofErr w:type="gramStart"/>
      <w:r w:rsidRPr="00FD3EA7"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  <w:t>2 .Отрабатывать</w:t>
      </w:r>
      <w:proofErr w:type="gramEnd"/>
      <w:r w:rsidRPr="00FD3EA7"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  <w:t xml:space="preserve"> упражнения во взаимодействии с партнёрами, формировать понимание сотрудничества.</w:t>
      </w:r>
    </w:p>
    <w:p w:rsidR="00FD3EA7" w:rsidRPr="00FD3EA7" w:rsidRDefault="00FD3EA7" w:rsidP="00FD3EA7">
      <w:pPr>
        <w:shd w:val="clear" w:color="auto" w:fill="FFFFFF"/>
        <w:spacing w:before="150" w:after="150"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r w:rsidRPr="00FD3EA7"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  <w:t>3.Воспитывать культуру эмоционального поведения в спортивно-игровой деятельности.</w:t>
      </w:r>
    </w:p>
    <w:p w:rsidR="00FD3EA7" w:rsidRPr="00FD3EA7" w:rsidRDefault="00FD3EA7" w:rsidP="00FD3EA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r w:rsidRPr="00FD3EA7"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ru-RU"/>
        </w:rPr>
        <w:t>Место проведения</w:t>
      </w:r>
      <w:r w:rsidRPr="00FD3EA7"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  <w:t>: спортивная площадка.</w:t>
      </w:r>
    </w:p>
    <w:p w:rsidR="00FD3EA7" w:rsidRPr="00FD3EA7" w:rsidRDefault="00FD3EA7" w:rsidP="00FD3EA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r w:rsidRPr="00FD3EA7"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ru-RU"/>
        </w:rPr>
        <w:t>Инвентарь</w:t>
      </w:r>
      <w:r w:rsidRPr="00FD3EA7"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  <w:t>: свисток 1шт, 2 мяча, 4 конуса, 2 эстафетных палочки, 2 обруча.</w:t>
      </w:r>
    </w:p>
    <w:p w:rsidR="00FD3EA7" w:rsidRDefault="00FD3EA7" w:rsidP="00FD3EA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  <w:r w:rsidRPr="00FD3EA7">
        <w:rPr>
          <w:rFonts w:ascii="Helvetica" w:eastAsia="Times New Roman" w:hAnsi="Helvetica" w:cs="Helvetica"/>
          <w:b/>
          <w:bCs/>
          <w:color w:val="4A4A4A"/>
          <w:sz w:val="21"/>
          <w:szCs w:val="21"/>
          <w:lang w:eastAsia="ru-RU"/>
        </w:rPr>
        <w:t>Дата:</w:t>
      </w:r>
      <w:r w:rsidR="00C576DC"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  <w:t> 16.05.2025</w:t>
      </w:r>
      <w:r w:rsidRPr="00FD3EA7"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  <w:t>.</w:t>
      </w:r>
    </w:p>
    <w:p w:rsidR="00C576DC" w:rsidRPr="00FD3EA7" w:rsidRDefault="00C576DC" w:rsidP="00C576DC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физической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Костюкова Лариса Юрьевна Ю. 1К.К.</w:t>
      </w:r>
    </w:p>
    <w:p w:rsidR="00C576DC" w:rsidRPr="00FD3EA7" w:rsidRDefault="00C576DC" w:rsidP="00FD3EA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FD3EA7" w:rsidRPr="00FD3EA7" w:rsidRDefault="00FD3EA7" w:rsidP="00FD3EA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tbl>
      <w:tblPr>
        <w:tblW w:w="81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5"/>
        <w:gridCol w:w="2146"/>
        <w:gridCol w:w="1486"/>
        <w:gridCol w:w="2249"/>
      </w:tblGrid>
      <w:tr w:rsidR="00FD3EA7" w:rsidRPr="00FD3EA7" w:rsidTr="00FD3EA7">
        <w:trPr>
          <w:trHeight w:val="212"/>
        </w:trPr>
        <w:tc>
          <w:tcPr>
            <w:tcW w:w="22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Часть урока</w:t>
            </w:r>
          </w:p>
        </w:tc>
        <w:tc>
          <w:tcPr>
            <w:tcW w:w="21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Содержание урока</w:t>
            </w:r>
          </w:p>
        </w:tc>
        <w:tc>
          <w:tcPr>
            <w:tcW w:w="14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Дозировка</w:t>
            </w:r>
          </w:p>
        </w:tc>
        <w:tc>
          <w:tcPr>
            <w:tcW w:w="22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Организационно-методические указания</w:t>
            </w:r>
          </w:p>
        </w:tc>
      </w:tr>
      <w:tr w:rsidR="00FD3EA7" w:rsidRPr="00FD3EA7" w:rsidTr="00FD3EA7">
        <w:trPr>
          <w:trHeight w:val="3152"/>
        </w:trPr>
        <w:tc>
          <w:tcPr>
            <w:tcW w:w="22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Подготовительная часть 10мин</w:t>
            </w:r>
          </w:p>
        </w:tc>
        <w:tc>
          <w:tcPr>
            <w:tcW w:w="21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Построение, приветствие, сообщение темы и задач урока.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«Повороты на месте!», «Направо!», «Налево!», «Кругом!».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Упражнения в ходьбе: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Ходьба на носках руки в стороны.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Ходьба на пятках руки за голову.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Ходьба на внешней стороне стопы, руки на поясе.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Ходьба на внутренней стороне ступни, руки на поясе.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Упражнения в беге и прыжках: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Приставными шагами левым боком.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Приставными шагами правым боком.</w:t>
            </w:r>
          </w:p>
          <w:p w:rsidR="00FD3EA7" w:rsidRPr="00FD3EA7" w:rsidRDefault="00FD3EA7" w:rsidP="00FD3EA7">
            <w:pPr>
              <w:spacing w:before="150" w:after="150" w:line="240" w:lineRule="auto"/>
              <w:ind w:left="-86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Прыжки на правой и левой ноге.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Прыжки на двух ногах.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Бег по сигналу.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Упражнения на восстановление дыхания.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Ходьба: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1-2 руки вверх – вдох;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3-4 руки вниз – выдох.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Перестроения из 1 шеренги в 2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Комплекс ОРУ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proofErr w:type="spellStart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И.п</w:t>
            </w:r>
            <w:proofErr w:type="spellEnd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.: - ноги на ширине плеч, руки на пояс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1 - повороты головы вправо;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2 - повороты головы влево.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proofErr w:type="spellStart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И.п</w:t>
            </w:r>
            <w:proofErr w:type="spellEnd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.: - ноги на ширине плеч, руки к плечам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1- круговые движения вперед 1,2,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2-круговые движения назад 3,4.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proofErr w:type="spellStart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И.п</w:t>
            </w:r>
            <w:proofErr w:type="spellEnd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.: – руки опущены вниз вдоль туловища;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1- поднятие правового плеча;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2 – поднятие левого плеча;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3 - поднятие вместе левого и правового плеча;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 xml:space="preserve">4 - </w:t>
            </w:r>
            <w:proofErr w:type="spellStart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И.п</w:t>
            </w:r>
            <w:proofErr w:type="spellEnd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proofErr w:type="spellStart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И.п</w:t>
            </w:r>
            <w:proofErr w:type="spellEnd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.: - о. с; правая рука вверху, левая в низу,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1-2 отведение рук назад;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3-4 левая рука вверху, правая в низу,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отведение рук назад.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proofErr w:type="spellStart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И.п</w:t>
            </w:r>
            <w:proofErr w:type="spellEnd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.: – руки перед грудью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1-2 – рывки рук перед собой;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3-4 – разведение рук вправо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(так же влево).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И. п.: ноги на ширине плеч, руки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согнуты в локтях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1-2 круговые движения вперед;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3-4 круговые движения назад.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И. п.; ноги на ширине плеч, руки на пояс.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1 - наклоны туловища к правой ноге;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2 - наклоны туловища к центру;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3 - наклоны туловища к левой ноге;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 xml:space="preserve">4 – </w:t>
            </w:r>
            <w:proofErr w:type="spellStart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И.п</w:t>
            </w:r>
            <w:proofErr w:type="spellEnd"/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И. п.: ноги на ширине плеч,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упражнение мельница.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И. п.: ноги вместе, руки на пояс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10 прыжков на правой ноге;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10 прыжков на левой.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После прыжков перейти на ходьбу,</w:t>
            </w:r>
          </w:p>
        </w:tc>
        <w:tc>
          <w:tcPr>
            <w:tcW w:w="14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1 мин.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30 сек.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30 сек.</w:t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15 сек.</w:t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15 сек.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15 сек.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2 мин.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30 сек.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5-6раз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5-6раз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5-6 раз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5-6 раз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5-6 раз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5-6 раз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6-8раз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5-6 раз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30 сек</w:t>
            </w:r>
          </w:p>
        </w:tc>
        <w:tc>
          <w:tcPr>
            <w:tcW w:w="22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Проверить готовность учащихся к уроку.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Организация обучающихся на урок.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Развитие координационных способностей через изменение положений рук.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Развитие умения давать оценку двигательным действиям.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Создание ситуации для выполнения упражнений.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Создание эмоционального настроя.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Спина прямая.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Осанка, руки прямые.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Спина прямая;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руки вертикально.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Руки отводим прямые, колени не сгибаем.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Руки отводим прямые, колени не сгибаем.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Спина прямая.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Ноги в коленях не сгибаем.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При наклоне касаемся руками пола.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Наклон глубже;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Спина прямая;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Выпрыгиваем вверх.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Восстановление дыхания.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</w:tr>
      <w:tr w:rsidR="00FD3EA7" w:rsidRPr="00FD3EA7" w:rsidTr="00FD3EA7">
        <w:trPr>
          <w:trHeight w:val="3469"/>
        </w:trPr>
        <w:tc>
          <w:tcPr>
            <w:tcW w:w="22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Основная часть 25мин</w:t>
            </w:r>
          </w:p>
        </w:tc>
        <w:tc>
          <w:tcPr>
            <w:tcW w:w="21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«Веселые старты»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1. «Бег с эстафетной палочкой»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Каждый участник по очереди бежит с эстафетной палочкой, оббегая конус, возвращается бегом к команде.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2.«Кенгуру»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Участник зажимает между ног мяч и прыгает до конуса, огибая его, затем мяч берем в руки и бежим до своей команды и передаем мяч следующему участнику.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3. «Пружины»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Первый участник прыгает на одной ноге до первого конуса, далее бежит обычным бегом, и передает эстафету.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4. «Попади мячом в цель»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Каждый участник команды получает право на один бросок, он должен постараться сбить мишень. Побеждает команда, у которой больше точных попаданий.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5. «Передача мяча над головой».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 xml:space="preserve">Первый игрок посылает мяч над </w:t>
            </w: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головой. Побеждает команда, которая быстрее закончит эстафету.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6. «Мяч - мой друг»</w:t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Учащийся бежит до мяча, подкидывает его 5 раз оббегает фишку, и возвращается на старт передавая эстафету.</w:t>
            </w:r>
          </w:p>
        </w:tc>
        <w:tc>
          <w:tcPr>
            <w:tcW w:w="14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25 мин</w:t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2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Следить за передачей эстафетной палочки.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Следить за правильным количеством прыжков.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Следить за правильным количеством прыжков.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Считать количество очков.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Следить за правильностью выполнения задания.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Следить за точными 5 бросками.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</w:tr>
      <w:tr w:rsidR="00FD3EA7" w:rsidRPr="00FD3EA7" w:rsidTr="00FD3EA7">
        <w:trPr>
          <w:trHeight w:val="731"/>
        </w:trPr>
        <w:tc>
          <w:tcPr>
            <w:tcW w:w="22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Заключительная часть</w:t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5мин</w:t>
            </w:r>
          </w:p>
        </w:tc>
        <w:tc>
          <w:tcPr>
            <w:tcW w:w="21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Построение.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Подведение итогов.</w:t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Организованный выход из зала.</w:t>
            </w:r>
          </w:p>
        </w:tc>
        <w:tc>
          <w:tcPr>
            <w:tcW w:w="148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 мин</w:t>
            </w:r>
          </w:p>
        </w:tc>
        <w:tc>
          <w:tcPr>
            <w:tcW w:w="22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br/>
            </w:r>
          </w:p>
          <w:p w:rsidR="00FD3EA7" w:rsidRPr="00FD3EA7" w:rsidRDefault="00FD3EA7" w:rsidP="00FD3EA7">
            <w:pPr>
              <w:spacing w:before="150" w:after="15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FD3EA7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Объявить итоговые очки командам.</w:t>
            </w:r>
          </w:p>
        </w:tc>
      </w:tr>
    </w:tbl>
    <w:p w:rsidR="0070010F" w:rsidRDefault="0070010F"/>
    <w:sectPr w:rsidR="00700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A7"/>
    <w:rsid w:val="0070010F"/>
    <w:rsid w:val="00C576DC"/>
    <w:rsid w:val="00FD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5CC82"/>
  <w15:chartTrackingRefBased/>
  <w15:docId w15:val="{5AAA041C-C4D1-4BDE-9B8C-DCA6AE9BD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4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05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2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6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6E6E6"/>
                <w:right w:val="none" w:sz="0" w:space="0" w:color="auto"/>
              </w:divBdr>
            </w:div>
            <w:div w:id="94943223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728</Words>
  <Characters>4150</Characters>
  <Application>Microsoft Office Word</Application>
  <DocSecurity>0</DocSecurity>
  <Lines>34</Lines>
  <Paragraphs>9</Paragraphs>
  <ScaleCrop>false</ScaleCrop>
  <Company>diakov.net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2025-06-30T04:16:00Z</dcterms:created>
  <dcterms:modified xsi:type="dcterms:W3CDTF">2025-06-30T04:24:00Z</dcterms:modified>
</cp:coreProperties>
</file>