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6018A">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Программа дополнительного образования</w:t>
      </w:r>
    </w:p>
    <w:p w14:paraId="14F3917C">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«В стране занимательной математики»</w:t>
      </w:r>
    </w:p>
    <w:p w14:paraId="48048150">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по познавательному развитию детей </w:t>
      </w:r>
    </w:p>
    <w:p w14:paraId="29E38EDA">
      <w:pPr>
        <w:shd w:val="clear" w:color="auto" w:fill="FFFFFF"/>
        <w:spacing w:after="450" w:line="240" w:lineRule="auto"/>
        <w:jc w:val="center"/>
        <w:textAlignment w:val="baseline"/>
        <w:rPr>
          <w:rFonts w:ascii="Helvetica" w:hAnsi="Helvetica" w:eastAsia="Times New Roman" w:cs="Helvetica"/>
          <w:b/>
          <w:bCs/>
          <w:color w:val="606060"/>
          <w:sz w:val="28"/>
          <w:szCs w:val="28"/>
          <w:lang w:eastAsia="ru-RU"/>
        </w:rPr>
      </w:pPr>
    </w:p>
    <w:p w14:paraId="19A0F67F">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p>
    <w:p w14:paraId="64ECFE89">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Срок реализации – 1 год</w:t>
      </w:r>
    </w:p>
    <w:p w14:paraId="40FB6B62">
      <w:pPr>
        <w:shd w:val="clear" w:color="auto" w:fill="FFFFFF"/>
        <w:spacing w:after="450" w:line="240" w:lineRule="auto"/>
        <w:jc w:val="center"/>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xml:space="preserve">Возраст детей – </w:t>
      </w:r>
      <w:r>
        <w:rPr>
          <w:rFonts w:hint="default" w:ascii="Helvetica" w:hAnsi="Helvetica" w:eastAsia="Times New Roman" w:cs="Helvetica"/>
          <w:b/>
          <w:bCs/>
          <w:color w:val="606060"/>
          <w:sz w:val="28"/>
          <w:szCs w:val="28"/>
          <w:lang w:val="en-US" w:eastAsia="ru-RU"/>
        </w:rPr>
        <w:t>6</w:t>
      </w:r>
      <w:r>
        <w:rPr>
          <w:rFonts w:ascii="Helvetica" w:hAnsi="Helvetica" w:eastAsia="Times New Roman" w:cs="Helvetica"/>
          <w:b/>
          <w:bCs/>
          <w:color w:val="606060"/>
          <w:sz w:val="28"/>
          <w:szCs w:val="28"/>
          <w:lang w:eastAsia="ru-RU"/>
        </w:rPr>
        <w:t>-</w:t>
      </w:r>
      <w:r>
        <w:rPr>
          <w:rFonts w:hint="default" w:ascii="Helvetica" w:hAnsi="Helvetica" w:eastAsia="Times New Roman" w:cs="Helvetica"/>
          <w:b/>
          <w:bCs/>
          <w:color w:val="606060"/>
          <w:sz w:val="28"/>
          <w:szCs w:val="28"/>
          <w:lang w:val="en-US" w:eastAsia="ru-RU"/>
        </w:rPr>
        <w:t xml:space="preserve">7 </w:t>
      </w:r>
      <w:r>
        <w:rPr>
          <w:rFonts w:ascii="Helvetica" w:hAnsi="Helvetica" w:eastAsia="Times New Roman" w:cs="Helvetica"/>
          <w:b/>
          <w:bCs/>
          <w:color w:val="606060"/>
          <w:sz w:val="28"/>
          <w:szCs w:val="28"/>
          <w:lang w:eastAsia="ru-RU"/>
        </w:rPr>
        <w:t>лет</w:t>
      </w:r>
    </w:p>
    <w:p w14:paraId="0E6A8057">
      <w:pPr>
        <w:shd w:val="clear" w:color="auto" w:fill="FFFFFF"/>
        <w:spacing w:after="450" w:line="240" w:lineRule="auto"/>
        <w:jc w:val="right"/>
        <w:textAlignment w:val="baseline"/>
        <w:rPr>
          <w:rFonts w:ascii="Helvetica" w:hAnsi="Helvetica" w:eastAsia="Times New Roman" w:cs="Helvetica"/>
          <w:b/>
          <w:bCs/>
          <w:color w:val="606060"/>
          <w:sz w:val="28"/>
          <w:szCs w:val="28"/>
          <w:lang w:eastAsia="ru-RU"/>
        </w:rPr>
      </w:pPr>
    </w:p>
    <w:p w14:paraId="5CF99C11">
      <w:pPr>
        <w:shd w:val="clear" w:color="auto" w:fill="FFFFFF"/>
        <w:spacing w:after="450" w:line="240" w:lineRule="auto"/>
        <w:jc w:val="right"/>
        <w:textAlignment w:val="baseline"/>
        <w:rPr>
          <w:rFonts w:ascii="Helvetica" w:hAnsi="Helvetica" w:eastAsia="Times New Roman" w:cs="Helvetica"/>
          <w:b/>
          <w:bCs/>
          <w:color w:val="606060"/>
          <w:sz w:val="28"/>
          <w:szCs w:val="28"/>
          <w:lang w:eastAsia="ru-RU"/>
        </w:rPr>
      </w:pPr>
    </w:p>
    <w:p w14:paraId="0A01FF5A">
      <w:pPr>
        <w:shd w:val="clear" w:color="auto" w:fill="FFFFFF"/>
        <w:spacing w:after="450" w:line="240" w:lineRule="auto"/>
        <w:jc w:val="right"/>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Составила воспитатель</w:t>
      </w:r>
    </w:p>
    <w:p w14:paraId="4B5CFE41">
      <w:pPr>
        <w:shd w:val="clear" w:color="auto" w:fill="FFFFFF"/>
        <w:spacing w:after="450" w:line="240" w:lineRule="auto"/>
        <w:jc w:val="right"/>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Мурашко Марина Васильевна</w:t>
      </w:r>
    </w:p>
    <w:p w14:paraId="576BBC39">
      <w:pPr>
        <w:shd w:val="clear" w:color="auto" w:fill="FFFFFF"/>
        <w:spacing w:after="450" w:line="240" w:lineRule="auto"/>
        <w:textAlignment w:val="baseline"/>
        <w:rPr>
          <w:rFonts w:ascii="Helvetica" w:hAnsi="Helvetica" w:eastAsia="Times New Roman" w:cs="Helvetica"/>
          <w:b/>
          <w:bCs/>
          <w:color w:val="606060"/>
          <w:sz w:val="28"/>
          <w:szCs w:val="28"/>
          <w:lang w:eastAsia="ru-RU"/>
        </w:rPr>
      </w:pPr>
      <w:r>
        <w:rPr>
          <w:rFonts w:ascii="Helvetica" w:hAnsi="Helvetica" w:eastAsia="Times New Roman" w:cs="Helvetica"/>
          <w:b/>
          <w:bCs/>
          <w:color w:val="606060"/>
          <w:sz w:val="28"/>
          <w:szCs w:val="28"/>
          <w:lang w:eastAsia="ru-RU"/>
        </w:rPr>
        <w:t xml:space="preserve">                                     </w:t>
      </w:r>
    </w:p>
    <w:p w14:paraId="042ACE50">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6532A8A9">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75D7727D">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57C4AAE9">
      <w:pPr>
        <w:shd w:val="clear" w:color="auto" w:fill="FFFFFF"/>
        <w:spacing w:after="450" w:line="240" w:lineRule="auto"/>
        <w:textAlignment w:val="baseline"/>
        <w:rPr>
          <w:rFonts w:ascii="Helvetica" w:hAnsi="Helvetica" w:eastAsia="Times New Roman" w:cs="Helvetica"/>
          <w:b/>
          <w:bCs/>
          <w:color w:val="606060"/>
          <w:sz w:val="28"/>
          <w:szCs w:val="28"/>
          <w:lang w:eastAsia="ru-RU"/>
        </w:rPr>
      </w:pPr>
      <w:r>
        <w:rPr>
          <w:rFonts w:ascii="Helvetica" w:hAnsi="Helvetica" w:eastAsia="Times New Roman" w:cs="Helvetica"/>
          <w:b/>
          <w:bCs/>
          <w:color w:val="606060"/>
          <w:sz w:val="28"/>
          <w:szCs w:val="28"/>
          <w:lang w:eastAsia="ru-RU"/>
        </w:rPr>
        <w:t xml:space="preserve">                          </w:t>
      </w:r>
    </w:p>
    <w:p w14:paraId="380709D2">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1451A2F4">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1EF24878">
      <w:pPr>
        <w:shd w:val="clear" w:color="auto" w:fill="FFFFFF"/>
        <w:spacing w:after="450" w:line="240" w:lineRule="auto"/>
        <w:textAlignment w:val="baseline"/>
        <w:rPr>
          <w:rFonts w:hint="default" w:ascii="Helvetica" w:hAnsi="Helvetica" w:eastAsia="Times New Roman" w:cs="Helvetica"/>
          <w:color w:val="606060"/>
          <w:sz w:val="28"/>
          <w:szCs w:val="28"/>
          <w:lang w:val="en-US" w:eastAsia="ru-RU"/>
        </w:rPr>
      </w:pPr>
      <w:r>
        <w:rPr>
          <w:rFonts w:ascii="Helvetica" w:hAnsi="Helvetica" w:eastAsia="Times New Roman" w:cs="Helvetica"/>
          <w:b/>
          <w:bCs/>
          <w:color w:val="606060"/>
          <w:sz w:val="28"/>
          <w:szCs w:val="28"/>
          <w:lang w:eastAsia="ru-RU"/>
        </w:rPr>
        <w:t xml:space="preserve">                             Владивосток 202</w:t>
      </w:r>
      <w:r>
        <w:rPr>
          <w:rFonts w:hint="default" w:ascii="Helvetica" w:hAnsi="Helvetica" w:eastAsia="Times New Roman" w:cs="Helvetica"/>
          <w:b/>
          <w:bCs/>
          <w:color w:val="606060"/>
          <w:sz w:val="28"/>
          <w:szCs w:val="28"/>
          <w:lang w:val="en-US" w:eastAsia="ru-RU"/>
        </w:rPr>
        <w:t>4</w:t>
      </w:r>
      <w:r>
        <w:rPr>
          <w:rFonts w:ascii="Helvetica" w:hAnsi="Helvetica" w:eastAsia="Times New Roman" w:cs="Helvetica"/>
          <w:b/>
          <w:bCs/>
          <w:color w:val="606060"/>
          <w:sz w:val="28"/>
          <w:szCs w:val="28"/>
          <w:lang w:eastAsia="ru-RU"/>
        </w:rPr>
        <w:t>-202</w:t>
      </w:r>
      <w:r>
        <w:rPr>
          <w:rFonts w:hint="default" w:ascii="Helvetica" w:hAnsi="Helvetica" w:eastAsia="Times New Roman" w:cs="Helvetica"/>
          <w:b/>
          <w:bCs/>
          <w:color w:val="606060"/>
          <w:sz w:val="28"/>
          <w:szCs w:val="28"/>
          <w:lang w:val="en-US" w:eastAsia="ru-RU"/>
        </w:rPr>
        <w:t>5</w:t>
      </w:r>
      <w:bookmarkStart w:id="0" w:name="_GoBack"/>
      <w:bookmarkEnd w:id="0"/>
    </w:p>
    <w:p w14:paraId="0085DBD0">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xml:space="preserve">                             СОДЕРЖАНИЕ</w:t>
      </w:r>
    </w:p>
    <w:p w14:paraId="3C870089">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17100" w:type="dxa"/>
        <w:tblInd w:w="0" w:type="dxa"/>
        <w:shd w:val="clear" w:color="auto" w:fill="FFFFFF"/>
        <w:tblLayout w:type="autofit"/>
        <w:tblCellMar>
          <w:top w:w="0" w:type="dxa"/>
          <w:left w:w="0" w:type="dxa"/>
          <w:bottom w:w="0" w:type="dxa"/>
          <w:right w:w="0" w:type="dxa"/>
        </w:tblCellMar>
      </w:tblPr>
      <w:tblGrid>
        <w:gridCol w:w="16217"/>
        <w:gridCol w:w="883"/>
      </w:tblGrid>
      <w:tr w14:paraId="7A664F12">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7569A0C">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І. ПОЯСНИТЕЛЬНАЯ ЗАПИСКА</w:t>
            </w:r>
            <w:r>
              <w:rPr>
                <w:rFonts w:ascii="inherit" w:hAnsi="inherit" w:eastAsia="Times New Roman" w:cs="Helvetica"/>
                <w:color w:val="606060"/>
                <w:sz w:val="28"/>
                <w:szCs w:val="28"/>
                <w:lang w:eastAsia="ru-RU"/>
              </w:rPr>
              <w:t>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92FD2B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w:t>
            </w:r>
          </w:p>
        </w:tc>
      </w:tr>
      <w:tr w14:paraId="76D81194">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46E6A93">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1.1. направленность дополнительной программы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13D40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w:t>
            </w:r>
          </w:p>
        </w:tc>
      </w:tr>
      <w:tr w14:paraId="35D05CE4">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BC0ED1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1.2. Новизна, актуальность, педагогическая целесообразность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9C2BC99">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w:t>
            </w:r>
          </w:p>
        </w:tc>
      </w:tr>
      <w:tr w14:paraId="6DCEE01A">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6AE123B">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1.3. Цели и задачи программы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2DD5593">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5</w:t>
            </w:r>
          </w:p>
        </w:tc>
      </w:tr>
      <w:tr w14:paraId="4A93F8C2">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E325AD">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1.4 Отличительные особенности программы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FDECE0">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7</w:t>
            </w:r>
          </w:p>
        </w:tc>
      </w:tr>
      <w:tr w14:paraId="137AC304">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094F13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1.5 Возраст детей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99E364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8</w:t>
            </w:r>
          </w:p>
        </w:tc>
      </w:tr>
      <w:tr w14:paraId="4C7B69F9">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0674BB">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1.6 Сроки реализации программы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726A742">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8</w:t>
            </w:r>
          </w:p>
        </w:tc>
      </w:tr>
      <w:tr w14:paraId="11DD638A">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DC978BD">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1.7 Формы и режим занятий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979E5A3">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8</w:t>
            </w:r>
          </w:p>
        </w:tc>
      </w:tr>
      <w:tr w14:paraId="4E5463BC">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953B63">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1.8 Ожидаемые результаты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49407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8</w:t>
            </w:r>
          </w:p>
        </w:tc>
      </w:tr>
      <w:tr w14:paraId="7B1193C8">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A88CD09">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ІІ. УЧЕБНО – ТЕМАТИЧЕСКИЙ ПЛАН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27E9E50">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12</w:t>
            </w:r>
          </w:p>
        </w:tc>
      </w:tr>
      <w:tr w14:paraId="5CDCAE06">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B7D64E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2.1 Учебный план работы на программный материал в старшей группе</w:t>
            </w:r>
          </w:p>
          <w:p w14:paraId="0BB5F1D0">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Первый год обучения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70A0C8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12</w:t>
            </w:r>
          </w:p>
        </w:tc>
      </w:tr>
      <w:tr w14:paraId="6A66B5B0">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A81DF68">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Учебный план работы на программный материал в подготовительной группе</w:t>
            </w:r>
          </w:p>
          <w:p w14:paraId="425D26A8">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Второй год обучения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8C6DAFC">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12</w:t>
            </w:r>
          </w:p>
        </w:tc>
      </w:tr>
      <w:tr w14:paraId="24CB265E">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2E6B7F">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2.2 Перспективное планирование для старшей группы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39CCAEA">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13</w:t>
            </w:r>
          </w:p>
        </w:tc>
      </w:tr>
      <w:tr w14:paraId="032B9706">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4C360CB">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Перспективное планирование для подготовительной группы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7CDB19">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15</w:t>
            </w:r>
          </w:p>
        </w:tc>
      </w:tr>
      <w:tr w14:paraId="08842B5C">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6CD5DF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2.3 Содержание учебного материала</w:t>
            </w:r>
          </w:p>
          <w:p w14:paraId="608E3201">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 год (старшая группа)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BB62CB5">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18</w:t>
            </w:r>
          </w:p>
        </w:tc>
      </w:tr>
      <w:tr w14:paraId="73249B75">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7232BD0">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 год(подготовительная группа)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509DECB">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19</w:t>
            </w:r>
          </w:p>
        </w:tc>
      </w:tr>
      <w:tr w14:paraId="1A075015">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1492A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2.4. Направления работы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85B52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20</w:t>
            </w:r>
          </w:p>
        </w:tc>
      </w:tr>
      <w:tr w14:paraId="42D6A9DA">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18F32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Методы и приемы работы с детьми в непосредственно образовательной деятельности: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6AFD7B7">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20</w:t>
            </w:r>
          </w:p>
        </w:tc>
      </w:tr>
      <w:tr w14:paraId="3847DD27">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8239E79">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2.6. Интеграция образовательных областей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262EF5F">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20</w:t>
            </w:r>
          </w:p>
        </w:tc>
      </w:tr>
      <w:tr w14:paraId="4837F3FD">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672DEF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ІІІ. СОДЕРЖАНИЕ ПРОГРАММЫ  </w:t>
            </w:r>
          </w:p>
          <w:p w14:paraId="7FABD722">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3.1. Кадровое обеспечение реализации Программы</w:t>
            </w:r>
            <w:r>
              <w:rPr>
                <w:rFonts w:ascii="inherit" w:hAnsi="inherit" w:eastAsia="Times New Roman" w:cs="Helvetica"/>
                <w:b/>
                <w:bCs/>
                <w:color w:val="606060"/>
                <w:sz w:val="28"/>
                <w:szCs w:val="28"/>
                <w:lang w:eastAsia="ru-RU"/>
              </w:rPr>
              <w:t>.</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0C723F6">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22</w:t>
            </w:r>
          </w:p>
        </w:tc>
      </w:tr>
      <w:tr w14:paraId="3B7841F2">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B0A70A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3.2 УЧЕБНО-МЕТОДИЧЕСКОЕ ОБЕСПЕЧЕНИЕ </w:t>
            </w:r>
          </w:p>
          <w:p w14:paraId="5BAE6700">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ОБРАЗОВАТЕЛЬНОЙ ПРОГРАММЫ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4D4A77">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23</w:t>
            </w:r>
          </w:p>
        </w:tc>
      </w:tr>
      <w:tr w14:paraId="4ECCD00D">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84697C0">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3.3. МАТЕРИАЛЬНО-ТЕХНИЧЕСКОЕ ОБЕСПЕЧЕНИЕ</w:t>
            </w:r>
          </w:p>
          <w:p w14:paraId="0AFB47C6">
            <w:pPr>
              <w:spacing w:after="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ОБРАЗОВАТЕЛЬНОЙ ПРОГРАММЫ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CF2436A">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24</w:t>
            </w:r>
          </w:p>
        </w:tc>
      </w:tr>
      <w:tr w14:paraId="1F6DBDA5">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B6F5541">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ЛИТЕРАТУРА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87EB4A">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25</w:t>
            </w:r>
          </w:p>
        </w:tc>
      </w:tr>
    </w:tbl>
    <w:p w14:paraId="7999858F">
      <w:pPr>
        <w:numPr>
          <w:ilvl w:val="0"/>
          <w:numId w:val="1"/>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Целевой раздел</w:t>
      </w:r>
    </w:p>
    <w:p w14:paraId="59D9043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i/>
          <w:iCs/>
          <w:color w:val="606060"/>
          <w:sz w:val="28"/>
          <w:szCs w:val="28"/>
          <w:lang w:eastAsia="ru-RU"/>
        </w:rPr>
        <w:t> </w:t>
      </w:r>
      <w:r>
        <w:rPr>
          <w:rFonts w:ascii="Helvetica" w:hAnsi="Helvetica" w:eastAsia="Times New Roman" w:cs="Helvetica"/>
          <w:b/>
          <w:bCs/>
          <w:color w:val="606060"/>
          <w:sz w:val="28"/>
          <w:szCs w:val="28"/>
          <w:lang w:eastAsia="ru-RU"/>
        </w:rPr>
        <w:t>Пояснительная записка</w:t>
      </w:r>
    </w:p>
    <w:p w14:paraId="31A4FCA1">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55941C2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В настоящее время, а тем более в будущем, математика будет необходима огромному числу людей различных профессий. В математике заложены огромные возможности для развития мышления детей в процессе их обучения с самого раннего возраста. Дошкольный возраст – самый благоприятный период для интенсивного развития физических и умственных функций детского организма, в том числе и для математического развития. Навыки, умения, приобретённые в дошкольный период, служат фундаментом для получения знаний и развития способностей в старшем возрасте – школе.</w:t>
      </w:r>
    </w:p>
    <w:p w14:paraId="77EBCC0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Математическое развитие ребенка – это не только умение дошкольника считать и решать арифметические задачи, это и развитие способности видеть в окружающем мире отношения, зависимости, оперировать предметами, и знаками, символами. Наша задача – развивать эти способности, дать возможность маленькому человеку познавать мир на каждом этапе его взросления. Но надо помнить, что математическое развитие является длительным и весьма трудоёмким процессом для дошкольников, так как формирование основных приёмов логического познания требует не только высокой активности умственной деятельности, но и обобщённых знаний об общих и существенных признаках предметов и явлений действительности.</w:t>
      </w:r>
    </w:p>
    <w:p w14:paraId="2C01811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Современные требования к дошкольному образованию ориентируют педагогов на развивающее обучение, диктуют необходимость использования новых форм его организации, при которых синтезировались бы элементы познавательного, игрового, поискового и учебного взаимодействия.</w:t>
      </w:r>
    </w:p>
    <w:p w14:paraId="68267441">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 Направленность Программы  </w:t>
      </w:r>
    </w:p>
    <w:p w14:paraId="4295537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Образовательная программа по дополнительному образованию</w:t>
      </w:r>
      <w:r>
        <w:rPr>
          <w:rFonts w:ascii="Helvetica" w:hAnsi="Helvetica" w:eastAsia="Times New Roman" w:cs="Helvetica"/>
          <w:color w:val="606060"/>
          <w:sz w:val="28"/>
          <w:szCs w:val="28"/>
          <w:lang w:eastAsia="ru-RU"/>
        </w:rPr>
        <w:t> </w:t>
      </w:r>
      <w:r>
        <w:rPr>
          <w:rFonts w:ascii="inherit" w:hAnsi="inherit" w:eastAsia="Times New Roman" w:cs="Helvetica"/>
          <w:color w:val="606060"/>
          <w:sz w:val="28"/>
          <w:szCs w:val="28"/>
          <w:lang w:eastAsia="ru-RU"/>
        </w:rPr>
        <w:t>«В стране занимательной математики» имеет познавательную направленность. </w:t>
      </w:r>
    </w:p>
    <w:p w14:paraId="0D3E40D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1.2 Новизна, актуальность и педагогическая целесообразность дополнительной образовательной программы</w:t>
      </w:r>
    </w:p>
    <w:p w14:paraId="2CDE0502">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Актуальность  дополнительной образовательной программы</w:t>
      </w:r>
    </w:p>
    <w:p w14:paraId="37AD359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Наибольшую трудность в начальной школе испытывают не те дети, которые имеют недостаточно большой объем знаний, а те, который проявляют интеллектуальную пассивность, отсутствие желания и привычки думать, узнавать что-то новое. К тому же, развитие – это не только объем знаний, полученных ребенком, а умение пользоваться им в разнообразной самостоятельной деятельности, это высокий уровень психических процессов, логического мышления, воображения, связной речи, это развитие таких качеств личности, как: любознательность, сообразительность, смекалка, наблюдательность, самостоятельность. </w:t>
      </w:r>
    </w:p>
    <w:p w14:paraId="321394C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Неслучайно, обучению дошкольников элементарным математическим представлениям в современном дошкольном образовании отводится важное место. Это вызвано целым рядом причин: началом школьного обучения с шести лет; повышением внимания к компьютеризации; обилием информации, получаемой ребёнком, и в связи с этим: стремление родителей, как можно раньше научить ребёнка узнавать цифры, считать, решать задачи. Работа по формированию у дошкольников элементарных математических представлений – важнейшая часть их общей подготовки к школе. Решая разнообразные математические задачи, дети проявляют волевые усилия, приучаются действовать целенаправленно, преодолевать трудности, доводить дело до конца (находить правильное решение, ответ). </w:t>
      </w:r>
    </w:p>
    <w:p w14:paraId="51565798">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 работах отечественных и зарубежных ученых дошкольное детство определяется как период оптимальный для умственного развития и воспитания (Л.А. Венгер, А.В. Запорожец, М. Монтессори, Н.Н. Поддьяков, А.П. Усова, Ф. Фребель). Доказано, что ребенок дошкольного возраста может не только познавать внешние, наглядные свойства предметов и явлений, но и способен усваивать представления об общих связях, лежащих в основе многих явлений природы, социальной жизни, овладевать способами анализа и решения разнообразных математических и логических задач. </w:t>
      </w:r>
    </w:p>
    <w:p w14:paraId="6621732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Важную роль занятий математикой в умственном воспитании детей дошкольного возраста отмечали многие исследователи (Н.А. Арапова-Пискарева, А.В. Белошистая, Л.А. Венгер, О.М. Дъяченко, Т.И. Ерофеева, Н.А. Козлова, Е.В. Колесникова, Л.П. Петерсон, Т.А. Фалькович, Е.И. Щербакова и др.). По их мнению, обучение математике в дошкольном возрасте является своевременным, носит общеразвивающий характер, оказывает влияние на развитие любознательности, познавательной активности, мыслительной деятельности, формирование системы элементарных знаний о предметах и явлениях окружающей жизни, обеспечивая тем самым готовность к обучению в школе.</w:t>
      </w:r>
    </w:p>
    <w:p w14:paraId="376612F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Опыт работы с дошкольниками в области математического развития показывает, что на успешность обучения влияет не только содержание предлагаемого материала, но также форма его подачи, которая способна вызвать заинтересованность детей и познавательную активность. Современные стандарты к дошкольному образованию также ориентируют педагогов на организацию развивающего образования, на использование новых форм его организации, при которых синтезировались бы элементы познавательного, игрового, поискового и учебного взаимодействия. В данном контексте перспективным в обучении детей основам математики являются проблемно-поисковые ситуации, имеющие форму занимательных математических и логических задач. Проблемно-поисковые ситуации математического содержания способствуют развитию математических представлений на основе эвристических методов, когда понятия, свойства, связи и зависимости открываются ребенком самостоятельно, когда им самим устанавливаются важнейшие закономерности.</w:t>
      </w:r>
    </w:p>
    <w:p w14:paraId="08BB9E31">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Организация математического обучения на основе использования проблемно-поисковых ситуаций способствует тому, чтобы ребенок из пассивного, бездеятельного наблюдателя превратился в активного участника образовательной деятельности. Занятия по программе «В стране занимательной математики» также способствуют воспитанию у дошкольника интереса к математике, умения преодолевать трудности, не бояться ошибок, самостоятельно находить способы решения познавательных задач, стремиться к достижению поставленной цели. </w:t>
      </w:r>
    </w:p>
    <w:p w14:paraId="04E0E379">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Новизна</w:t>
      </w:r>
      <w:r>
        <w:rPr>
          <w:rFonts w:ascii="Helvetica" w:hAnsi="Helvetica" w:eastAsia="Times New Roman" w:cs="Helvetica"/>
          <w:b/>
          <w:bCs/>
          <w:i/>
          <w:iCs/>
          <w:color w:val="606060"/>
          <w:sz w:val="28"/>
          <w:szCs w:val="28"/>
          <w:lang w:eastAsia="ru-RU"/>
        </w:rPr>
        <w:t> </w:t>
      </w:r>
    </w:p>
    <w:p w14:paraId="1D58A628">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Дополнительная образовательная программа «В стране занимательной математики»: </w:t>
      </w:r>
    </w:p>
    <w:p w14:paraId="1EC1EFA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предполагает решение проблем дополнительного образования познавательной направленности на основе овладения детьми дошкольного возраста элементарными представлениями о математической деятельности в условиях проблемно-поисковых ситуаций математического содержания;</w:t>
      </w:r>
    </w:p>
    <w:p w14:paraId="6E384133">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содержание программы представлено различными формами организации   математической деятельности через занимательные развивающие игры, упражнения, задания, задачи-шутки, загадки математического содержания, которые помогают совершенствовать навыки счета, закрепляют понимание отношений между числами натурального ряда, формируют устойчивый интерес к математическим знаниям, развивают внимание, память, логические формы мышления. Дети непосредственно приобщаются к познавательному материалу, дающему пищу воображению, затрагивающую не только чисто интеллектуальную, но и эмоциональную сферу ребёнка.</w:t>
      </w:r>
    </w:p>
    <w:p w14:paraId="20C1D225">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3BD5E40B">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Педагогическая целесообразность </w:t>
      </w:r>
    </w:p>
    <w:p w14:paraId="7F523DF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Данная образовательная программа педагогически целесообразна, т.к. при ее реализации математика, органично вписываясь в единое образовательное пространство дошкольной образовательной организации, становится важным и неотъемлемым компонентом, способствующим познавательному развитию детей.</w:t>
      </w:r>
    </w:p>
    <w:p w14:paraId="304DCB86">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 Программе органично аккумулированы научные разработки в области современных методик формирования у дошкольников элементарных математических представлений и практический опыт работы педагогов с детьми в области   организации познавательной деятельности на занимательном математическом материале.</w:t>
      </w:r>
    </w:p>
    <w:p w14:paraId="341EC262">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1.3. Цель и задачи программы</w:t>
      </w:r>
    </w:p>
    <w:p w14:paraId="2D2FDCA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Цель Программы</w:t>
      </w:r>
      <w:r>
        <w:rPr>
          <w:rFonts w:ascii="inherit" w:hAnsi="inherit" w:eastAsia="Times New Roman" w:cs="Helvetica"/>
          <w:color w:val="606060"/>
          <w:sz w:val="28"/>
          <w:szCs w:val="28"/>
          <w:lang w:eastAsia="ru-RU"/>
        </w:rPr>
        <w:t>: создание условий для познавательного развития детей старшего дошкольного возраста через организацию занимательных развивающих игр, заданий, упражнений математического содержания.</w:t>
      </w:r>
    </w:p>
    <w:p w14:paraId="2188928B">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Задачи Программы:</w:t>
      </w:r>
    </w:p>
    <w:p w14:paraId="28219EF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отрабатывать арифметический и геометрический навыки; </w:t>
      </w:r>
    </w:p>
    <w:p w14:paraId="46FE84F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развивать произвольность психических процессов, абстрактно-логических и наглядно-образных видов мышления, и типов памяти, основных мыслительных операций (анализ и синтез, сравнение, обобщение, классификация), основных свойств внимания, доказательную речь и речь-рассуждение;</w:t>
      </w:r>
    </w:p>
    <w:p w14:paraId="3ADB970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воспитывать потребность в сотрудничестве, взаимодействии со сверстниками, умению подчинять свои интересы определенным правилам.</w:t>
      </w:r>
    </w:p>
    <w:p w14:paraId="1EDEA01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 основу работы по программе положены следующие принципы:</w:t>
      </w:r>
    </w:p>
    <w:p w14:paraId="350BCD0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w:t>
      </w:r>
      <w:r>
        <w:rPr>
          <w:rFonts w:ascii="Helvetica" w:hAnsi="Helvetica" w:eastAsia="Times New Roman" w:cs="Helvetica"/>
          <w:b/>
          <w:bCs/>
          <w:i/>
          <w:iCs/>
          <w:color w:val="606060"/>
          <w:sz w:val="28"/>
          <w:szCs w:val="28"/>
          <w:lang w:eastAsia="ru-RU"/>
        </w:rPr>
        <w:t>принцип природосообразности</w:t>
      </w:r>
      <w:r>
        <w:rPr>
          <w:rFonts w:ascii="inherit" w:hAnsi="inherit" w:eastAsia="Times New Roman" w:cs="Helvetica"/>
          <w:color w:val="606060"/>
          <w:sz w:val="28"/>
          <w:szCs w:val="28"/>
          <w:lang w:eastAsia="ru-RU"/>
        </w:rPr>
        <w:t> (учитывается возраст обучающегося, а также уровень его  интеллектуального развития, математической подготовки, предполагающий выполнение  математических заданий различной степени сложности);</w:t>
      </w:r>
    </w:p>
    <w:p w14:paraId="29B0597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w:t>
      </w:r>
      <w:r>
        <w:rPr>
          <w:rFonts w:ascii="Helvetica" w:hAnsi="Helvetica" w:eastAsia="Times New Roman" w:cs="Helvetica"/>
          <w:b/>
          <w:bCs/>
          <w:i/>
          <w:iCs/>
          <w:color w:val="606060"/>
          <w:sz w:val="28"/>
          <w:szCs w:val="28"/>
          <w:lang w:eastAsia="ru-RU"/>
        </w:rPr>
        <w:t>проблемности </w:t>
      </w:r>
      <w:r>
        <w:rPr>
          <w:rFonts w:ascii="inherit" w:hAnsi="inherit" w:eastAsia="Times New Roman" w:cs="Helvetica"/>
          <w:color w:val="606060"/>
          <w:sz w:val="28"/>
          <w:szCs w:val="28"/>
          <w:lang w:eastAsia="ru-RU"/>
        </w:rPr>
        <w:t>– ребенок получает знания не в готовом виде, а в процессе собственной интеллектуальной деятельности;</w:t>
      </w:r>
    </w:p>
    <w:p w14:paraId="2821B78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w:t>
      </w:r>
      <w:r>
        <w:rPr>
          <w:rFonts w:ascii="Helvetica" w:hAnsi="Helvetica" w:eastAsia="Times New Roman" w:cs="Helvetica"/>
          <w:b/>
          <w:bCs/>
          <w:i/>
          <w:iCs/>
          <w:color w:val="606060"/>
          <w:sz w:val="28"/>
          <w:szCs w:val="28"/>
          <w:lang w:eastAsia="ru-RU"/>
        </w:rPr>
        <w:t>принцип адаптивности</w:t>
      </w:r>
      <w:r>
        <w:rPr>
          <w:rFonts w:ascii="inherit" w:hAnsi="inherit" w:eastAsia="Times New Roman" w:cs="Helvetica"/>
          <w:color w:val="606060"/>
          <w:sz w:val="28"/>
          <w:szCs w:val="28"/>
          <w:lang w:eastAsia="ru-RU"/>
        </w:rPr>
        <w:t> – предполагает гибкое применение содержания и методов  математического развития детей в зависимости от индивидуальных и психофизиологических особенностей каждого воспитанника;</w:t>
      </w:r>
    </w:p>
    <w:p w14:paraId="69BB452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w:t>
      </w:r>
      <w:r>
        <w:rPr>
          <w:rFonts w:ascii="Helvetica" w:hAnsi="Helvetica" w:eastAsia="Times New Roman" w:cs="Helvetica"/>
          <w:b/>
          <w:bCs/>
          <w:i/>
          <w:iCs/>
          <w:color w:val="606060"/>
          <w:sz w:val="28"/>
          <w:szCs w:val="28"/>
          <w:lang w:eastAsia="ru-RU"/>
        </w:rPr>
        <w:t>психологической комфортности</w:t>
      </w:r>
      <w:r>
        <w:rPr>
          <w:rFonts w:ascii="inherit" w:hAnsi="inherit" w:eastAsia="Times New Roman" w:cs="Helvetica"/>
          <w:color w:val="606060"/>
          <w:sz w:val="28"/>
          <w:szCs w:val="28"/>
          <w:lang w:eastAsia="ru-RU"/>
        </w:rPr>
        <w:t> – создание спокойной доброжелательной обстановки, вера в силы ребенка;</w:t>
      </w:r>
    </w:p>
    <w:p w14:paraId="6CE188D1">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 творчества</w:t>
      </w:r>
      <w:r>
        <w:rPr>
          <w:rFonts w:ascii="inherit" w:hAnsi="inherit" w:eastAsia="Times New Roman" w:cs="Helvetica"/>
          <w:color w:val="606060"/>
          <w:sz w:val="28"/>
          <w:szCs w:val="28"/>
          <w:lang w:eastAsia="ru-RU"/>
        </w:rPr>
        <w:t> – формирование способности находить нестандартные решения;</w:t>
      </w:r>
    </w:p>
    <w:p w14:paraId="286DD05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 индивидуализации</w:t>
      </w:r>
      <w:r>
        <w:rPr>
          <w:rFonts w:ascii="inherit" w:hAnsi="inherit" w:eastAsia="Times New Roman" w:cs="Helvetica"/>
          <w:color w:val="606060"/>
          <w:sz w:val="28"/>
          <w:szCs w:val="28"/>
          <w:lang w:eastAsia="ru-RU"/>
        </w:rPr>
        <w:t> – развитие личных качеств посредством разноуровнего  математического содержания. </w:t>
      </w:r>
    </w:p>
    <w:p w14:paraId="48587EA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Программа представляет систему занятий, организованных в занимательной игровой форме, что не утомляет ребёнка и способствует лучшему запоминанию математических понятий. На занятиях по дополнительному образованию активно используются задачи-шутки, загадки, задания на развитие логического мышления детей, увлекательные игры и упражнения с цифрами, знаками, геометрическими фигурами. </w:t>
      </w:r>
    </w:p>
    <w:p w14:paraId="069A81C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Сюжетность занятий и специально подобранные задания способствуют развитию психических процессов (внимания, памяти, мышления), мотивируют деятельность ребёнка и направляют его мыслительную активность на поиск способов решения поставленных задач. В ходе занятий используются загадки математического содержания, которые оказывают неоценимую помощь в развитии самостоятельного мышления, умения доказывать правильность суждений, владения умственными операциям. Много внимания уделяется самостоятельной работе детей и активизации их словарного запаса. Дети должны не только запомнить и понять предложенный материал, но и попытаться объяснить понятое. Формируются важные качества личности, необходимые в школе: самостоятельность, сообразительность, находчивость, наблюдательность, вырабатывается усидчивость. </w:t>
      </w:r>
    </w:p>
    <w:p w14:paraId="4A47278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7260B83C">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1.4</w:t>
      </w:r>
      <w:r>
        <w:rPr>
          <w:rFonts w:ascii="Helvetica" w:hAnsi="Helvetica" w:eastAsia="Times New Roman" w:cs="Helvetica"/>
          <w:color w:val="606060"/>
          <w:sz w:val="28"/>
          <w:szCs w:val="28"/>
          <w:lang w:eastAsia="ru-RU"/>
        </w:rPr>
        <w:t> </w:t>
      </w:r>
      <w:r>
        <w:rPr>
          <w:rFonts w:ascii="Helvetica" w:hAnsi="Helvetica" w:eastAsia="Times New Roman" w:cs="Helvetica"/>
          <w:b/>
          <w:bCs/>
          <w:color w:val="606060"/>
          <w:sz w:val="28"/>
          <w:szCs w:val="28"/>
          <w:lang w:eastAsia="ru-RU"/>
        </w:rPr>
        <w:t>Отличительные особенности Программы</w:t>
      </w:r>
    </w:p>
    <w:p w14:paraId="79EF5D2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Программа дополнительного образования «В стране занимательной математики» является адаптационной, разработанной на основе программ «Логика. Программа развития основ логического мышления у старших дошкольников» сост. Корепанова М.В., «Математика до школы» сост. Смоленцева А.А., Пустовойт О.В., Михайлова З.М., Непомнящая Р.Л. и учебных пособий: «Игры и упражнения по развитию умственных способностей детей дошкольного возраста» Л.А. Венгер, О.М. Дьяченко; «Чего на свете не бывает?»  О.М. Дьяченко, Е.Л. Агаева. </w:t>
      </w:r>
    </w:p>
    <w:p w14:paraId="63FD968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Отличительной особенностью Программы является системно-деятельностный подход к познавательному развитию ребенка средствами занимательных заданий по математике. </w:t>
      </w:r>
    </w:p>
    <w:p w14:paraId="1C8C7ED5">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2F00963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1.5 Возраст детей, участвующих в реализации Программы</w:t>
      </w:r>
    </w:p>
    <w:p w14:paraId="288D8EC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Программа ориентирована на детей от 5 до 7-и лет.</w:t>
      </w:r>
    </w:p>
    <w:p w14:paraId="6BC1CE23">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Занятия проводятся в рамках дополнительного образования, при максимальном сочетании принципа группового обучения с индивидуальным подходом.</w:t>
      </w:r>
    </w:p>
    <w:p w14:paraId="30A2C2B8">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1.6 Сроки реализации Программы</w:t>
      </w:r>
    </w:p>
    <w:p w14:paraId="4D075E3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Программа рассчитана на 2 года обучения. </w:t>
      </w:r>
    </w:p>
    <w:p w14:paraId="285C423F">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1.7 Формы и режим занятий</w:t>
      </w:r>
    </w:p>
    <w:p w14:paraId="4E9B7AE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Режим занятий</w:t>
      </w:r>
      <w:r>
        <w:rPr>
          <w:rFonts w:ascii="inherit" w:hAnsi="inherit" w:eastAsia="Times New Roman" w:cs="Helvetica"/>
          <w:color w:val="606060"/>
          <w:sz w:val="28"/>
          <w:szCs w:val="28"/>
          <w:lang w:eastAsia="ru-RU"/>
        </w:rPr>
        <w:t>: </w:t>
      </w:r>
    </w:p>
    <w:p w14:paraId="2339C17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Программа по дополнительному образованию «В стране занимательной математики»   работает 1 раз в неделю по 25-30 минут, всего 36 занятий за учебный год. Рекомендуемый состав группы 10-12 человек. Большую часть Программы составляют практические занятия. </w:t>
      </w:r>
    </w:p>
    <w:p w14:paraId="6BD6836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Формы обучения:</w:t>
      </w:r>
      <w:r>
        <w:rPr>
          <w:rFonts w:ascii="inherit" w:hAnsi="inherit" w:eastAsia="Times New Roman" w:cs="Helvetica"/>
          <w:color w:val="606060"/>
          <w:sz w:val="28"/>
          <w:szCs w:val="28"/>
          <w:lang w:eastAsia="ru-RU"/>
        </w:rPr>
        <w:t> занятия математического содержания. </w:t>
      </w:r>
    </w:p>
    <w:p w14:paraId="7667450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Формы организации математической деятельности детей на занятиях</w:t>
      </w:r>
      <w:r>
        <w:rPr>
          <w:rFonts w:ascii="inherit" w:hAnsi="inherit" w:eastAsia="Times New Roman" w:cs="Helvetica"/>
          <w:color w:val="606060"/>
          <w:sz w:val="28"/>
          <w:szCs w:val="28"/>
          <w:lang w:eastAsia="ru-RU"/>
        </w:rPr>
        <w:t>: задачи-шутки, математические и логические загадки и задания, увлекательные игры и упражнения с цифрами, знаками, геометрическими фигурами. </w:t>
      </w:r>
    </w:p>
    <w:p w14:paraId="341A1A18">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w:t>
      </w:r>
    </w:p>
    <w:p w14:paraId="66466222">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1.8 Ожидаемые результаты и способы определения их результативности</w:t>
      </w:r>
    </w:p>
    <w:p w14:paraId="2203F2B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К концу обучения по программе «В стране занимательной математики» у детей должны быть развиты:</w:t>
      </w:r>
    </w:p>
    <w:p w14:paraId="77E5F6B0">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арифметический и геометрический навыки на основе зрительного, тактильного и слухового восприятия;</w:t>
      </w:r>
    </w:p>
    <w:p w14:paraId="78273F7D">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произвольность психических процессов, абстрактно-логических и наглядно-образных видов мышления и типов памяти, основных мыслительных операций, основных свойств внимания, доказательная речь и речь-рассуждение;</w:t>
      </w:r>
    </w:p>
    <w:p w14:paraId="628CC17F">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основы логического мышления, умение рассуждать, делать умозаключения в соответствии с законами логики;</w:t>
      </w:r>
    </w:p>
    <w:p w14:paraId="631B8C92">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творческие способности, умение выражать свои чувства и представления о мире различными способами;</w:t>
      </w:r>
    </w:p>
    <w:p w14:paraId="3CD5ED1D">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навыки сотрудничества, взаимодействия со сверстниками, умение подчинять свои интересы определенным правилам;</w:t>
      </w:r>
    </w:p>
    <w:p w14:paraId="074FBDBF">
      <w:pPr>
        <w:numPr>
          <w:ilvl w:val="0"/>
          <w:numId w:val="2"/>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желание заниматься математической деятельностью.</w:t>
      </w:r>
    </w:p>
    <w:p w14:paraId="6DEB7314">
      <w:pPr>
        <w:shd w:val="clear" w:color="auto" w:fill="FFFFFF"/>
        <w:spacing w:after="450" w:line="240" w:lineRule="auto"/>
        <w:textAlignment w:val="baseline"/>
        <w:rPr>
          <w:rFonts w:ascii="Helvetica" w:hAnsi="Helvetica" w:eastAsia="Times New Roman" w:cs="Helvetica"/>
          <w:b/>
          <w:bCs/>
          <w:i/>
          <w:iCs/>
          <w:color w:val="606060"/>
          <w:sz w:val="28"/>
          <w:szCs w:val="28"/>
          <w:lang w:eastAsia="ru-RU"/>
        </w:rPr>
      </w:pPr>
    </w:p>
    <w:p w14:paraId="5C34B33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К концу старшей группы дети должны уметь: </w:t>
      </w:r>
    </w:p>
    <w:p w14:paraId="44226C5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составлять (моделировать)  заданное изображение или фигуру из  других геометрических форм или разных плоскостных элементов;</w:t>
      </w:r>
    </w:p>
    <w:p w14:paraId="02236FF5">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определять взаимное расположение объектов на плоскости и в пространстве (справа, слева, в центре, внизу, вверху, правее, левее, выше, ниже, внутри фигуры, вне фигуры и др.);</w:t>
      </w:r>
    </w:p>
    <w:p w14:paraId="36AF9EF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составлять различные формы из палочек по образцу;</w:t>
      </w:r>
    </w:p>
    <w:p w14:paraId="4055504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сравнивать предметы по величине (больше – меньше), по длине (длиннее – короче),  по высоте (выше – ниже) по ширине (шире – уже), по форме (круглый, треугольный, квадратный, прямоугольный, такой же по форме), по цвету (одного и того же цвета или разных цветов);</w:t>
      </w:r>
    </w:p>
    <w:p w14:paraId="4684ED1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выкладывать  предметы в порядке убывания, возрастания. </w:t>
      </w:r>
    </w:p>
    <w:p w14:paraId="423AE607">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осуществлять упорядочивание и уравнивание предметов по длине, ширине, размеру разными способами, подбор предметов  по цвету и форме;</w:t>
      </w:r>
    </w:p>
    <w:p w14:paraId="0A4FDDF3">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выстраивать продолжение ряда геометрических фигур по заданному правилу; </w:t>
      </w:r>
    </w:p>
    <w:p w14:paraId="2EC3B99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«читать» план, осуществлять нахождение предмета по плану;</w:t>
      </w:r>
    </w:p>
    <w:p w14:paraId="086036F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создавать рисунок-схему, используя простейшие изображения. </w:t>
      </w:r>
    </w:p>
    <w:p w14:paraId="0364B41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К концу подготовительной к школе группы дети должны уметь</w:t>
      </w:r>
      <w:r>
        <w:rPr>
          <w:rFonts w:ascii="inherit" w:hAnsi="inherit" w:eastAsia="Times New Roman" w:cs="Helvetica"/>
          <w:color w:val="606060"/>
          <w:sz w:val="28"/>
          <w:szCs w:val="28"/>
          <w:lang w:eastAsia="ru-RU"/>
        </w:rPr>
        <w:t>: </w:t>
      </w:r>
    </w:p>
    <w:p w14:paraId="08B7B7A3">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понимать независимость числа от величины, пространственного расположения предметов, направлений счета;</w:t>
      </w:r>
    </w:p>
    <w:p w14:paraId="59B26BD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 осуществлять объединение различных групп предметов, имеющих общий признак, в единое множество;</w:t>
      </w:r>
    </w:p>
    <w:p w14:paraId="276ABCA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устанавливать смысловые связи между предметами; </w:t>
      </w:r>
    </w:p>
    <w:p w14:paraId="2D87990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выполнять сравнение фигур по величине (больше – меньше), по длине (длиннее – короче),  по высоте (выше – ниже) по ширине (шире – уже), по форме (круглый, треугольный, квадратный, прямоугольный, такой же по форме), по цвету (одного и того же цвета или разных цветов);– определять взаимное расположение объектов на плоскости и в пространстве (справа, слева, в центре, внизу, вверху, правее, левее, выше, ниже, внутри фигуры, вне фигуры и др.);</w:t>
      </w:r>
    </w:p>
    <w:p w14:paraId="714D917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создавать постройки по рисунку, чертежу;</w:t>
      </w:r>
    </w:p>
    <w:p w14:paraId="237E1F6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осуществлять упорядочивание и уравнивание предметов по длине, ширине, размеру разными способами, подбор предметов  по цвету и форме;</w:t>
      </w:r>
    </w:p>
    <w:p w14:paraId="1DB1556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делить  предметы, фигуры на несколько равных частей; </w:t>
      </w:r>
    </w:p>
    <w:p w14:paraId="4495FF2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преобразовывать одни геометрические фигуры в другие путем складывания, разрезания;</w:t>
      </w:r>
    </w:p>
    <w:p w14:paraId="301E786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составлять математические сказки с использованием рисунка-схемы;</w:t>
      </w:r>
    </w:p>
    <w:p w14:paraId="3CC0758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определять значение дорожных знаков, опираясь на рисунки-символы; </w:t>
      </w:r>
    </w:p>
    <w:p w14:paraId="4E869D3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анализировать предметы по отдельным признакам;</w:t>
      </w:r>
    </w:p>
    <w:p w14:paraId="5DC799A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сравнивать группы однородных и разнородных предметов по количеству;</w:t>
      </w:r>
    </w:p>
    <w:p w14:paraId="08A78991">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раскладывать предметы в возрастающем и убывающем порядке по величине, ширине, высоте, толщине в пределах 10;</w:t>
      </w:r>
    </w:p>
    <w:p w14:paraId="3512844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решать логические задачи на сравнение, классификацию, установление последовательности событий, анализ и синтез; </w:t>
      </w:r>
    </w:p>
    <w:p w14:paraId="77E4D15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сравнивать  рисунок со схемой, с чертежом предмета; </w:t>
      </w:r>
    </w:p>
    <w:p w14:paraId="6598694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составлять рисунки-схемы на основе своего рассказа; </w:t>
      </w:r>
    </w:p>
    <w:p w14:paraId="22FD3796">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создавать образ на основе рисунка-схемы;</w:t>
      </w:r>
    </w:p>
    <w:p w14:paraId="70C3C72E">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составлять задачи по схематическим рисункам, с опорой на наглядный материал;</w:t>
      </w:r>
    </w:p>
    <w:p w14:paraId="069CD0C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располагать предметы в заданной последовательности. </w:t>
      </w:r>
    </w:p>
    <w:p w14:paraId="35077F85">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понимать задание и выполнять его самостоятельно;</w:t>
      </w:r>
    </w:p>
    <w:p w14:paraId="2BCA18A8">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проводить самоконтроль и самооценку выполненной работы.  </w:t>
      </w:r>
    </w:p>
    <w:p w14:paraId="46C46E5C">
      <w:pPr>
        <w:shd w:val="clear" w:color="auto" w:fill="FFFFFF"/>
        <w:spacing w:after="450" w:line="240" w:lineRule="auto"/>
        <w:textAlignment w:val="baseline"/>
        <w:rPr>
          <w:rFonts w:ascii="Helvetica" w:hAnsi="Helvetica" w:eastAsia="Times New Roman" w:cs="Helvetica"/>
          <w:b/>
          <w:bCs/>
          <w:color w:val="606060"/>
          <w:sz w:val="28"/>
          <w:szCs w:val="28"/>
          <w:lang w:eastAsia="ru-RU"/>
        </w:rPr>
      </w:pPr>
    </w:p>
    <w:p w14:paraId="60C7F64D">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Способы определения результативности</w:t>
      </w:r>
    </w:p>
    <w:p w14:paraId="197D997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 xml:space="preserve">Объектами контроля </w:t>
      </w:r>
      <w:r>
        <w:rPr>
          <w:rFonts w:ascii="inherit" w:hAnsi="inherit" w:eastAsia="Times New Roman" w:cs="Helvetica"/>
          <w:color w:val="606060"/>
          <w:sz w:val="28"/>
          <w:szCs w:val="28"/>
          <w:lang w:eastAsia="ru-RU"/>
        </w:rPr>
        <w:t> являются: </w:t>
      </w:r>
    </w:p>
    <w:p w14:paraId="489684A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математические умения; </w:t>
      </w:r>
    </w:p>
    <w:p w14:paraId="36B522F5">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степень самостоятельности и уровень проявления математических способностей в процессе поиска решений на задачи-шутки, математические и логические загадки и задания, игры и упражнения с цифрами, знаками, геометрическими фигурами.</w:t>
      </w:r>
    </w:p>
    <w:p w14:paraId="262A5CEF">
      <w:pPr>
        <w:shd w:val="clear" w:color="auto" w:fill="FFFFFF"/>
        <w:spacing w:after="450" w:line="240" w:lineRule="auto"/>
        <w:textAlignment w:val="baseline"/>
        <w:rPr>
          <w:rFonts w:ascii="Helvetica" w:hAnsi="Helvetica" w:eastAsia="Times New Roman" w:cs="Helvetica"/>
          <w:b/>
          <w:bCs/>
          <w:i/>
          <w:iCs/>
          <w:color w:val="606060"/>
          <w:sz w:val="28"/>
          <w:szCs w:val="28"/>
          <w:lang w:eastAsia="ru-RU"/>
        </w:rPr>
      </w:pPr>
      <w:r>
        <w:rPr>
          <w:rFonts w:ascii="Helvetica" w:hAnsi="Helvetica" w:eastAsia="Times New Roman" w:cs="Helvetica"/>
          <w:b/>
          <w:bCs/>
          <w:i/>
          <w:iCs/>
          <w:color w:val="606060"/>
          <w:sz w:val="28"/>
          <w:szCs w:val="28"/>
          <w:lang w:eastAsia="ru-RU"/>
        </w:rPr>
        <w:t>   </w:t>
      </w:r>
    </w:p>
    <w:p w14:paraId="100A8DD0">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  Виды контроля</w:t>
      </w:r>
    </w:p>
    <w:p w14:paraId="2DE7F72B">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Для контроля реализации Программы определены следующие виды проверок:</w:t>
      </w:r>
    </w:p>
    <w:p w14:paraId="2D68AF06">
      <w:pPr>
        <w:numPr>
          <w:ilvl w:val="0"/>
          <w:numId w:val="3"/>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Текущая – на каждом педагогическом мероприятии проводится проверка выполняемой работы и ее оценка.</w:t>
      </w:r>
    </w:p>
    <w:p w14:paraId="3D414178">
      <w:pPr>
        <w:numPr>
          <w:ilvl w:val="0"/>
          <w:numId w:val="3"/>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Диагностические срезы на начало учебного года и на конец учебного года.                               </w:t>
      </w:r>
    </w:p>
    <w:p w14:paraId="7A725EA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Основная задача диагностики заключается в том, чтобы определить степень освоения ребенком программы дополнительного образования по познавательному развитию детей с использованием занимательных игр и упражнений математического содержания.</w:t>
      </w:r>
    </w:p>
    <w:p w14:paraId="21CAC61B">
      <w:pPr>
        <w:shd w:val="clear" w:color="auto" w:fill="FFFFFF"/>
        <w:spacing w:after="0" w:line="240" w:lineRule="auto"/>
        <w:textAlignment w:val="baseline"/>
        <w:rPr>
          <w:rFonts w:ascii="Helvetica" w:hAnsi="Helvetica" w:eastAsia="Times New Roman" w:cs="Helvetica"/>
          <w:b/>
          <w:bCs/>
          <w:i/>
          <w:iCs/>
          <w:color w:val="606060"/>
          <w:sz w:val="28"/>
          <w:szCs w:val="28"/>
          <w:lang w:eastAsia="ru-RU"/>
        </w:rPr>
      </w:pPr>
    </w:p>
    <w:p w14:paraId="4FAB384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Основной метод диагностики</w:t>
      </w:r>
      <w:r>
        <w:rPr>
          <w:rFonts w:ascii="inherit" w:hAnsi="inherit" w:eastAsia="Times New Roman" w:cs="Helvetica"/>
          <w:color w:val="606060"/>
          <w:sz w:val="28"/>
          <w:szCs w:val="28"/>
          <w:lang w:eastAsia="ru-RU"/>
        </w:rPr>
        <w:t>: педагогическое наблюдение.</w:t>
      </w:r>
    </w:p>
    <w:p w14:paraId="18C7DD03">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i/>
          <w:iCs/>
          <w:color w:val="606060"/>
          <w:sz w:val="28"/>
          <w:szCs w:val="28"/>
          <w:lang w:eastAsia="ru-RU"/>
        </w:rPr>
        <w:t>Диагностические методики:</w:t>
      </w:r>
    </w:p>
    <w:p w14:paraId="297AD81B">
      <w:pPr>
        <w:numPr>
          <w:ilvl w:val="0"/>
          <w:numId w:val="4"/>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Диагностика познавательных умений в математической деятельности. </w:t>
      </w:r>
    </w:p>
    <w:p w14:paraId="6FCB6EC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Цель: выявление обобщенных познавательных умений в математической деятельности.</w:t>
      </w:r>
    </w:p>
    <w:p w14:paraId="16DDF375">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Процедура организации и проведения диагностики</w:t>
      </w:r>
      <w:r>
        <w:rPr>
          <w:rFonts w:ascii="inherit" w:hAnsi="inherit" w:eastAsia="Times New Roman" w:cs="Helvetica"/>
          <w:i/>
          <w:iCs/>
          <w:color w:val="606060"/>
          <w:sz w:val="28"/>
          <w:szCs w:val="28"/>
          <w:lang w:eastAsia="ru-RU"/>
        </w:rPr>
        <w:t>. </w:t>
      </w:r>
    </w:p>
    <w:p w14:paraId="1F96E6A6">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Наблюдение за процессом познавательной математической деятельности проводится на занятиях математического кружка. </w:t>
      </w:r>
    </w:p>
    <w:p w14:paraId="638CAF4F">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Критерии наблюдения.</w:t>
      </w:r>
    </w:p>
    <w:p w14:paraId="2A59A0AB">
      <w:pPr>
        <w:numPr>
          <w:ilvl w:val="0"/>
          <w:numId w:val="5"/>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 Восприятие математической задачи и ориентировочная основа деятельности:</w:t>
      </w:r>
    </w:p>
    <w:p w14:paraId="428DA1AC">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а) правильное восприятие ребенком математической задачи воспитателя (о чем подумать, что сделать), понимание смысла каждого этапа предстоящей деятельности;</w:t>
      </w:r>
    </w:p>
    <w:p w14:paraId="755FA7D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б) активное участие в выполнении действий сравнения, отгадывания, поиска пути решения проблемы.</w:t>
      </w:r>
    </w:p>
    <w:p w14:paraId="440E3976">
      <w:pPr>
        <w:numPr>
          <w:ilvl w:val="0"/>
          <w:numId w:val="6"/>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p>
    <w:p w14:paraId="2F7B00C7">
      <w:pPr>
        <w:numPr>
          <w:ilvl w:val="1"/>
          <w:numId w:val="6"/>
        </w:numPr>
        <w:shd w:val="clear" w:color="auto" w:fill="FFFFFF"/>
        <w:spacing w:after="0" w:line="240" w:lineRule="auto"/>
        <w:ind w:left="525"/>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Практические и умственные учебные действия, выполняемые старшим дошкольником в процессе решения математической задачи:</w:t>
      </w:r>
    </w:p>
    <w:p w14:paraId="5A122E2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а) активное выполнение учебных действий сравнения, сопоставления, обобщения, моделирования, схематизации в соответствии с поставленной учебной задачей;</w:t>
      </w:r>
    </w:p>
    <w:p w14:paraId="68E077E8">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б) разнообразные формы выполнения умственных действий: по наглядной основе, схеме или модели, в плане внутренней речи развернуто или свернуто, самостоятельно или после побуждений со стороны взрослого;</w:t>
      </w:r>
    </w:p>
    <w:p w14:paraId="0716A80D">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 самостоятельный выбор ребенком необходимых материалов на основе ориентировки в учебной задаче;</w:t>
      </w:r>
    </w:p>
    <w:p w14:paraId="20CD1F31">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г) ребенок предлагает способ выполнения действия, состоящий из 3-4 эталонов (сначала.., затем.., после этого…);</w:t>
      </w:r>
    </w:p>
    <w:p w14:paraId="617CA51B">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д) владеет несколькими способами достижения одного и того же результата.</w:t>
      </w:r>
    </w:p>
    <w:p w14:paraId="50DA8733">
      <w:pPr>
        <w:numPr>
          <w:ilvl w:val="0"/>
          <w:numId w:val="7"/>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Состояние самоконтроля:</w:t>
      </w:r>
    </w:p>
    <w:p w14:paraId="637B84C1">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а) умеет осуществлять итоговый самоконтроль (по окончании деятельности);</w:t>
      </w:r>
    </w:p>
    <w:p w14:paraId="5213DAF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б) может осуществлять пошаговый самоконтроль (проверять себя) в процессе деятельности;</w:t>
      </w:r>
    </w:p>
    <w:p w14:paraId="4D9CF79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в) планирует деятельность до ее начала (предварительный самоконтроль).</w:t>
      </w:r>
    </w:p>
    <w:p w14:paraId="67364CB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Результат познавательной деятельности: правильность решения математических задач, наличие интереса к деятельности, самооценке, осознание ребенком связи математической задачи и полученного результата.</w:t>
      </w:r>
    </w:p>
    <w:p w14:paraId="37293A6D">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514C5831">
      <w:pPr>
        <w:numPr>
          <w:ilvl w:val="0"/>
          <w:numId w:val="8"/>
        </w:numPr>
        <w:shd w:val="clear" w:color="auto" w:fill="FFFFFF"/>
        <w:spacing w:after="0" w:line="240" w:lineRule="auto"/>
        <w:ind w:left="300"/>
        <w:textAlignment w:val="baseline"/>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Диагностика математических умений</w:t>
      </w:r>
      <w:r>
        <w:rPr>
          <w:rFonts w:ascii="inherit" w:hAnsi="inherit" w:eastAsia="Times New Roman" w:cs="Helvetica"/>
          <w:b/>
          <w:bCs/>
          <w:color w:val="606060"/>
          <w:sz w:val="28"/>
          <w:szCs w:val="28"/>
          <w:lang w:eastAsia="ru-RU"/>
        </w:rPr>
        <w:t>. </w:t>
      </w:r>
    </w:p>
    <w:p w14:paraId="47EDFF0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Цель: выявление математических умений.</w:t>
      </w:r>
    </w:p>
    <w:p w14:paraId="03D7C1C2">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Процедура организации и проведения диагностики</w:t>
      </w:r>
      <w:r>
        <w:rPr>
          <w:rFonts w:ascii="inherit" w:hAnsi="inherit" w:eastAsia="Times New Roman" w:cs="Helvetica"/>
          <w:i/>
          <w:iCs/>
          <w:color w:val="606060"/>
          <w:sz w:val="28"/>
          <w:szCs w:val="28"/>
          <w:lang w:eastAsia="ru-RU"/>
        </w:rPr>
        <w:t>. </w:t>
      </w:r>
    </w:p>
    <w:p w14:paraId="5D1B5B55">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Наблюдение за процессом познавательной математической деятельности проводится на занятиях математического кружка. </w:t>
      </w:r>
    </w:p>
    <w:p w14:paraId="4AB9B2F0">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Заполнение диагностической карты.</w:t>
      </w:r>
    </w:p>
    <w:p w14:paraId="5DCB85D9">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4B6C46BF">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1.9 Формы подведения итогов </w:t>
      </w:r>
    </w:p>
    <w:p w14:paraId="083E6BCD">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Реализации Программы:</w:t>
      </w:r>
    </w:p>
    <w:p w14:paraId="708DDF49">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Основными формами подведения итогов реализации Программы являются: итоговое занятие</w:t>
      </w:r>
    </w:p>
    <w:p w14:paraId="2BD9C585">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46A74F66">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ІІ. УЧЕБНО-ТЕМАТИЧЕСКИЙ ПЛАН </w:t>
      </w:r>
    </w:p>
    <w:tbl>
      <w:tblPr>
        <w:tblStyle w:val="3"/>
        <w:tblW w:w="17100" w:type="dxa"/>
        <w:tblInd w:w="0" w:type="dxa"/>
        <w:shd w:val="clear" w:color="auto" w:fill="FFFFFF"/>
        <w:tblLayout w:type="autofit"/>
        <w:tblCellMar>
          <w:top w:w="0" w:type="dxa"/>
          <w:left w:w="0" w:type="dxa"/>
          <w:bottom w:w="0" w:type="dxa"/>
          <w:right w:w="0" w:type="dxa"/>
        </w:tblCellMar>
      </w:tblPr>
      <w:tblGrid>
        <w:gridCol w:w="17100"/>
      </w:tblGrid>
      <w:tr w14:paraId="38F1D09F">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55438A2">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2.1 Учебный план работы на программный материал в старшей группе</w:t>
            </w:r>
          </w:p>
          <w:p w14:paraId="453897D0">
            <w:pPr>
              <w:spacing w:after="45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Первый год обучения</w:t>
            </w:r>
          </w:p>
        </w:tc>
      </w:tr>
    </w:tbl>
    <w:p w14:paraId="16641E5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17100" w:type="dxa"/>
        <w:tblInd w:w="0" w:type="dxa"/>
        <w:shd w:val="clear" w:color="auto" w:fill="FFFFFF"/>
        <w:tblLayout w:type="autofit"/>
        <w:tblCellMar>
          <w:top w:w="0" w:type="dxa"/>
          <w:left w:w="0" w:type="dxa"/>
          <w:bottom w:w="0" w:type="dxa"/>
          <w:right w:w="0" w:type="dxa"/>
        </w:tblCellMar>
      </w:tblPr>
      <w:tblGrid>
        <w:gridCol w:w="3200"/>
        <w:gridCol w:w="2765"/>
        <w:gridCol w:w="4631"/>
        <w:gridCol w:w="4127"/>
        <w:gridCol w:w="2377"/>
      </w:tblGrid>
      <w:tr w14:paraId="30866124">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33AB99A">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Возраст детей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D88003C">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Длительность</w:t>
            </w:r>
          </w:p>
          <w:p w14:paraId="297A1FD8">
            <w:pPr>
              <w:spacing w:after="45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занятий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C32AAC9">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Количество        в неделю</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C70B55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Количество     в месяц</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B668B38">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Количество</w:t>
            </w:r>
          </w:p>
          <w:p w14:paraId="6E12CDCF">
            <w:pPr>
              <w:spacing w:after="45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 в год</w:t>
            </w:r>
          </w:p>
        </w:tc>
      </w:tr>
      <w:tr w14:paraId="45F7D7AF">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4FE1E04">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Старшая группа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43CE2F2">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25 мин</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D5743CE">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BC8A740">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0EB1A33">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color w:val="606060"/>
                <w:sz w:val="28"/>
                <w:szCs w:val="28"/>
                <w:lang w:eastAsia="ru-RU"/>
              </w:rPr>
              <w:t>32</w:t>
            </w:r>
          </w:p>
        </w:tc>
      </w:tr>
    </w:tbl>
    <w:p w14:paraId="697D23F1">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9639" w:type="dxa"/>
        <w:tblInd w:w="0" w:type="dxa"/>
        <w:shd w:val="clear" w:color="auto" w:fill="FFFFFF"/>
        <w:tblLayout w:type="autofit"/>
        <w:tblCellMar>
          <w:top w:w="0" w:type="dxa"/>
          <w:left w:w="0" w:type="dxa"/>
          <w:bottom w:w="0" w:type="dxa"/>
          <w:right w:w="0" w:type="dxa"/>
        </w:tblCellMar>
      </w:tblPr>
      <w:tblGrid>
        <w:gridCol w:w="945"/>
        <w:gridCol w:w="3416"/>
        <w:gridCol w:w="1350"/>
        <w:gridCol w:w="1988"/>
        <w:gridCol w:w="1940"/>
      </w:tblGrid>
      <w:tr w14:paraId="7485A077">
        <w:tblPrEx>
          <w:shd w:val="clear" w:color="auto" w:fill="FFFFFF"/>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E1F274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№п./п</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F78FB7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      Тема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B1A94C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Всего часов</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C20CBD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Теоретических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10EB9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Практических </w:t>
            </w:r>
          </w:p>
        </w:tc>
      </w:tr>
      <w:tr w14:paraId="69BE8C6F">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8E0E1E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C64B9F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Вводное занятие</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D482A4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01E771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49E838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w:t>
            </w:r>
          </w:p>
        </w:tc>
      </w:tr>
      <w:tr w14:paraId="50FCB4FA">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330CB8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2</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311BE3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Количество и счет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FA70D8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F4676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FB3833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01F89429">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D13B7B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3</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D8D569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Величина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E6703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C43EAA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81FDA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74B5EFE2">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426201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C29788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Ориентировка в пространстве и времени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3BC29D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0A3CAA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1ADDE0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w:t>
            </w:r>
          </w:p>
        </w:tc>
      </w:tr>
      <w:tr w14:paraId="1CD959A1">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1F163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5</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2B2EA2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Геометрические фигуры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039C07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0DB9DB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7D8125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05628EC7">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F7805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FA85E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Графические задачи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93614E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5410F5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DDFBE7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w:t>
            </w:r>
          </w:p>
        </w:tc>
      </w:tr>
      <w:tr w14:paraId="240473F8">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A0D29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7</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1ABA16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Логические задачи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F289A0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B73BA3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70F6C8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w:t>
            </w:r>
          </w:p>
        </w:tc>
      </w:tr>
      <w:tr w14:paraId="3509F693">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20B23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8</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B0D51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Итоговое занятие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1E408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4E3138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8867F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p w14:paraId="6F60731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       </w:t>
            </w:r>
          </w:p>
        </w:tc>
      </w:tr>
      <w:tr w14:paraId="1A221028">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4116AD3">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192804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Всего</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6CA96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32</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03DD92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7</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02F8EE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25</w:t>
            </w:r>
          </w:p>
        </w:tc>
      </w:tr>
    </w:tbl>
    <w:p w14:paraId="3C9EAADA">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17100" w:type="dxa"/>
        <w:tblInd w:w="0" w:type="dxa"/>
        <w:shd w:val="clear" w:color="auto" w:fill="FFFFFF"/>
        <w:tblLayout w:type="autofit"/>
        <w:tblCellMar>
          <w:top w:w="0" w:type="dxa"/>
          <w:left w:w="0" w:type="dxa"/>
          <w:bottom w:w="0" w:type="dxa"/>
          <w:right w:w="0" w:type="dxa"/>
        </w:tblCellMar>
      </w:tblPr>
      <w:tblGrid>
        <w:gridCol w:w="17100"/>
      </w:tblGrid>
      <w:tr w14:paraId="3B6E0BCF">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FE974A">
            <w:pPr>
              <w:spacing w:after="0" w:line="240" w:lineRule="auto"/>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Учебный план работы на программный материал в подготовительной группе</w:t>
            </w:r>
          </w:p>
          <w:p w14:paraId="31C9118A">
            <w:pPr>
              <w:spacing w:after="450" w:line="240" w:lineRule="auto"/>
              <w:textAlignment w:val="baseline"/>
              <w:rPr>
                <w:rFonts w:ascii="inherit" w:hAnsi="inherit" w:eastAsia="Times New Roman" w:cs="Helvetica"/>
                <w:color w:val="606060"/>
                <w:sz w:val="28"/>
                <w:szCs w:val="28"/>
                <w:lang w:eastAsia="ru-RU"/>
              </w:rPr>
            </w:pPr>
            <w:r>
              <w:rPr>
                <w:rFonts w:ascii="inherit" w:hAnsi="inherit" w:eastAsia="Times New Roman" w:cs="Helvetica"/>
                <w:b/>
                <w:bCs/>
                <w:color w:val="606060"/>
                <w:sz w:val="28"/>
                <w:szCs w:val="28"/>
                <w:lang w:eastAsia="ru-RU"/>
              </w:rPr>
              <w:t>Второй год обучения</w:t>
            </w:r>
          </w:p>
        </w:tc>
      </w:tr>
    </w:tbl>
    <w:p w14:paraId="09DEF572">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9639" w:type="dxa"/>
        <w:tblInd w:w="0" w:type="dxa"/>
        <w:shd w:val="clear" w:color="auto" w:fill="FFFFFF"/>
        <w:tblLayout w:type="autofit"/>
        <w:tblCellMar>
          <w:top w:w="0" w:type="dxa"/>
          <w:left w:w="0" w:type="dxa"/>
          <w:bottom w:w="0" w:type="dxa"/>
          <w:right w:w="0" w:type="dxa"/>
        </w:tblCellMar>
      </w:tblPr>
      <w:tblGrid>
        <w:gridCol w:w="2736"/>
        <w:gridCol w:w="1834"/>
        <w:gridCol w:w="2202"/>
        <w:gridCol w:w="1284"/>
        <w:gridCol w:w="1583"/>
      </w:tblGrid>
      <w:tr w14:paraId="1E2582E6">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CBC160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Возраст детей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B8BB7B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Длительность</w:t>
            </w:r>
          </w:p>
          <w:p w14:paraId="641E9938">
            <w:pPr>
              <w:spacing w:after="45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занятий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F4AC9F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Количество        в неделю</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0E40AB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Количество     в месяц</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FC62A4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Количество</w:t>
            </w:r>
          </w:p>
          <w:p w14:paraId="163EDFAD">
            <w:pPr>
              <w:spacing w:after="45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 в год</w:t>
            </w:r>
          </w:p>
        </w:tc>
      </w:tr>
      <w:tr w14:paraId="4104390A">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4D1216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Подготовительная  группа( 6-7 лет)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BEC4C36">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8EA71E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806E5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D820F5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32</w:t>
            </w:r>
          </w:p>
        </w:tc>
      </w:tr>
    </w:tbl>
    <w:p w14:paraId="6CFA800F">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9639" w:type="dxa"/>
        <w:tblInd w:w="0" w:type="dxa"/>
        <w:shd w:val="clear" w:color="auto" w:fill="FFFFFF"/>
        <w:tblLayout w:type="autofit"/>
        <w:tblCellMar>
          <w:top w:w="0" w:type="dxa"/>
          <w:left w:w="0" w:type="dxa"/>
          <w:bottom w:w="0" w:type="dxa"/>
          <w:right w:w="0" w:type="dxa"/>
        </w:tblCellMar>
      </w:tblPr>
      <w:tblGrid>
        <w:gridCol w:w="945"/>
        <w:gridCol w:w="3416"/>
        <w:gridCol w:w="1350"/>
        <w:gridCol w:w="1988"/>
        <w:gridCol w:w="1940"/>
      </w:tblGrid>
      <w:tr w14:paraId="6B9BE060">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02D1B3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№п./п</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944F7A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      Тема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9285EE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Всего часов</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36873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Теоретических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85937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Практических </w:t>
            </w:r>
          </w:p>
        </w:tc>
      </w:tr>
      <w:tr w14:paraId="21A75193">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454620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11073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Вводное занятие</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A4BF2E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A7DA9B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FD77E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w:t>
            </w:r>
          </w:p>
        </w:tc>
      </w:tr>
      <w:tr w14:paraId="24EE9AA4">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C8736F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2</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9168E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Количество и счет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2EF911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F00793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A5DA88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479CC42E">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6A785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3</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C92CEC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Величина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C8BE0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710780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4E0D1D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676CBD3A">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DDCDD1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DD907F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Ориентировка в пространстве и времени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DCF40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AEEA3B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1CAAE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w:t>
            </w:r>
          </w:p>
        </w:tc>
      </w:tr>
      <w:tr w14:paraId="20ED1CD6">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A33BE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5</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DC7AB4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Геометрические фигуры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C18201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3EE9B7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56325A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w:t>
            </w:r>
          </w:p>
        </w:tc>
      </w:tr>
      <w:tr w14:paraId="4CB1B6AB">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3FCF0F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6</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1A749A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Графические задачи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EC0460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056A9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0CC488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w:t>
            </w:r>
          </w:p>
        </w:tc>
      </w:tr>
      <w:tr w14:paraId="666FF9AD">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CCA903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7</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4AD98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Логические задачи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D39E30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A05290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89D8BB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w:t>
            </w:r>
          </w:p>
        </w:tc>
      </w:tr>
      <w:tr w14:paraId="378BEC9D">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D01A9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8</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C4062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Итоговое занятие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60FE2D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14BF06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1CAAE2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p w14:paraId="496D4AE9">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       </w:t>
            </w:r>
          </w:p>
        </w:tc>
      </w:tr>
      <w:tr w14:paraId="0B4C2D86">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412098">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2C44F5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Всего</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2C4AA1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32</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D968FF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7</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3F5B5A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25</w:t>
            </w:r>
          </w:p>
        </w:tc>
      </w:tr>
    </w:tbl>
    <w:p w14:paraId="58B83236">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286C3721">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2.2 Перспективное планирование для старшей группы</w:t>
      </w:r>
    </w:p>
    <w:p w14:paraId="75ED7B44">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 </w:t>
      </w:r>
    </w:p>
    <w:tbl>
      <w:tblPr>
        <w:tblStyle w:val="3"/>
        <w:tblW w:w="9639" w:type="dxa"/>
        <w:tblInd w:w="0" w:type="dxa"/>
        <w:shd w:val="clear" w:color="auto" w:fill="FFFFFF"/>
        <w:tblLayout w:type="autofit"/>
        <w:tblCellMar>
          <w:top w:w="0" w:type="dxa"/>
          <w:left w:w="0" w:type="dxa"/>
          <w:bottom w:w="0" w:type="dxa"/>
          <w:right w:w="0" w:type="dxa"/>
        </w:tblCellMar>
      </w:tblPr>
      <w:tblGrid>
        <w:gridCol w:w="2163"/>
        <w:gridCol w:w="1142"/>
        <w:gridCol w:w="2273"/>
        <w:gridCol w:w="4061"/>
      </w:tblGrid>
      <w:tr w14:paraId="7451EE56">
        <w:tblPrEx>
          <w:shd w:val="clear" w:color="auto" w:fill="FFFFFF"/>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096B4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Сроки </w:t>
            </w:r>
          </w:p>
          <w:p w14:paraId="41CA514F">
            <w:pPr>
              <w:spacing w:after="45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проведения          </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2EDDBD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Кол-во часов</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350C5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Тема занятий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05CFC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Задачи</w:t>
            </w:r>
          </w:p>
        </w:tc>
      </w:tr>
      <w:tr w14:paraId="278089AB">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844EB9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Сентябрь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FCA860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CB346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Головоломки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DAC21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составлять квадрат    </w:t>
            </w:r>
          </w:p>
          <w:p w14:paraId="75C984C4">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из разных геометрических фигур. </w:t>
            </w:r>
          </w:p>
          <w:p w14:paraId="4434DAA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и пространственные представления.</w:t>
            </w:r>
          </w:p>
        </w:tc>
      </w:tr>
      <w:tr w14:paraId="5746E581">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9578380">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A1558F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B112F1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Разрезные картинки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2091C4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складывать картинку из элементов.</w:t>
            </w:r>
          </w:p>
          <w:p w14:paraId="35BF8A3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 2. Развивать внимание, наглядно-образное мышление. </w:t>
            </w:r>
          </w:p>
        </w:tc>
      </w:tr>
      <w:tr w14:paraId="5C0A6618">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0D299BB6">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A186E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9EE94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 Картинки – вкладки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A49DEC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наглядно-образное мышление.</w:t>
            </w:r>
          </w:p>
          <w:p w14:paraId="13C38AD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выделять часть и находить элемент предмета.</w:t>
            </w:r>
          </w:p>
        </w:tc>
      </w:tr>
      <w:tr w14:paraId="274AD6E1">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A7731A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F9503F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B32B7D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 Мастерская форм</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A08E19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составлять прямолинейные формы из палочек. </w:t>
            </w:r>
          </w:p>
          <w:p w14:paraId="45B42B7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зрительную память.</w:t>
            </w:r>
          </w:p>
        </w:tc>
      </w:tr>
      <w:tr w14:paraId="073D8CD8">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31610D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Октябрь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C17CCE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25847F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 Чудесный мешочек</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2A1F8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выделять особенности предмета. </w:t>
            </w:r>
          </w:p>
          <w:p w14:paraId="5A9D326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зрительные и осязательные впечатления.</w:t>
            </w:r>
          </w:p>
        </w:tc>
      </w:tr>
      <w:tr w14:paraId="03A6AB90">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4A5907E4">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5A356F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3CEF55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 Спортсмены строятся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5231A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действовать последовательно, упорядочивать  предметы по величине. </w:t>
            </w:r>
          </w:p>
          <w:p w14:paraId="3969A50D">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w:t>
            </w:r>
          </w:p>
        </w:tc>
      </w:tr>
      <w:tr w14:paraId="233B0F7F">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3E43DB2">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59CCA8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C8F758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7. Обед для матрешек</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DEB049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раскладывать предметы в порядке убывания. </w:t>
            </w:r>
          </w:p>
          <w:p w14:paraId="78594E5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умение анализировать величину предметов.</w:t>
            </w:r>
          </w:p>
        </w:tc>
      </w:tr>
      <w:tr w14:paraId="2933C215">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5F7A73C">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92C11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D50A2B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8. Построим дом</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584B4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строить дома из деталей разного размера.</w:t>
            </w:r>
          </w:p>
          <w:p w14:paraId="7648552F">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Анализировать детали по форме и величине.</w:t>
            </w:r>
          </w:p>
        </w:tc>
      </w:tr>
      <w:tr w14:paraId="54DE0EBC">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1D41E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Ноябрь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8BF24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A5E69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9. Зоопарк</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7E4B66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соотносить предметы по величине. </w:t>
            </w:r>
          </w:p>
          <w:p w14:paraId="6E3D504E">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w:t>
            </w:r>
          </w:p>
        </w:tc>
      </w:tr>
      <w:tr w14:paraId="04BCA653">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A2F9FA9">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7A487C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363B8D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10. Кукольная одежда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22FB3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ориентироваться в цвете и оттенках.</w:t>
            </w:r>
          </w:p>
          <w:p w14:paraId="0B9B20C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и внимание.</w:t>
            </w:r>
          </w:p>
        </w:tc>
      </w:tr>
      <w:tr w14:paraId="1A8771EF">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07EB95F">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356E0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9C25FD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11. Разноцветная вода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1605FF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получать разные оттенки одного цвета.</w:t>
            </w:r>
          </w:p>
          <w:p w14:paraId="077589B6">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умение ориентироваться в цветовых оттенках.</w:t>
            </w:r>
          </w:p>
        </w:tc>
      </w:tr>
      <w:tr w14:paraId="57E4FD96">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B734610">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2B933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1BD499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12. Цветные дома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43C8EA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анализировать предметы по цвету.</w:t>
            </w:r>
          </w:p>
          <w:p w14:paraId="000C5E0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и внимание.</w:t>
            </w:r>
          </w:p>
        </w:tc>
      </w:tr>
      <w:tr w14:paraId="75960BD4">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1A428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Декабрь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B2DE18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6B4B76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13. Лото «Цвет и форма»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E21D80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анализировать предметы по цвету и форме.</w:t>
            </w:r>
          </w:p>
        </w:tc>
      </w:tr>
      <w:tr w14:paraId="4D2095E9">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936D21A">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23A206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F9727B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14. Что изменилось?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F7BDC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внимание.</w:t>
            </w:r>
          </w:p>
          <w:p w14:paraId="7B4D399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переключать свое внимание  с одной группы предметов на другую.</w:t>
            </w:r>
          </w:p>
        </w:tc>
      </w:tr>
      <w:tr w14:paraId="3F2A00A2">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24DDEB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ECCC3F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FB086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15. Рыба, птица, зверь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24C552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внимание.</w:t>
            </w:r>
          </w:p>
          <w:p w14:paraId="63B9059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Закреплять умение классифицировать предметы.</w:t>
            </w:r>
          </w:p>
        </w:tc>
      </w:tr>
      <w:tr w14:paraId="6A3C135F">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57055FE">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72FB28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DF168D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16. День рождения куклы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C52DD1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память.</w:t>
            </w:r>
          </w:p>
          <w:p w14:paraId="7210B75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запоминать 4-5 разных имен, постепенно увеличивая их количество.</w:t>
            </w:r>
          </w:p>
        </w:tc>
      </w:tr>
      <w:tr w14:paraId="5FE23A12">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72EE0A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Январь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A7087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6E28FE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17. Запомни картинки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3942E2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выполнять правила игры.</w:t>
            </w:r>
          </w:p>
          <w:p w14:paraId="0682BDF4">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память.</w:t>
            </w:r>
          </w:p>
        </w:tc>
      </w:tr>
      <w:tr w14:paraId="6A3E7E63">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4C7C267">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355424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90BE47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18. Повторяй друг за другом</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6767BE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1.Развивать память.</w:t>
            </w:r>
          </w:p>
          <w:p w14:paraId="0E6FCD6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внимательно, слушать друга, не перебивая, соблюдая очередность действия.</w:t>
            </w:r>
          </w:p>
        </w:tc>
      </w:tr>
      <w:tr w14:paraId="3CE0B80B">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83A02C6">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9114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FA2190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19. Расставь мебель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D0AC39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расставлять мебель в соответствии с планом.</w:t>
            </w:r>
          </w:p>
          <w:p w14:paraId="6C44347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и внимание.</w:t>
            </w:r>
          </w:p>
        </w:tc>
      </w:tr>
      <w:tr w14:paraId="2558B0C6">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D39FA5E">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76E4B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49C491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20. Куда залетела пчела?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C5B6AF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1.Развивать мышление.</w:t>
            </w:r>
          </w:p>
          <w:p w14:paraId="2489243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ориентироваться в плане и действовать в соответствии с ним.</w:t>
            </w:r>
          </w:p>
        </w:tc>
      </w:tr>
      <w:tr w14:paraId="67139125">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BCE36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Февраль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723F2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3A320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21. Кукла Маша купила пианино</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43EA68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работать с планом. Уметь анализировать величину предмета.</w:t>
            </w:r>
          </w:p>
          <w:p w14:paraId="66FC039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w:t>
            </w:r>
          </w:p>
        </w:tc>
      </w:tr>
      <w:tr w14:paraId="3B7929B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4D18D9D">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4B3A08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C1EC4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22. Найди игрушку</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80F29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находить спрятанный предмет по плану, уметь «читать» план.</w:t>
            </w:r>
          </w:p>
          <w:p w14:paraId="0648A69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и внимание.</w:t>
            </w:r>
          </w:p>
        </w:tc>
      </w:tr>
      <w:tr w14:paraId="2A79069B">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6C4F8A7">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4A4A7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0459CE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23. Делаем зарядку</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A361B3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1.Развивать внимание.</w:t>
            </w:r>
          </w:p>
          <w:p w14:paraId="37CFB524">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пользоваться рисунком-схемой. Действовать в соответствии с ней.</w:t>
            </w:r>
          </w:p>
        </w:tc>
      </w:tr>
      <w:tr w14:paraId="68110B03">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17BA5328">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CD0BD1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CD7C30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24. Какая сегодня погода?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B3A11C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создавать рисунок-схему, используя простейшее изображение.</w:t>
            </w:r>
          </w:p>
          <w:p w14:paraId="0E4E31D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Развивать воображение.</w:t>
            </w:r>
          </w:p>
        </w:tc>
      </w:tr>
      <w:tr w14:paraId="5C33BC35">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1106C6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Март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41AB57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11188D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25. Кто в домике живет?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3A24EE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память, внимание.</w:t>
            </w:r>
          </w:p>
          <w:p w14:paraId="7115799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использовать значок-обозначение</w:t>
            </w:r>
          </w:p>
        </w:tc>
      </w:tr>
      <w:tr w14:paraId="632D61BE">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1CD6EF37">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B30558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DAFC65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26. Рисунок-постройка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E8B248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1.Развивать пространственное мышление, воображение.</w:t>
            </w:r>
          </w:p>
          <w:p w14:paraId="7A94555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Учить соотносить плоскостной рисунок-схему с объемной постройкой.</w:t>
            </w:r>
          </w:p>
        </w:tc>
      </w:tr>
      <w:tr w14:paraId="31E5640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2F24CFC">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B8802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D003B2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27. Говори наоборот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21F825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подбирать слова с противоположным значением.</w:t>
            </w:r>
          </w:p>
          <w:p w14:paraId="63C4ECB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и воображение.</w:t>
            </w:r>
          </w:p>
        </w:tc>
      </w:tr>
      <w:tr w14:paraId="1534E235">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19E62E1B">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A6DDC2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87E150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28. Покажи одинаковые предметы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78CC5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выбирать предметы по заданному признаку.</w:t>
            </w:r>
          </w:p>
          <w:p w14:paraId="1829361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Мышление.</w:t>
            </w:r>
          </w:p>
        </w:tc>
      </w:tr>
      <w:tr w14:paraId="3D988BC1">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6DC371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Апрель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CEA9F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5362EB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29. Кто кем будет?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1EC5CD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отвечать на поставленный вопрос, выделяя основные качества предмета.</w:t>
            </w:r>
          </w:p>
          <w:p w14:paraId="184E9E9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мышление.</w:t>
            </w:r>
          </w:p>
        </w:tc>
      </w:tr>
      <w:tr w14:paraId="623BEDBA">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5509937">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52243A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EA4D61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30. Волшебные кляксы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B519AA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Развивать внимание и образное мышление.</w:t>
            </w:r>
          </w:p>
          <w:p w14:paraId="4AAFDA2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умение фантазировать, добавляя отдельные элементы.</w:t>
            </w:r>
          </w:p>
        </w:tc>
      </w:tr>
      <w:tr w14:paraId="47FEABE0">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569D7A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89415A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0765BB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31. Шкатулка со сказками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F8E56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сочинять законченные истории, опираясь на признаки предметов.</w:t>
            </w:r>
          </w:p>
          <w:p w14:paraId="4B67E99E">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фантазию и воображение ребенка.</w:t>
            </w:r>
          </w:p>
        </w:tc>
      </w:tr>
      <w:tr w14:paraId="1139622F">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45DE435">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7B25F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CD2755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32. Угадай, что получится»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F25F96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дорисовывать рисунок друга, добиваясь законченного изображения.</w:t>
            </w:r>
          </w:p>
          <w:p w14:paraId="6BECB9A6">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и фантазию.</w:t>
            </w:r>
          </w:p>
        </w:tc>
      </w:tr>
      <w:tr w14:paraId="0C1E7894">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273AB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Май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B87739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86AC63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33. Чье число больше?</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16DB3C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сравнивать количество предметов.</w:t>
            </w:r>
          </w:p>
          <w:p w14:paraId="22FADDC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умение выполнять заданные правила.</w:t>
            </w:r>
          </w:p>
        </w:tc>
      </w:tr>
      <w:tr w14:paraId="749FC419">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FA3A160">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47B0C2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9EE4C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34. Спортсмены </w:t>
            </w:r>
          </w:p>
          <w:p w14:paraId="1C18DB4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в лодках</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68BEEE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сравнивать и уравнивать количество предметов различными способами.</w:t>
            </w:r>
          </w:p>
          <w:p w14:paraId="5B33A96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и воображение.</w:t>
            </w:r>
          </w:p>
        </w:tc>
      </w:tr>
      <w:tr w14:paraId="41BB94A0">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C101DD9">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BF7A58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8ACA6E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35. На что это похоже?</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008A05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создавать образы на основе схемы.</w:t>
            </w:r>
          </w:p>
          <w:p w14:paraId="260D7CE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w:t>
            </w:r>
          </w:p>
        </w:tc>
      </w:tr>
      <w:tr w14:paraId="1C6C2A39">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E5F4868">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3D36FC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041C26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36. Поможем художнику</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45F44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создавать образы на основе схемы.</w:t>
            </w:r>
          </w:p>
          <w:p w14:paraId="66BB6DE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творческие способности, воображение. </w:t>
            </w:r>
          </w:p>
        </w:tc>
      </w:tr>
    </w:tbl>
    <w:p w14:paraId="76C65509">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0DF89B57">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Перспективное планирование для подготовительной группы</w:t>
      </w:r>
    </w:p>
    <w:p w14:paraId="559A9CB6">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tbl>
      <w:tblPr>
        <w:tblStyle w:val="3"/>
        <w:tblW w:w="9639" w:type="dxa"/>
        <w:tblInd w:w="0" w:type="dxa"/>
        <w:shd w:val="clear" w:color="auto" w:fill="FFFFFF"/>
        <w:tblLayout w:type="autofit"/>
        <w:tblCellMar>
          <w:top w:w="0" w:type="dxa"/>
          <w:left w:w="0" w:type="dxa"/>
          <w:bottom w:w="0" w:type="dxa"/>
          <w:right w:w="0" w:type="dxa"/>
        </w:tblCellMar>
      </w:tblPr>
      <w:tblGrid>
        <w:gridCol w:w="1563"/>
        <w:gridCol w:w="1119"/>
        <w:gridCol w:w="2485"/>
        <w:gridCol w:w="4472"/>
      </w:tblGrid>
      <w:tr w14:paraId="49BF4D60">
        <w:tblPrEx>
          <w:tblCellMar>
            <w:top w:w="0" w:type="dxa"/>
            <w:left w:w="0" w:type="dxa"/>
            <w:bottom w:w="0" w:type="dxa"/>
            <w:right w:w="0" w:type="dxa"/>
          </w:tblCellMar>
        </w:tblPrEx>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E1742D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Сроки </w:t>
            </w:r>
          </w:p>
          <w:p w14:paraId="2C7C56D5">
            <w:pPr>
              <w:spacing w:after="45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проведения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3C47EE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Кол-во часов</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72B03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Тема занятий: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2795C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b/>
                <w:bCs/>
                <w:color w:val="606060"/>
                <w:sz w:val="24"/>
                <w:szCs w:val="24"/>
                <w:lang w:eastAsia="ru-RU"/>
              </w:rPr>
              <w:t>Задачи</w:t>
            </w:r>
          </w:p>
        </w:tc>
      </w:tr>
      <w:tr w14:paraId="508CBF31">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F1699D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Сентябрь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C8C19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3156A6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Выложи сам</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81D934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анализировать форму предмета.</w:t>
            </w:r>
          </w:p>
          <w:p w14:paraId="5F2BC289">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и внимание. </w:t>
            </w:r>
          </w:p>
        </w:tc>
      </w:tr>
      <w:tr w14:paraId="27BCA789">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6F1BA72">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F472F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F78FC7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Коврик для куклы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BB609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точно, выполнять задание, ориентироваться в пространстве.</w:t>
            </w:r>
          </w:p>
          <w:p w14:paraId="6ECB782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мышление.</w:t>
            </w:r>
          </w:p>
        </w:tc>
      </w:tr>
      <w:tr w14:paraId="28B10DAC">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060424D2">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8A05D0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6FF587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 Магазин ковров</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EE6523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находить изображение по описанию.</w:t>
            </w:r>
          </w:p>
          <w:p w14:paraId="58428B1E">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мышление.</w:t>
            </w:r>
          </w:p>
        </w:tc>
      </w:tr>
      <w:tr w14:paraId="193BCF96">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DA435D0">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A1EC27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991B37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4. Архитектор</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57202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раскладывать предметы в порядке возрастания, точно следуя проекту.</w:t>
            </w:r>
          </w:p>
          <w:p w14:paraId="4553B23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мышление.</w:t>
            </w:r>
          </w:p>
        </w:tc>
      </w:tr>
      <w:tr w14:paraId="3E3A9430">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21C92D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Октябрь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8DA88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45A39F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5. Что такое длина, ширина, высота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CCC9B7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анализировать отдельные признаки предмета.</w:t>
            </w:r>
          </w:p>
          <w:p w14:paraId="330956F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и восприятие.</w:t>
            </w:r>
          </w:p>
        </w:tc>
      </w:tr>
      <w:tr w14:paraId="2FE4EB7D">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8908F9A">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62E90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4E1CA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6. Волшебная палитра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834FDE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Продолжать учить получать различные оттенки одного цвета.</w:t>
            </w:r>
          </w:p>
          <w:p w14:paraId="2595FF44">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творческие способности, воображение.</w:t>
            </w:r>
          </w:p>
        </w:tc>
      </w:tr>
      <w:tr w14:paraId="0312D52D">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BC73823">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D42E56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F703C9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7. Угадай что спрятано</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43BD62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представлять предметы по их словесному описанию.</w:t>
            </w:r>
          </w:p>
          <w:p w14:paraId="30AAFFC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восприятие внимание.</w:t>
            </w:r>
          </w:p>
        </w:tc>
      </w:tr>
      <w:tr w14:paraId="2B52F0C5">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3FC7726">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210295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C64B79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8. Угадай, как нас зовут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D01B3D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точно, выполнять правила игры, умение выделять первый звук в слове.</w:t>
            </w:r>
          </w:p>
          <w:p w14:paraId="479B26A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слуховое внимание.</w:t>
            </w:r>
          </w:p>
        </w:tc>
      </w:tr>
      <w:tr w14:paraId="30543511">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DAE5B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Ноябрь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EDA07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88895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9. Трудные виражи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0242EE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проводить непрерывную линию.</w:t>
            </w:r>
          </w:p>
          <w:p w14:paraId="57C0DEF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точность движений, мелкую моторику рук. </w:t>
            </w:r>
          </w:p>
        </w:tc>
      </w:tr>
      <w:tr w14:paraId="471CCA2F">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4894152">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3CDA17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B0432A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10. Пляшущие человечки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833E13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выделять заданные объекты, умение пользоваться рисунком-схемой.</w:t>
            </w:r>
          </w:p>
          <w:p w14:paraId="6EE80687">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w:t>
            </w:r>
          </w:p>
        </w:tc>
      </w:tr>
      <w:tr w14:paraId="2310A7FF">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9BF760A">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D9EDD8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B12F5D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11. Где ошибся Буратино?</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E9CDA5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точно, следовать словесным заданиям, уметь находить ошибки.</w:t>
            </w:r>
          </w:p>
          <w:p w14:paraId="2E33EFE4">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мелкую моторику рук.</w:t>
            </w:r>
          </w:p>
        </w:tc>
      </w:tr>
      <w:tr w14:paraId="7504E7A9">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03DA2B27">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E85E4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20F07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12. Пары картинок</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94EC9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устанавливать смысловые  связи между предметами.</w:t>
            </w:r>
          </w:p>
          <w:p w14:paraId="766F80A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воображение.</w:t>
            </w:r>
          </w:p>
        </w:tc>
      </w:tr>
      <w:tr w14:paraId="3247F4D1">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43FB94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Декабрь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96FCA3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A6EB76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13. Запишем сказку</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4E0A86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составлять сказку, опираясь на рисунок-схему.</w:t>
            </w:r>
          </w:p>
          <w:p w14:paraId="55BD78A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творческие способности.</w:t>
            </w:r>
          </w:p>
        </w:tc>
      </w:tr>
      <w:tr w14:paraId="1BFF3AAD">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5886C89">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D25770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C8DFDE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14. Водители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2C6E807">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различать дорожные знаки, ориентироваться в пространстве.</w:t>
            </w:r>
          </w:p>
          <w:p w14:paraId="32E88DF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внимание.</w:t>
            </w:r>
          </w:p>
        </w:tc>
      </w:tr>
      <w:tr w14:paraId="6897CC63">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4BF3430">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73EE17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F522DB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15. Собери пирамиду</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CFA606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1.Продолжать учить выполнять задание в соответствии с рисунком-схемой.</w:t>
            </w:r>
          </w:p>
          <w:p w14:paraId="1E836062">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образное представление, внимание.</w:t>
            </w:r>
          </w:p>
        </w:tc>
      </w:tr>
      <w:tr w14:paraId="0F8836F9">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48CBF3F1">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0575F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267C5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16. Что значат знаки?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B50E29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различать дорожные знаки, уметь определять их значение, опираясь на рисунки-символы.</w:t>
            </w:r>
          </w:p>
          <w:p w14:paraId="15FDF580">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мышление, образное представление.</w:t>
            </w:r>
          </w:p>
        </w:tc>
      </w:tr>
      <w:tr w14:paraId="0D0165CF">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B93C0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Январь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1D74D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924A37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17. Говорящие рисунки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DAE5CE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придумывать и зарисовывать рисунки-схемы.</w:t>
            </w:r>
          </w:p>
          <w:p w14:paraId="44888292">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творческие способности, воображение.</w:t>
            </w:r>
          </w:p>
        </w:tc>
      </w:tr>
      <w:tr w14:paraId="65F074AC">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19FE0B3B">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36772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CCAE5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18. Дома зверей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85CE7F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соотносить предметы по размеру.</w:t>
            </w:r>
          </w:p>
          <w:p w14:paraId="7A94E7C2">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восприятие.</w:t>
            </w:r>
          </w:p>
        </w:tc>
      </w:tr>
      <w:tr w14:paraId="3932E9CF">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D6635EE">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F886A5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020BBF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19. Бывает – не бывает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4C8CF8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внимательно, слушать задание, четко его выполнять.</w:t>
            </w:r>
          </w:p>
          <w:p w14:paraId="64618086">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творческие способности.</w:t>
            </w:r>
          </w:p>
        </w:tc>
      </w:tr>
      <w:tr w14:paraId="59AC2B3B">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65DE3EB">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217C4A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BA0194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20. Нарисуй и построй»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5A537E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создавать постройку по рисунку-чертежу, видеть соответствие одного другому.</w:t>
            </w:r>
          </w:p>
          <w:p w14:paraId="7D621BF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пространственное воображение.</w:t>
            </w:r>
          </w:p>
        </w:tc>
      </w:tr>
      <w:tr w14:paraId="3084B32E">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1E536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Февраль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FEC45F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7F3B6F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21. Что плавает, что тонет?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A6A02B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делать элементарные умозаключения в ходе эксперимента.</w:t>
            </w:r>
          </w:p>
          <w:p w14:paraId="5F90FD4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любознательность, наблюдательность, логическое мышление.</w:t>
            </w:r>
          </w:p>
        </w:tc>
      </w:tr>
      <w:tr w14:paraId="3BBF5447">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149BF72">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64C7A4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78F55C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22. Секреты</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D7F9DB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пользоваться планом, ориентироваться в пространстве.</w:t>
            </w:r>
          </w:p>
          <w:p w14:paraId="32C5AE12">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логическое мышление, воображение.</w:t>
            </w:r>
          </w:p>
        </w:tc>
      </w:tr>
      <w:tr w14:paraId="063D7C12">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AFE0F43">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4680A3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AD24C9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23. Четвертый лишний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C77BA7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1.Продолжать учить классифицировать предметы, обосновывать свое решение.</w:t>
            </w:r>
          </w:p>
          <w:p w14:paraId="1C3DCA3D">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логическое мышление.</w:t>
            </w:r>
          </w:p>
        </w:tc>
      </w:tr>
      <w:tr w14:paraId="5EB8C75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4C179CA3">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789C0D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9ECFBA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24. Чудесные превращения</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24E325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в деталях, видеть целое и уметь дорисовывать их.</w:t>
            </w:r>
          </w:p>
          <w:p w14:paraId="36685549">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творческое мышление, воображение. </w:t>
            </w:r>
          </w:p>
        </w:tc>
      </w:tr>
      <w:tr w14:paraId="0133AA4F">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C7E0F3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Март</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8743B3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14577C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25. Волшебный лес</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52835B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Учить создавать рисунок-схему, на основе своего рассказа.</w:t>
            </w:r>
          </w:p>
          <w:p w14:paraId="4F03758A">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творческие способности.</w:t>
            </w:r>
          </w:p>
        </w:tc>
      </w:tr>
      <w:tr w14:paraId="07AA8FB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9517311">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76FFB6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33DBC3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26. Задом наперед</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05F45F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делать элементарные умозаключения, действуя «задом наперед».</w:t>
            </w:r>
          </w:p>
          <w:p w14:paraId="3FC9580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логическое  мышление, воображение.</w:t>
            </w:r>
          </w:p>
        </w:tc>
      </w:tr>
      <w:tr w14:paraId="753C7E3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19B1ADA">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07AE40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23F872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27. Поезд</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18A4F5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анализировать предметы по отдельным признакам, объясняя свое решение.</w:t>
            </w:r>
          </w:p>
          <w:p w14:paraId="36A81B61">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логическое мышление.</w:t>
            </w:r>
          </w:p>
        </w:tc>
      </w:tr>
      <w:tr w14:paraId="2919D733">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6A60C1EF">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ECDDBAC">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3ED2BD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28.Изобретатель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30B75D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анализировать назначение предметов, создавать  предметы двойного назначения.</w:t>
            </w:r>
          </w:p>
          <w:p w14:paraId="69E8544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творческое мышление.</w:t>
            </w:r>
          </w:p>
        </w:tc>
      </w:tr>
      <w:tr w14:paraId="68498A55">
        <w:tblPrEx>
          <w:shd w:val="clear" w:color="auto" w:fill="FFFFFF"/>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1A68A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Апрель</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7BD90F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972D015">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29. Назови соседей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0C00B0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называть предыдущее и последующее число.</w:t>
            </w:r>
          </w:p>
          <w:p w14:paraId="4E4422F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память, внимание, логическое мышление.</w:t>
            </w:r>
          </w:p>
        </w:tc>
      </w:tr>
      <w:tr w14:paraId="68D6D9CD">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0816E50B">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20EEAE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330A3364">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30. Угадай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7D462FD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решать  задачи, определяя состав числа.</w:t>
            </w:r>
          </w:p>
          <w:p w14:paraId="3A0A6DA3">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логическое мышление.</w:t>
            </w:r>
          </w:p>
        </w:tc>
      </w:tr>
      <w:tr w14:paraId="7EE7491A">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54447E26">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8CFB463">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A658E8B">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31. Волшебник</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A4C5501">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определять заданное слово по набору картинок, выделяя первый звук.</w:t>
            </w:r>
          </w:p>
          <w:p w14:paraId="13530B2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слуховое внимание.</w:t>
            </w:r>
          </w:p>
        </w:tc>
      </w:tr>
      <w:tr w14:paraId="33C5E7E7">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342AFD39">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489D31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DA7CB0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32. Разноцветные цепочки»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E9C6E8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располагать предметы в заданной последовательности, используя «Блоки Дьенеша».</w:t>
            </w:r>
          </w:p>
          <w:p w14:paraId="3C23EC35">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логическое мышление.</w:t>
            </w:r>
          </w:p>
        </w:tc>
      </w:tr>
      <w:tr w14:paraId="21A20377">
        <w:tblPrEx>
          <w:tblCellMar>
            <w:top w:w="0" w:type="dxa"/>
            <w:left w:w="0" w:type="dxa"/>
            <w:bottom w:w="0" w:type="dxa"/>
            <w:right w:w="0" w:type="dxa"/>
          </w:tblCellMar>
        </w:tblPrEx>
        <w:tc>
          <w:tcPr>
            <w:tcW w:w="0" w:type="auto"/>
            <w:vMerge w:val="restart"/>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6BBB30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Май</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E80F9B0">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58BF886">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33. Найди ошибки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1310FC2">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сравнивать рисунок и схему.</w:t>
            </w:r>
          </w:p>
          <w:p w14:paraId="1D56865B">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воображение, наглядно-образное мышление.</w:t>
            </w:r>
          </w:p>
        </w:tc>
      </w:tr>
      <w:tr w14:paraId="116D3D81">
        <w:tblPrEx>
          <w:shd w:val="clear" w:color="auto" w:fill="FFFFFF"/>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22FC9FEC">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5EA030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171797D9">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34. Звезды в небе</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4887193F">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соотносить схематическое изображение с художественным.</w:t>
            </w:r>
          </w:p>
          <w:p w14:paraId="65DDE47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наглядно – образное мышление.</w:t>
            </w:r>
          </w:p>
        </w:tc>
      </w:tr>
      <w:tr w14:paraId="4524C73A">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ABE333A">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D5A15A8">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02E20E0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35. Разные дома</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583F55F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1.Учить сравнивать рисунок и чертеж предмета.</w:t>
            </w:r>
          </w:p>
          <w:p w14:paraId="06B81048">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наглядно- образное мышление. </w:t>
            </w:r>
          </w:p>
        </w:tc>
      </w:tr>
      <w:tr w14:paraId="66C7175D">
        <w:tblPrEx>
          <w:tblCellMar>
            <w:top w:w="0" w:type="dxa"/>
            <w:left w:w="0" w:type="dxa"/>
            <w:bottom w:w="0" w:type="dxa"/>
            <w:right w:w="0" w:type="dxa"/>
          </w:tblCellMar>
        </w:tblPrEx>
        <w:tc>
          <w:tcPr>
            <w:tcW w:w="0" w:type="auto"/>
            <w:vMerge w:val="continue"/>
            <w:tcBorders>
              <w:top w:val="single" w:color="CCCCCC" w:sz="6" w:space="0"/>
              <w:left w:val="single" w:color="CCCCCC" w:sz="6" w:space="0"/>
              <w:bottom w:val="single" w:color="CCCCCC" w:sz="6" w:space="0"/>
              <w:right w:val="single" w:color="CCCCCC" w:sz="6" w:space="0"/>
            </w:tcBorders>
            <w:shd w:val="clear" w:color="auto" w:fill="FFFFFF"/>
            <w:vAlign w:val="center"/>
          </w:tcPr>
          <w:p w14:paraId="710D493E">
            <w:pPr>
              <w:spacing w:after="0" w:line="240" w:lineRule="auto"/>
              <w:rPr>
                <w:rFonts w:ascii="inherit" w:hAnsi="inherit" w:eastAsia="Times New Roman" w:cs="Helvetica"/>
                <w:color w:val="606060"/>
                <w:sz w:val="24"/>
                <w:szCs w:val="24"/>
                <w:lang w:eastAsia="ru-RU"/>
              </w:rPr>
            </w:pP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52C7E4A">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61B3C2AD">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36. Перевертыши</w:t>
            </w:r>
          </w:p>
        </w:tc>
        <w:tc>
          <w:tcPr>
            <w:tcW w:w="0" w:type="auto"/>
            <w:tcBorders>
              <w:top w:val="single" w:color="CCCCCC" w:sz="6" w:space="0"/>
              <w:left w:val="single" w:color="CCCCCC" w:sz="6" w:space="0"/>
              <w:bottom w:val="single" w:color="CCCCCC" w:sz="6" w:space="0"/>
              <w:right w:val="single" w:color="CCCCCC" w:sz="6" w:space="0"/>
            </w:tcBorders>
            <w:shd w:val="clear" w:color="auto" w:fill="FFFFFF"/>
            <w:tcMar>
              <w:top w:w="75" w:type="dxa"/>
              <w:left w:w="150" w:type="dxa"/>
              <w:bottom w:w="75" w:type="dxa"/>
              <w:right w:w="150" w:type="dxa"/>
            </w:tcMar>
            <w:vAlign w:val="bottom"/>
          </w:tcPr>
          <w:p w14:paraId="278D192E">
            <w:pPr>
              <w:spacing w:after="0" w:line="240" w:lineRule="auto"/>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1. Продолжать учить создавать образы на основе рисунка-схемы.</w:t>
            </w:r>
          </w:p>
          <w:p w14:paraId="32A7E9DC">
            <w:pPr>
              <w:spacing w:after="0" w:line="240" w:lineRule="auto"/>
              <w:textAlignment w:val="baseline"/>
              <w:rPr>
                <w:rFonts w:ascii="inherit" w:hAnsi="inherit" w:eastAsia="Times New Roman" w:cs="Helvetica"/>
                <w:color w:val="606060"/>
                <w:sz w:val="24"/>
                <w:szCs w:val="24"/>
                <w:lang w:eastAsia="ru-RU"/>
              </w:rPr>
            </w:pPr>
            <w:r>
              <w:rPr>
                <w:rFonts w:ascii="inherit" w:hAnsi="inherit" w:eastAsia="Times New Roman" w:cs="Helvetica"/>
                <w:color w:val="606060"/>
                <w:sz w:val="24"/>
                <w:szCs w:val="24"/>
                <w:lang w:eastAsia="ru-RU"/>
              </w:rPr>
              <w:t>2. Развивать внимание, наглядно-образное мышление.</w:t>
            </w:r>
          </w:p>
        </w:tc>
      </w:tr>
    </w:tbl>
    <w:p w14:paraId="36077262">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color w:val="606060"/>
          <w:sz w:val="28"/>
          <w:szCs w:val="28"/>
          <w:lang w:eastAsia="ru-RU"/>
        </w:rPr>
        <w:t> </w:t>
      </w:r>
    </w:p>
    <w:p w14:paraId="216E6748">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2.3 Содержание учебного материала</w:t>
      </w:r>
    </w:p>
    <w:p w14:paraId="4C005CBA">
      <w:pPr>
        <w:shd w:val="clear" w:color="auto" w:fill="FFFFFF"/>
        <w:spacing w:after="450" w:line="240" w:lineRule="auto"/>
        <w:textAlignment w:val="baseline"/>
        <w:rPr>
          <w:rFonts w:ascii="Helvetica" w:hAnsi="Helvetica" w:eastAsia="Times New Roman" w:cs="Helvetica"/>
          <w:color w:val="606060"/>
          <w:sz w:val="28"/>
          <w:szCs w:val="28"/>
          <w:lang w:eastAsia="ru-RU"/>
        </w:rPr>
      </w:pPr>
      <w:r>
        <w:rPr>
          <w:rFonts w:ascii="Helvetica" w:hAnsi="Helvetica" w:eastAsia="Times New Roman" w:cs="Helvetica"/>
          <w:b/>
          <w:bCs/>
          <w:color w:val="606060"/>
          <w:sz w:val="28"/>
          <w:szCs w:val="28"/>
          <w:lang w:eastAsia="ru-RU"/>
        </w:rPr>
        <w:t>1 год (старшая группа)</w:t>
      </w:r>
    </w:p>
    <w:p w14:paraId="23425AE4">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Составление квадрата из разных геометрических фигур. Определение взаимного расположения объектов на плоскости и в пространстве (справа, слева, в центре, внизу, вверху, правее, левее, выше, ниже, внутри фигуры, вне фигуры и др.). Составление изображения из разных элементов. Определение правила, по которому составлен предложенный ряд предметов, геометрических фигур. Моделирование предметов из плоскостных элементов. Составление различных форм из палочек по образцу. Сравнение предметов по величине. Выкладывание предметов в порядке убывания, возрастания. Конструирование постройки из деталей разного размера. Сравнение фигур по размеру (больше – меньше, длиннее – короче, такой же по длине, выше – ниже, шире – уже), по форме (круглый, треугольный, квадратный, прямоугольный, такой же по форме), по цвету (одного и того же цвета или разных цветов). Упорядочивание и уравнивание предметов по длине. Продолжение ряда геометрических фигур по заданному правилу. Подбор предметов по цвету и форме. Определение цвета и его оттенков. «Чтение» плана, нахождение предмета по плану. Создание рисунка-схемы, используя простейшие изображения. Сравнение и уравнивание предметов разными способами. </w:t>
      </w:r>
    </w:p>
    <w:p w14:paraId="12E549B3">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 Задания на развитие внимания: лабиринты, ребусы, сравнение рисунков с указанием сходства и различий, дидактические игры. </w:t>
      </w:r>
    </w:p>
    <w:p w14:paraId="2A86BB6A">
      <w:pPr>
        <w:shd w:val="clear" w:color="auto" w:fill="FFFFFF"/>
        <w:spacing w:after="0" w:line="240" w:lineRule="auto"/>
        <w:textAlignment w:val="baseline"/>
        <w:rPr>
          <w:rFonts w:ascii="Helvetica" w:hAnsi="Helvetica" w:eastAsia="Times New Roman" w:cs="Helvetica"/>
          <w:color w:val="606060"/>
          <w:sz w:val="28"/>
          <w:szCs w:val="28"/>
          <w:lang w:eastAsia="ru-RU"/>
        </w:rPr>
      </w:pPr>
      <w:r>
        <w:rPr>
          <w:rFonts w:ascii="inherit" w:hAnsi="inherit" w:eastAsia="Times New Roman" w:cs="Helvetica"/>
          <w:color w:val="606060"/>
          <w:sz w:val="28"/>
          <w:szCs w:val="28"/>
          <w:lang w:eastAsia="ru-RU"/>
        </w:rPr>
        <w:t>Задания на развитие воображения: деление геометрических фигур на части, составление фигур из частей, преобразование одной фигуры в другую.  </w:t>
      </w:r>
    </w:p>
    <w:p w14:paraId="3A630220">
      <w:pPr>
        <w:shd w:val="clear" w:color="auto" w:fill="FFFFFF"/>
        <w:spacing w:after="0" w:line="240" w:lineRule="auto"/>
        <w:textAlignment w:val="baseline"/>
        <w:rPr>
          <w:rFonts w:ascii="Helvetica" w:hAnsi="Helvetica" w:eastAsia="Times New Roman" w:cs="Helvetica"/>
          <w:color w:val="606060"/>
          <w:sz w:val="21"/>
          <w:szCs w:val="21"/>
          <w:lang w:eastAsia="ru-RU"/>
        </w:rPr>
      </w:pPr>
      <w:r>
        <w:rPr>
          <w:rFonts w:ascii="inherit" w:hAnsi="inherit" w:eastAsia="Times New Roman" w:cs="Helvetica"/>
          <w:color w:val="606060"/>
          <w:sz w:val="28"/>
          <w:szCs w:val="28"/>
          <w:lang w:eastAsia="ru-RU"/>
        </w:rPr>
        <w:t>Задания на развитие памяти: зрительные и слух</w:t>
      </w:r>
      <w:r>
        <w:rPr>
          <w:rFonts w:ascii="inherit" w:hAnsi="inherit" w:eastAsia="Times New Roman" w:cs="Helvetica"/>
          <w:color w:val="606060"/>
          <w:sz w:val="21"/>
          <w:szCs w:val="21"/>
          <w:lang w:eastAsia="ru-RU"/>
        </w:rPr>
        <w:t>овые диктанты с использованием изученного арифметического и геометрического материала. </w:t>
      </w:r>
    </w:p>
    <w:p w14:paraId="57B115E2">
      <w:pPr>
        <w:shd w:val="clear" w:color="auto" w:fill="FFFFFF"/>
        <w:spacing w:after="0" w:line="240" w:lineRule="auto"/>
        <w:textAlignment w:val="baseline"/>
        <w:rPr>
          <w:rFonts w:ascii="Helvetica" w:hAnsi="Helvetica" w:eastAsia="Times New Roman" w:cs="Helvetica"/>
          <w:color w:val="606060"/>
          <w:sz w:val="21"/>
          <w:szCs w:val="21"/>
          <w:lang w:eastAsia="ru-RU"/>
        </w:rPr>
      </w:pPr>
      <w:r>
        <w:rPr>
          <w:rFonts w:ascii="inherit" w:hAnsi="inherit" w:eastAsia="Times New Roman" w:cs="Helvetica"/>
          <w:color w:val="606060"/>
          <w:sz w:val="21"/>
          <w:szCs w:val="21"/>
          <w:lang w:eastAsia="ru-RU"/>
        </w:rPr>
        <w:t>Задания на развития мышления: выделение существенных признаков объектов, выявление закономерностей и их использование для выполнения задания. </w:t>
      </w:r>
    </w:p>
    <w:p w14:paraId="5F1B4CBD">
      <w:pPr>
        <w:shd w:val="clear" w:color="auto" w:fill="FFFFFF"/>
        <w:spacing w:after="450" w:line="240" w:lineRule="auto"/>
        <w:textAlignment w:val="baseline"/>
        <w:rPr>
          <w:rFonts w:ascii="Helvetica" w:hAnsi="Helvetica" w:eastAsia="Times New Roman" w:cs="Helvetica"/>
          <w:color w:val="606060"/>
          <w:sz w:val="21"/>
          <w:szCs w:val="21"/>
          <w:lang w:eastAsia="ru-RU"/>
        </w:rPr>
      </w:pPr>
      <w:r>
        <w:rPr>
          <w:rFonts w:ascii="Helvetica" w:hAnsi="Helvetica" w:eastAsia="Times New Roman" w:cs="Helvetica"/>
          <w:color w:val="606060"/>
          <w:sz w:val="21"/>
          <w:szCs w:val="21"/>
          <w:lang w:eastAsia="ru-RU"/>
        </w:rPr>
        <w:t> </w:t>
      </w:r>
    </w:p>
    <w:p w14:paraId="7F9A22F5"/>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Helvetica">
    <w:altName w:val="Arial"/>
    <w:panose1 w:val="020B0604020202020204"/>
    <w:charset w:val="CC"/>
    <w:family w:val="swiss"/>
    <w:pitch w:val="default"/>
    <w:sig w:usb0="00000000" w:usb1="00000000" w:usb2="00000009" w:usb3="00000000" w:csb0="000001FF" w:csb1="00000000"/>
  </w:font>
  <w:font w:name="inherit">
    <w:altName w:val="Times New Roman"/>
    <w:panose1 w:val="00000000000000000000"/>
    <w:charset w:val="00"/>
    <w:family w:val="roman"/>
    <w:pitch w:val="default"/>
    <w:sig w:usb0="00000000" w:usb1="00000000" w:usb2="00000000" w:usb3="00000000" w:csb0="00000000"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DC3849"/>
    <w:multiLevelType w:val="multilevel"/>
    <w:tmpl w:val="03DC384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8FF4DDA"/>
    <w:multiLevelType w:val="multilevel"/>
    <w:tmpl w:val="08FF4DDA"/>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D9F4550"/>
    <w:multiLevelType w:val="multilevel"/>
    <w:tmpl w:val="0D9F455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3">
    <w:nsid w:val="17E733D6"/>
    <w:multiLevelType w:val="multilevel"/>
    <w:tmpl w:val="17E733D6"/>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1A364134"/>
    <w:multiLevelType w:val="multilevel"/>
    <w:tmpl w:val="1A36413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Symbol" w:hAnsi="Symbol"/>
        <w:sz w:val="20"/>
      </w:rPr>
    </w:lvl>
    <w:lvl w:ilvl="3" w:tentative="0">
      <w:start w:val="1"/>
      <w:numFmt w:val="bullet"/>
      <w:lvlText w:val=""/>
      <w:lvlJc w:val="left"/>
      <w:pPr>
        <w:tabs>
          <w:tab w:val="left" w:pos="2880"/>
        </w:tabs>
        <w:ind w:left="2880" w:hanging="360"/>
      </w:pPr>
      <w:rPr>
        <w:rFonts w:hint="default" w:ascii="Symbol" w:hAnsi="Symbol"/>
        <w:sz w:val="20"/>
      </w:rPr>
    </w:lvl>
    <w:lvl w:ilvl="4" w:tentative="0">
      <w:start w:val="1"/>
      <w:numFmt w:val="bullet"/>
      <w:lvlText w:val=""/>
      <w:lvlJc w:val="left"/>
      <w:pPr>
        <w:tabs>
          <w:tab w:val="left" w:pos="3600"/>
        </w:tabs>
        <w:ind w:left="3600" w:hanging="360"/>
      </w:pPr>
      <w:rPr>
        <w:rFonts w:hint="default" w:ascii="Symbol" w:hAnsi="Symbol"/>
        <w:sz w:val="20"/>
      </w:rPr>
    </w:lvl>
    <w:lvl w:ilvl="5" w:tentative="0">
      <w:start w:val="1"/>
      <w:numFmt w:val="bullet"/>
      <w:lvlText w:val=""/>
      <w:lvlJc w:val="left"/>
      <w:pPr>
        <w:tabs>
          <w:tab w:val="left" w:pos="4320"/>
        </w:tabs>
        <w:ind w:left="4320" w:hanging="360"/>
      </w:pPr>
      <w:rPr>
        <w:rFonts w:hint="default" w:ascii="Symbol" w:hAnsi="Symbol"/>
        <w:sz w:val="20"/>
      </w:rPr>
    </w:lvl>
    <w:lvl w:ilvl="6" w:tentative="0">
      <w:start w:val="1"/>
      <w:numFmt w:val="bullet"/>
      <w:lvlText w:val=""/>
      <w:lvlJc w:val="left"/>
      <w:pPr>
        <w:tabs>
          <w:tab w:val="left" w:pos="5040"/>
        </w:tabs>
        <w:ind w:left="5040" w:hanging="360"/>
      </w:pPr>
      <w:rPr>
        <w:rFonts w:hint="default" w:ascii="Symbol" w:hAnsi="Symbol"/>
        <w:sz w:val="20"/>
      </w:rPr>
    </w:lvl>
    <w:lvl w:ilvl="7" w:tentative="0">
      <w:start w:val="1"/>
      <w:numFmt w:val="bullet"/>
      <w:lvlText w:val=""/>
      <w:lvlJc w:val="left"/>
      <w:pPr>
        <w:tabs>
          <w:tab w:val="left" w:pos="5760"/>
        </w:tabs>
        <w:ind w:left="5760" w:hanging="360"/>
      </w:pPr>
      <w:rPr>
        <w:rFonts w:hint="default" w:ascii="Symbol" w:hAnsi="Symbol"/>
        <w:sz w:val="20"/>
      </w:rPr>
    </w:lvl>
    <w:lvl w:ilvl="8" w:tentative="0">
      <w:start w:val="1"/>
      <w:numFmt w:val="bullet"/>
      <w:lvlText w:val=""/>
      <w:lvlJc w:val="left"/>
      <w:pPr>
        <w:tabs>
          <w:tab w:val="left" w:pos="6480"/>
        </w:tabs>
        <w:ind w:left="6480" w:hanging="360"/>
      </w:pPr>
      <w:rPr>
        <w:rFonts w:hint="default" w:ascii="Symbol" w:hAnsi="Symbol"/>
        <w:sz w:val="20"/>
      </w:rPr>
    </w:lvl>
  </w:abstractNum>
  <w:abstractNum w:abstractNumId="5">
    <w:nsid w:val="304203E8"/>
    <w:multiLevelType w:val="multilevel"/>
    <w:tmpl w:val="304203E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61925D0C"/>
    <w:multiLevelType w:val="multilevel"/>
    <w:tmpl w:val="61925D0C"/>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7">
    <w:nsid w:val="759E08A9"/>
    <w:multiLevelType w:val="multilevel"/>
    <w:tmpl w:val="759E08A9"/>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3"/>
  </w:num>
  <w:num w:numId="2">
    <w:abstractNumId w:val="4"/>
  </w:num>
  <w:num w:numId="3">
    <w:abstractNumId w:val="2"/>
  </w:num>
  <w:num w:numId="4">
    <w:abstractNumId w:val="5"/>
  </w:num>
  <w:num w:numId="5">
    <w:abstractNumId w:val="1"/>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EC34BB"/>
    <w:rsid w:val="00002316"/>
    <w:rsid w:val="0000527A"/>
    <w:rsid w:val="00037B03"/>
    <w:rsid w:val="00041B5D"/>
    <w:rsid w:val="0004241A"/>
    <w:rsid w:val="0006565B"/>
    <w:rsid w:val="00077695"/>
    <w:rsid w:val="00077B08"/>
    <w:rsid w:val="000856DC"/>
    <w:rsid w:val="000B0F14"/>
    <w:rsid w:val="000B4EFE"/>
    <w:rsid w:val="000C08A6"/>
    <w:rsid w:val="000C1E39"/>
    <w:rsid w:val="000C426E"/>
    <w:rsid w:val="000D7228"/>
    <w:rsid w:val="000F3577"/>
    <w:rsid w:val="001271EE"/>
    <w:rsid w:val="00163806"/>
    <w:rsid w:val="00180B2D"/>
    <w:rsid w:val="0019734D"/>
    <w:rsid w:val="001B65FC"/>
    <w:rsid w:val="00214E28"/>
    <w:rsid w:val="00226F22"/>
    <w:rsid w:val="00252A0E"/>
    <w:rsid w:val="00285D51"/>
    <w:rsid w:val="00286C86"/>
    <w:rsid w:val="00295572"/>
    <w:rsid w:val="002A2DDF"/>
    <w:rsid w:val="002A7F89"/>
    <w:rsid w:val="002B5094"/>
    <w:rsid w:val="00316527"/>
    <w:rsid w:val="00350493"/>
    <w:rsid w:val="0036409F"/>
    <w:rsid w:val="00386AA8"/>
    <w:rsid w:val="003925D6"/>
    <w:rsid w:val="00393E43"/>
    <w:rsid w:val="003B58E6"/>
    <w:rsid w:val="003E473D"/>
    <w:rsid w:val="003F0734"/>
    <w:rsid w:val="004559F1"/>
    <w:rsid w:val="00483075"/>
    <w:rsid w:val="0048350E"/>
    <w:rsid w:val="00492EB9"/>
    <w:rsid w:val="004B5C14"/>
    <w:rsid w:val="00503A94"/>
    <w:rsid w:val="0051342D"/>
    <w:rsid w:val="00571EE7"/>
    <w:rsid w:val="005A16D3"/>
    <w:rsid w:val="005A1E0E"/>
    <w:rsid w:val="005A52AA"/>
    <w:rsid w:val="005B1F4A"/>
    <w:rsid w:val="005E31A6"/>
    <w:rsid w:val="00601FB5"/>
    <w:rsid w:val="0060542F"/>
    <w:rsid w:val="006131FC"/>
    <w:rsid w:val="00623DA8"/>
    <w:rsid w:val="0063603A"/>
    <w:rsid w:val="006360E5"/>
    <w:rsid w:val="00637C43"/>
    <w:rsid w:val="0066613B"/>
    <w:rsid w:val="00670204"/>
    <w:rsid w:val="00683326"/>
    <w:rsid w:val="00691465"/>
    <w:rsid w:val="00697D4C"/>
    <w:rsid w:val="006A1BF1"/>
    <w:rsid w:val="006A5D1C"/>
    <w:rsid w:val="006B031A"/>
    <w:rsid w:val="006B7D3E"/>
    <w:rsid w:val="006F629A"/>
    <w:rsid w:val="00703C64"/>
    <w:rsid w:val="00721144"/>
    <w:rsid w:val="007410A9"/>
    <w:rsid w:val="00743C86"/>
    <w:rsid w:val="00760917"/>
    <w:rsid w:val="00761CC2"/>
    <w:rsid w:val="007719B6"/>
    <w:rsid w:val="00773D73"/>
    <w:rsid w:val="00774111"/>
    <w:rsid w:val="007907EA"/>
    <w:rsid w:val="0079576E"/>
    <w:rsid w:val="00807AA7"/>
    <w:rsid w:val="00830818"/>
    <w:rsid w:val="00852595"/>
    <w:rsid w:val="00852B2C"/>
    <w:rsid w:val="00857AF5"/>
    <w:rsid w:val="00882CA4"/>
    <w:rsid w:val="00896A72"/>
    <w:rsid w:val="0089775C"/>
    <w:rsid w:val="008A5864"/>
    <w:rsid w:val="00930585"/>
    <w:rsid w:val="00947C4B"/>
    <w:rsid w:val="009831F2"/>
    <w:rsid w:val="00986927"/>
    <w:rsid w:val="009B7952"/>
    <w:rsid w:val="009D49A3"/>
    <w:rsid w:val="009D6261"/>
    <w:rsid w:val="009D658C"/>
    <w:rsid w:val="00A10D27"/>
    <w:rsid w:val="00A15E72"/>
    <w:rsid w:val="00AB0E2D"/>
    <w:rsid w:val="00AB5D9D"/>
    <w:rsid w:val="00AC4EAA"/>
    <w:rsid w:val="00AC6D54"/>
    <w:rsid w:val="00AD2C1D"/>
    <w:rsid w:val="00B063EF"/>
    <w:rsid w:val="00B366C5"/>
    <w:rsid w:val="00B36D36"/>
    <w:rsid w:val="00B41F42"/>
    <w:rsid w:val="00BA2D0F"/>
    <w:rsid w:val="00BC0C5D"/>
    <w:rsid w:val="00BD022E"/>
    <w:rsid w:val="00C06649"/>
    <w:rsid w:val="00C2568E"/>
    <w:rsid w:val="00C345C9"/>
    <w:rsid w:val="00C63A16"/>
    <w:rsid w:val="00C848A7"/>
    <w:rsid w:val="00C84CA2"/>
    <w:rsid w:val="00CC6345"/>
    <w:rsid w:val="00D00BD2"/>
    <w:rsid w:val="00D07AE4"/>
    <w:rsid w:val="00D128BD"/>
    <w:rsid w:val="00D135AA"/>
    <w:rsid w:val="00D51D63"/>
    <w:rsid w:val="00D77C68"/>
    <w:rsid w:val="00DD2801"/>
    <w:rsid w:val="00DD437A"/>
    <w:rsid w:val="00E0370D"/>
    <w:rsid w:val="00E21F66"/>
    <w:rsid w:val="00E371AF"/>
    <w:rsid w:val="00E615D2"/>
    <w:rsid w:val="00E677E1"/>
    <w:rsid w:val="00EA270D"/>
    <w:rsid w:val="00EB156F"/>
    <w:rsid w:val="00EC34BB"/>
    <w:rsid w:val="00EC4BAF"/>
    <w:rsid w:val="00ED7E33"/>
    <w:rsid w:val="00EF32B5"/>
    <w:rsid w:val="00F25BF8"/>
    <w:rsid w:val="00F318C6"/>
    <w:rsid w:val="00F354EB"/>
    <w:rsid w:val="00F47498"/>
    <w:rsid w:val="00F57214"/>
    <w:rsid w:val="00F71ECA"/>
    <w:rsid w:val="00FA1712"/>
    <w:rsid w:val="00FA2322"/>
    <w:rsid w:val="00FB0E74"/>
    <w:rsid w:val="00FB28B1"/>
    <w:rsid w:val="00FC0B05"/>
    <w:rsid w:val="00FC4230"/>
    <w:rsid w:val="00FD7E21"/>
    <w:rsid w:val="00FE45E4"/>
    <w:rsid w:val="00FF4C8A"/>
    <w:rsid w:val="18907E7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4862</Words>
  <Characters>27714</Characters>
  <Lines>230</Lines>
  <Paragraphs>65</Paragraphs>
  <TotalTime>24</TotalTime>
  <ScaleCrop>false</ScaleCrop>
  <LinksUpToDate>false</LinksUpToDate>
  <CharactersWithSpaces>32511</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2023-10-15T00:40:00Z</dcterms:created>
  <dc:creator>Марина</dc:creator>
  <cp:lastModifiedBy>Сергей</cp:lastModifiedBy>
  <dcterms:modified xsi:type="dcterms:W3CDTF">2025-06-30T10:09:19Z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1049-12.2.0.21546</vt:lpwstr>
  </property>
  <property fmtid="{D5CDD505-2E9C-101B-9397-08002B2CF9AE}" pid="3" name="ICV">
    <vt:lpwstr>91815A72273548E692C8082D8FAE011A_12</vt:lpwstr>
  </property>
</Properties>
</file>