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2AC089">
      <w:pPr>
        <w:spacing w:after="0"/>
        <w:rPr>
          <w:rFonts w:hint="default"/>
          <w:color w:val="000000" w:themeColor="text1"/>
          <w:sz w:val="44"/>
          <w:szCs w:val="44"/>
          <w:lang w:val="ru-RU"/>
        </w:rPr>
      </w:pPr>
      <w:bookmarkStart w:id="0" w:name="_GoBack"/>
      <w:r>
        <w:rPr>
          <w:color w:val="000000" w:themeColor="text1"/>
          <w:sz w:val="44"/>
          <w:szCs w:val="44"/>
          <w:lang w:val="ru-RU"/>
        </w:rPr>
        <w:t>Выполнила</w:t>
      </w:r>
      <w:r>
        <w:rPr>
          <w:rFonts w:hint="default"/>
          <w:color w:val="000000" w:themeColor="text1"/>
          <w:sz w:val="44"/>
          <w:szCs w:val="44"/>
          <w:lang w:val="ru-RU"/>
        </w:rPr>
        <w:t xml:space="preserve"> воспитатель МКДОУ 166 </w:t>
      </w:r>
    </w:p>
    <w:p w14:paraId="79AEA3FC">
      <w:pPr>
        <w:spacing w:after="0"/>
        <w:rPr>
          <w:rFonts w:hint="default"/>
          <w:color w:val="000000" w:themeColor="text1"/>
          <w:sz w:val="44"/>
          <w:szCs w:val="44"/>
          <w:lang w:val="ru-RU"/>
        </w:rPr>
      </w:pPr>
      <w:r>
        <w:rPr>
          <w:rFonts w:hint="default"/>
          <w:color w:val="000000" w:themeColor="text1"/>
          <w:sz w:val="44"/>
          <w:szCs w:val="44"/>
          <w:lang w:val="ru-RU"/>
        </w:rPr>
        <w:t>Ральникова Виктория Викторовна</w:t>
      </w:r>
    </w:p>
    <w:p w14:paraId="54AB1073">
      <w:pPr>
        <w:spacing w:after="0"/>
        <w:rPr>
          <w:color w:val="000000" w:themeColor="text1"/>
        </w:rPr>
      </w:pPr>
      <w:r>
        <w:rPr>
          <w:color w:val="000000" w:themeColor="text1"/>
        </w:rPr>
        <w:t xml:space="preserve">Добрый день уважаемые коллеги. Сегодня я вам предлагаю отправиться в Путешествие по отдельным уголкам России, таким как Байкал и Кунгур. </w:t>
      </w:r>
    </w:p>
    <w:p w14:paraId="78DA684F">
      <w:pPr>
        <w:spacing w:after="0"/>
        <w:rPr>
          <w:b/>
          <w:color w:val="000000" w:themeColor="text1"/>
        </w:rPr>
      </w:pPr>
      <w:r>
        <w:rPr>
          <w:b/>
          <w:color w:val="000000" w:themeColor="text1"/>
        </w:rPr>
        <w:t xml:space="preserve">Слайд 2. </w:t>
      </w:r>
    </w:p>
    <w:p w14:paraId="555BBFED">
      <w:pPr>
        <w:spacing w:after="0"/>
        <w:rPr>
          <w:color w:val="000000" w:themeColor="text1"/>
        </w:rPr>
      </w:pPr>
      <w:r>
        <w:rPr>
          <w:color w:val="000000" w:themeColor="text1"/>
        </w:rPr>
        <w:t>В нашей группе большое внимание уделяется воспитанию в детях </w:t>
      </w:r>
      <w:r>
        <w:fldChar w:fldCharType="begin"/>
      </w:r>
      <w:r>
        <w:instrText xml:space="preserve"> HYPERLINK "https://www.maam.ru/obrazovanie/zanyatiya-po-patrioticheskomu-vospitaniyu" \o "Патриотическое воспитание. Конспекты занятий" </w:instrText>
      </w:r>
      <w:r>
        <w:fldChar w:fldCharType="separate"/>
      </w:r>
      <w:r>
        <w:rPr>
          <w:rStyle w:val="5"/>
          <w:color w:val="000000" w:themeColor="text1"/>
          <w:u w:val="none"/>
        </w:rPr>
        <w:t>патриотических чувств</w:t>
      </w:r>
      <w:r>
        <w:rPr>
          <w:rStyle w:val="5"/>
          <w:color w:val="000000" w:themeColor="text1"/>
          <w:u w:val="none"/>
        </w:rPr>
        <w:fldChar w:fldCharType="end"/>
      </w:r>
      <w:r>
        <w:rPr>
          <w:color w:val="000000" w:themeColor="text1"/>
        </w:rPr>
        <w:t>, любви к малой Родине, гордость за её достижения, уверенности в том, что Россия – великая многонациональная страна с героическим прошлым и счастливым будущим. Любой край, область, даже небольшая деревня неповторимы. В каждом месте своя природа, свои традиции и свой быт. Чувство Родины начинается с восхищения тем, что видит перед собой ребёнок, чему он изумляется и что вызывает отклик в его душе… И хотя многие впечатления ещё не осознанны им глубоко, но пропущенные через детское восприятие, они играют огромную роль в становлении личности.</w:t>
      </w:r>
    </w:p>
    <w:p w14:paraId="2414D749">
      <w:pPr>
        <w:spacing w:after="0"/>
        <w:rPr>
          <w:b/>
          <w:color w:val="000000" w:themeColor="text1"/>
        </w:rPr>
      </w:pPr>
      <w:r>
        <w:rPr>
          <w:b/>
          <w:color w:val="000000" w:themeColor="text1"/>
        </w:rPr>
        <w:t xml:space="preserve">Слайд 3. </w:t>
      </w:r>
    </w:p>
    <w:p w14:paraId="03665185">
      <w:pPr>
        <w:spacing w:after="0"/>
        <w:rPr>
          <w:color w:val="000000" w:themeColor="text1"/>
        </w:rPr>
      </w:pPr>
      <w:r>
        <w:rPr>
          <w:color w:val="000000" w:themeColor="text1"/>
        </w:rPr>
        <w:t>Кунгур – старый купеческий город. Он существенно отличается от большинства населенных пунктов Урала, поскольку возник как торговый город, а не рожден заводом. Кунгур был основан в середине XVII века, свое название получил по речке Кунгурке. Благодаря выгодному положению на торговых путях в XVIII - XIX веках город быстро развивался. О былом богатстве города наглядно говорят многочисленные шикарные купеческие дома, сохранившиеся до наших дней. Благодаря этому Кунгур можно назвать настоящим музеем под открытым небом, гулять по которому можно долго. Рассмотрим наиболее интересные достопримечательности Кунгура.</w:t>
      </w:r>
    </w:p>
    <w:p w14:paraId="2EFA815A">
      <w:pPr>
        <w:spacing w:after="0"/>
        <w:rPr>
          <w:b/>
          <w:color w:val="000000" w:themeColor="text1"/>
        </w:rPr>
      </w:pPr>
      <w:r>
        <w:rPr>
          <w:b/>
          <w:color w:val="000000" w:themeColor="text1"/>
        </w:rPr>
        <w:t xml:space="preserve">Слайд 4. </w:t>
      </w:r>
    </w:p>
    <w:p w14:paraId="60A3D766">
      <w:pPr>
        <w:spacing w:after="0"/>
        <w:rPr>
          <w:color w:val="000000" w:themeColor="text1"/>
        </w:rPr>
      </w:pPr>
      <w:r>
        <w:rPr>
          <w:color w:val="000000" w:themeColor="text1"/>
        </w:rPr>
        <w:t>В Кунгуре много красивых церквей. Тихвинская церковь</w:t>
      </w:r>
      <w:r>
        <w:rPr>
          <w:color w:val="000000" w:themeColor="text1"/>
        </w:rPr>
        <w:br w:type="textWrapping"/>
      </w:r>
      <w:r>
        <w:rPr>
          <w:color w:val="000000" w:themeColor="text1"/>
        </w:rPr>
        <w:t>Построена на горе над рекой Сылвой на месте упраздненного</w:t>
      </w:r>
    </w:p>
    <w:bookmarkEnd w:id="0"/>
    <w:p w14:paraId="1113674E">
      <w:pPr>
        <w:spacing w:after="0"/>
        <w:rPr>
          <w:color w:val="000000" w:themeColor="text1"/>
        </w:rPr>
      </w:pPr>
      <w:r>
        <w:rPr>
          <w:color w:val="000000" w:themeColor="text1"/>
        </w:rPr>
        <w:t>женского монастыря в 1758-65 гг. и перестроена в 1882-84 годы. На здании этой церкви впервые в Кунгуре был применен жучковый орнамент. С этой колокольни открывается отличный панорамный вид на город. Спасо-Преображенская церковь Спасо-Преображенская церковь с 36-метровой колокольней возведена в 1768-82 годы. Никольская церковь. Эта каменная пятиглавая церковь построена в 1894-1917 годы по проекту архитектора А.Б. Турчевича над могилой знаменитого купца-чаеторговца А.С. Губкина на средства его наследника А.Г. Кузнецова. Возведена в византийском стиле. Успенская церковь Построена в 1761-65 годы, затем во второй половине XIX века перестраивалась. Успенская церковь была в городе самой просторной и богато украшенной. </w:t>
      </w:r>
    </w:p>
    <w:p w14:paraId="59BEBB96">
      <w:pPr>
        <w:spacing w:after="0"/>
        <w:rPr>
          <w:b/>
          <w:color w:val="000000" w:themeColor="text1"/>
        </w:rPr>
      </w:pPr>
      <w:r>
        <w:rPr>
          <w:b/>
          <w:color w:val="000000" w:themeColor="text1"/>
        </w:rPr>
        <w:t xml:space="preserve">Слайд 5. </w:t>
      </w:r>
    </w:p>
    <w:p w14:paraId="0D1505C4">
      <w:pPr>
        <w:spacing w:after="0"/>
        <w:rPr>
          <w:color w:val="000000" w:themeColor="text1"/>
        </w:rPr>
      </w:pPr>
      <w:r>
        <w:rPr>
          <w:color w:val="000000" w:themeColor="text1"/>
        </w:rPr>
        <w:t>Так же в городе есть уникальные достопримечательности среди которых Сылвенский мост. Мост оригинальной конструкции возведен в 1932 году, не имеет аналогов на Урале. По нему проходит дорога через реку Сылву. По легенде конструкция моста попала в Кунгур по железной дороге случайно, по ошибке.</w:t>
      </w:r>
    </w:p>
    <w:p w14:paraId="5378092A">
      <w:pPr>
        <w:spacing w:after="0"/>
        <w:rPr>
          <w:color w:val="000000" w:themeColor="text1"/>
        </w:rPr>
      </w:pPr>
      <w:r>
        <w:rPr>
          <w:color w:val="000000" w:themeColor="text1"/>
        </w:rPr>
        <w:t>Обелиск в честь защитников Кунгура от войск Е.И. Пугачева Это первый в Кунгуре памятник. Он был открыт на Соборной площади в 1893 году, а сама идея памятника возникла еще во время празднования 100-летнего юбилея снятия с Кунгура осады пугачевского войска. Памятник изготовлен из серого мрамора.</w:t>
      </w:r>
    </w:p>
    <w:p w14:paraId="66A9566B">
      <w:pPr>
        <w:spacing w:after="0"/>
        <w:rPr>
          <w:color w:val="000000" w:themeColor="text1"/>
        </w:rPr>
      </w:pPr>
      <w:r>
        <w:rPr>
          <w:color w:val="000000" w:themeColor="text1"/>
        </w:rPr>
        <w:t>Памятник первопроходцам Кунгурского края Памятник, посвященный людям, осваивавшим это место в XVII веке, был открыт на берегу реки Сылвы в 1991 году. Представляет собой прямоугольный столб, который венчает фигура ладьи Ермака.</w:t>
      </w:r>
    </w:p>
    <w:p w14:paraId="42019462">
      <w:pPr>
        <w:spacing w:after="0"/>
        <w:rPr>
          <w:color w:val="000000" w:themeColor="text1"/>
        </w:rPr>
      </w:pPr>
      <w:r>
        <w:rPr>
          <w:color w:val="000000" w:themeColor="text1"/>
        </w:rPr>
        <w:t>Пуп Земли. Эта малая архитектурная форма считается одной из самых необычных</w:t>
      </w:r>
    </w:p>
    <w:p w14:paraId="3ED6BF92">
      <w:pPr>
        <w:spacing w:after="0"/>
        <w:rPr>
          <w:color w:val="000000" w:themeColor="text1"/>
        </w:rPr>
      </w:pPr>
      <w:r>
        <w:rPr>
          <w:color w:val="000000" w:themeColor="text1"/>
        </w:rPr>
        <w:t>в Прикамье. Оригинальный памятник установлен в 2007 году на городской смотровой площадке. Здесь сходится семь дорог: пять автомобильных и пешеходных и две водные. Памятник выглядит как гранитная полусфера на постаменте, ориентированная по сторонам света. Считается, что если притронуться к «пупу» и загадать желание, то оно обязательно исполнится.</w:t>
      </w:r>
    </w:p>
    <w:p w14:paraId="56618A5F">
      <w:pPr>
        <w:spacing w:after="0"/>
        <w:rPr>
          <w:b/>
          <w:color w:val="000000" w:themeColor="text1"/>
        </w:rPr>
      </w:pPr>
      <w:r>
        <w:rPr>
          <w:b/>
          <w:color w:val="000000" w:themeColor="text1"/>
        </w:rPr>
        <w:t xml:space="preserve">Слайд 6. </w:t>
      </w:r>
    </w:p>
    <w:p w14:paraId="53F992C2">
      <w:pPr>
        <w:spacing w:after="0"/>
        <w:rPr>
          <w:color w:val="000000" w:themeColor="text1"/>
        </w:rPr>
      </w:pPr>
      <w:r>
        <w:rPr>
          <w:color w:val="000000" w:themeColor="text1"/>
        </w:rPr>
        <w:t>В Кунгуре есть еще много достопримечательностей, среди них памятник самовару, памятник купцу Губкину, Никита летун, Ансамбль Иоанно-Предтеченского женского монастыря</w:t>
      </w:r>
    </w:p>
    <w:p w14:paraId="72138F7B">
      <w:pPr>
        <w:spacing w:after="0"/>
        <w:rPr>
          <w:b/>
          <w:color w:val="000000" w:themeColor="text1"/>
        </w:rPr>
      </w:pPr>
      <w:r>
        <w:rPr>
          <w:b/>
          <w:color w:val="000000" w:themeColor="text1"/>
        </w:rPr>
        <w:t xml:space="preserve">Слайд 7. </w:t>
      </w:r>
    </w:p>
    <w:p w14:paraId="2F333159">
      <w:pPr>
        <w:spacing w:after="0"/>
        <w:rPr>
          <w:color w:val="000000" w:themeColor="text1"/>
        </w:rPr>
      </w:pPr>
      <w:r>
        <w:rPr>
          <w:color w:val="000000" w:themeColor="text1"/>
        </w:rPr>
        <w:t>И все же самая известная достопримечательность Кунгура – Кунгурская ледяная пещера, посетить которую стоит обязательно. Кунгурская ледяная пещера – одна из самых известных и популярных туристических достопримечательностей Урала. Одна из главных «визитных карточек» региона. Ни одна другая российская пещера не имеет столь богатой истории и не является столь известной, как Кунгурская пещера. Протяженность этого чуда природы очень солидная – 5700 метров. При этом оборудовано для посещения туристами лишь 1500 метров. На этом протяжении пещера расчищена и оборудована специальной подсветкой, добавляющей зрелищности. В Кунгурской пещере 48 гротов, около 60 озер и 146 «органных труб», самая высокая из которых в гроте Эфирный достигает 22 метров. Температура воздуха в большинстве гротов около ноля градусов. Самый большой грот пещеры – грот Географов. Его объем – 50 тысяч куб.м.</w:t>
      </w:r>
    </w:p>
    <w:p w14:paraId="1C4CAB97">
      <w:pPr>
        <w:spacing w:after="0"/>
        <w:rPr>
          <w:color w:val="000000" w:themeColor="text1"/>
        </w:rPr>
      </w:pPr>
      <w:r>
        <w:rPr>
          <w:color w:val="000000" w:themeColor="text1"/>
        </w:rPr>
        <w:t xml:space="preserve">Слайд 8. </w:t>
      </w:r>
    </w:p>
    <w:p w14:paraId="453A9F21">
      <w:pPr>
        <w:spacing w:after="0"/>
        <w:rPr>
          <w:color w:val="000000" w:themeColor="text1"/>
        </w:rPr>
      </w:pPr>
      <w:r>
        <w:rPr>
          <w:color w:val="000000" w:themeColor="text1"/>
        </w:rPr>
        <w:t>А сейчас мы с вами отправимся на байкал. Озеро Байкал – жемчужина среди всех достопримечательностей России, привлекающая туристов со всего мира не только своей красотой и грандиозными размерами, но и аномальными явлениями, происходящими здесь, а также тайнами, разгадать которые не удаётся пока никому… Для начала обратимся к географической карте. На карте Байкал имеет форму молодого месяца. Таким он виден из космоса. Озеро расположено в России, на территории Иркутской области и Бурятской Республики. Сегодня, Республика Бурятия расположена на юго-восточном и северном берегу Байкала. Иркутская область занимает его западную часть. Предположительно, слово «Байкал» произошло от тюрского «Бай-Куль», что означает – «богатое озеро».</w:t>
      </w:r>
    </w:p>
    <w:p w14:paraId="643A2249">
      <w:pPr>
        <w:spacing w:after="0"/>
        <w:rPr>
          <w:color w:val="000000" w:themeColor="text1"/>
        </w:rPr>
      </w:pPr>
      <w:r>
        <w:rPr>
          <w:color w:val="000000" w:themeColor="text1"/>
        </w:rPr>
        <w:t>Возраст его около 25 млн. лет( в других источниках 35 млн. лет)</w:t>
      </w:r>
    </w:p>
    <w:p w14:paraId="25AFD784">
      <w:pPr>
        <w:spacing w:after="0"/>
        <w:rPr>
          <w:b/>
          <w:color w:val="000000" w:themeColor="text1"/>
        </w:rPr>
      </w:pPr>
      <w:r>
        <w:rPr>
          <w:b/>
          <w:color w:val="000000" w:themeColor="text1"/>
        </w:rPr>
        <w:t xml:space="preserve">Слайд 9. </w:t>
      </w:r>
    </w:p>
    <w:p w14:paraId="11151C63">
      <w:pPr>
        <w:spacing w:after="0"/>
        <w:rPr>
          <w:color w:val="000000" w:themeColor="text1"/>
        </w:rPr>
      </w:pPr>
      <w:r>
        <w:rPr>
          <w:color w:val="000000" w:themeColor="text1"/>
        </w:rPr>
        <w:t>Первооткрывателем Байкала стал Курбат Афанасьевич Иванов, енисейский казак, который достиг берега озера в 1673 году.</w:t>
      </w:r>
    </w:p>
    <w:p w14:paraId="5AAD3AE1">
      <w:pPr>
        <w:spacing w:after="0"/>
        <w:rPr>
          <w:b/>
          <w:color w:val="000000" w:themeColor="text1"/>
        </w:rPr>
      </w:pPr>
      <w:r>
        <w:rPr>
          <w:b/>
          <w:color w:val="000000" w:themeColor="text1"/>
        </w:rPr>
        <w:t xml:space="preserve">Слайд 10. </w:t>
      </w:r>
    </w:p>
    <w:p w14:paraId="57DB7F7A">
      <w:pPr>
        <w:spacing w:after="0"/>
        <w:rPr>
          <w:color w:val="000000" w:themeColor="text1"/>
        </w:rPr>
      </w:pPr>
      <w:r>
        <w:rPr>
          <w:color w:val="000000" w:themeColor="text1"/>
        </w:rPr>
        <w:t>Байкал самое глубокое озеро на Земле. Его зачастую называют морем, а не озером. Как бы доказывая справедливость этого, в нем периодически происходят сугубо морские явления – штормы, при которых высота волн может достигать 5 метров.</w:t>
      </w:r>
    </w:p>
    <w:p w14:paraId="5ABC5739">
      <w:pPr>
        <w:spacing w:after="0"/>
        <w:rPr>
          <w:color w:val="000000" w:themeColor="text1"/>
        </w:rPr>
      </w:pPr>
      <w:r>
        <w:rPr>
          <w:color w:val="000000" w:themeColor="text1"/>
        </w:rPr>
        <w:t>В Байкал впадает 336 рек, а вытекает лишь одна – Ангара.</w:t>
      </w:r>
    </w:p>
    <w:p w14:paraId="336332F5">
      <w:pPr>
        <w:spacing w:after="0"/>
        <w:rPr>
          <w:color w:val="000000" w:themeColor="text1"/>
        </w:rPr>
      </w:pPr>
      <w:r>
        <w:rPr>
          <w:color w:val="000000" w:themeColor="text1"/>
        </w:rPr>
        <w:t>Вода в Байкале настолько чистая, что можно увидеть камушки на дне, но очень холодная, даже летом её температура + 10 </w:t>
      </w:r>
    </w:p>
    <w:p w14:paraId="38D1BD8C">
      <w:pPr>
        <w:spacing w:after="0"/>
        <w:rPr>
          <w:b/>
          <w:color w:val="000000" w:themeColor="text1"/>
        </w:rPr>
      </w:pPr>
      <w:r>
        <w:rPr>
          <w:b/>
          <w:color w:val="000000" w:themeColor="text1"/>
        </w:rPr>
        <w:t>Слайд 11 Ветры Байкала</w:t>
      </w:r>
    </w:p>
    <w:p w14:paraId="08E6E29E">
      <w:pPr>
        <w:spacing w:after="0"/>
        <w:rPr>
          <w:color w:val="000000" w:themeColor="text1"/>
        </w:rPr>
      </w:pPr>
      <w:r>
        <w:rPr>
          <w:color w:val="000000" w:themeColor="text1"/>
        </w:rPr>
        <w:t> Ветры Байкала – верные спутники! Это особенная стихия. К ним относятся с большим уважением. Им посвящают стихи и слагают сказки. Сложно сказать, какие ветры не дуют на Байкале, но то, что их больше, чем сторон света, точно могу сказать. Итак, перечислю, какие ветра есть на Байкале.</w:t>
      </w:r>
    </w:p>
    <w:p w14:paraId="1E20865F">
      <w:pPr>
        <w:spacing w:after="0"/>
        <w:rPr>
          <w:color w:val="000000" w:themeColor="text1"/>
        </w:rPr>
      </w:pPr>
      <w:r>
        <w:rPr>
          <w:color w:val="000000" w:themeColor="text1"/>
        </w:rPr>
        <w:t xml:space="preserve">ВЕРХОВИК (ангара, север, сивер) — северный ветер дующий из долины реки Верхняя Ангара Севера Байкала. Продольный ветер, дующий ровно, без порывов, поднимая огромные волны до четырёх метров высото. </w:t>
      </w:r>
      <w:r>
        <w:rPr>
          <w:rFonts w:ascii="Segoe UI Symbol" w:hAnsi="Segoe UI Symbol" w:cs="Segoe UI Symbol"/>
          <w:color w:val="000000" w:themeColor="text1"/>
        </w:rPr>
        <w:t>⠀</w:t>
      </w:r>
      <w:r>
        <w:rPr>
          <w:color w:val="000000" w:themeColor="text1"/>
        </w:rPr>
        <w:t>БАРГУЗИН— северо-восточный ветер, дующий с Баргузинского залива со стороны Бурятии, еще его называют попутным, обычно он дружелюбный и дует в ясную погоду. Именно к нему взывает беглец из той самой песни, для него это главный помощник и спаситель.</w:t>
      </w:r>
    </w:p>
    <w:p w14:paraId="263AB233">
      <w:pPr>
        <w:spacing w:after="0"/>
        <w:rPr>
          <w:color w:val="000000" w:themeColor="text1"/>
        </w:rPr>
      </w:pPr>
      <w:r>
        <w:rPr>
          <w:color w:val="000000" w:themeColor="text1"/>
        </w:rPr>
        <w:t xml:space="preserve">Сарма. Наиболее сильным считается сарма, скорость которой достигает 40 м/с, а в порывах (по некоторым данным) может быть и все 60 м/с. Особую силу набирает с наступлением холодов. Сарма очень сурова. Она с легкостью срывает крыши домов и может жестоко наказать заплутавшего путника. Покатуха – Северо-западный ветер в южной оконечности озера Байкал. Очень сильный и опасный ветер. Проблема в том, что возникает практически внезапно, достигая страшной силы. </w:t>
      </w:r>
    </w:p>
    <w:p w14:paraId="67595995">
      <w:pPr>
        <w:spacing w:after="0"/>
        <w:rPr>
          <w:b/>
          <w:color w:val="000000" w:themeColor="text1"/>
        </w:rPr>
      </w:pPr>
      <w:r>
        <w:rPr>
          <w:b/>
          <w:color w:val="000000" w:themeColor="text1"/>
        </w:rPr>
        <w:t xml:space="preserve">Слайд 12 </w:t>
      </w:r>
    </w:p>
    <w:p w14:paraId="3E082B90">
      <w:pPr>
        <w:spacing w:after="0"/>
        <w:rPr>
          <w:color w:val="000000" w:themeColor="text1"/>
        </w:rPr>
      </w:pPr>
      <w:r>
        <w:rPr>
          <w:color w:val="000000" w:themeColor="text1"/>
        </w:rPr>
        <w:t xml:space="preserve"> «Музей на Байкале»</w:t>
      </w:r>
    </w:p>
    <w:p w14:paraId="37D9D6BE">
      <w:pPr>
        <w:spacing w:after="0"/>
        <w:rPr>
          <w:color w:val="000000" w:themeColor="text1"/>
        </w:rPr>
      </w:pPr>
      <w:r>
        <w:rPr>
          <w:color w:val="000000" w:themeColor="text1"/>
        </w:rPr>
        <w:t>Байкальский музей с 1993 года имеет статус самостоятельного научно-исследовательского учреждения. Это не просто музей, но научное учреждение, которое занимается исследованиями особенностей эволюции экосистемы озера Байкал, изучает местных эндемиков, например, нерп, видовой состав озера Байкал, структуры популяций, жизненных циклов на примере рыб, паразитических организмов байкальских тюленей и птиц. Но уникальность этого научного учреждения состоит как раз в том, что результаты исследований доступны широкой массе людей.</w:t>
      </w:r>
    </w:p>
    <w:p w14:paraId="1FC6D766">
      <w:pPr>
        <w:shd w:val="clear" w:color="auto" w:fill="FFFFFF"/>
        <w:spacing w:after="0"/>
        <w:rPr>
          <w:rFonts w:eastAsia="Times New Roman" w:cs="Times New Roman"/>
          <w:b/>
          <w:color w:val="000000"/>
          <w:sz w:val="24"/>
          <w:szCs w:val="24"/>
          <w:lang w:eastAsia="ru-RU"/>
        </w:rPr>
      </w:pPr>
      <w:r>
        <w:rPr>
          <w:rFonts w:eastAsia="Times New Roman" w:cs="Times New Roman"/>
          <w:b/>
          <w:color w:val="000000"/>
          <w:sz w:val="24"/>
          <w:szCs w:val="24"/>
          <w:lang w:eastAsia="ru-RU"/>
        </w:rPr>
        <w:t xml:space="preserve">Слайд 13. </w:t>
      </w:r>
    </w:p>
    <w:p w14:paraId="789772B4">
      <w:pPr>
        <w:spacing w:after="0"/>
      </w:pPr>
      <w:r>
        <w:t>Каждый город по-своему красив и одинаково дорог россиянину своей неповторимой красотой, историей. Знание уголков России необходимо для того, чтобы привлечь внимание не только к красоте, но и необходимости беречь и сохранять культурные и исторические ценности России.</w:t>
      </w:r>
    </w:p>
    <w:p w14:paraId="1AEEC272"/>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revisionView w:markup="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740E2E"/>
    <w:rsid w:val="000F1FF7"/>
    <w:rsid w:val="00130EA7"/>
    <w:rsid w:val="00205F23"/>
    <w:rsid w:val="002418F2"/>
    <w:rsid w:val="004E1826"/>
    <w:rsid w:val="00574C6F"/>
    <w:rsid w:val="0059479F"/>
    <w:rsid w:val="00740E2E"/>
    <w:rsid w:val="00856705"/>
    <w:rsid w:val="00991340"/>
    <w:rsid w:val="009A4984"/>
    <w:rsid w:val="00C10056"/>
    <w:rsid w:val="00E40B02"/>
    <w:rsid w:val="00F22B6C"/>
    <w:rsid w:val="23D92339"/>
    <w:rsid w:val="3D5F66B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360" w:lineRule="auto"/>
      <w:jc w:val="both"/>
    </w:pPr>
    <w:rPr>
      <w:rFonts w:ascii="Times New Roman" w:hAnsi="Times New Roman" w:eastAsiaTheme="minorHAnsi" w:cstheme="minorBidi"/>
      <w:sz w:val="28"/>
      <w:szCs w:val="22"/>
      <w:lang w:val="ru-RU" w:eastAsia="en-US" w:bidi="ar-SA"/>
    </w:rPr>
  </w:style>
  <w:style w:type="paragraph" w:styleId="2">
    <w:name w:val="heading 2"/>
    <w:basedOn w:val="1"/>
    <w:link w:val="8"/>
    <w:qFormat/>
    <w:uiPriority w:val="9"/>
    <w:pPr>
      <w:spacing w:before="100" w:beforeAutospacing="1" w:after="100" w:afterAutospacing="1" w:line="240" w:lineRule="auto"/>
      <w:jc w:val="left"/>
      <w:outlineLvl w:val="1"/>
    </w:pPr>
    <w:rPr>
      <w:rFonts w:eastAsia="Times New Roman" w:cs="Times New Roman"/>
      <w:b/>
      <w:bCs/>
      <w:sz w:val="36"/>
      <w:szCs w:val="36"/>
      <w:lang w:eastAsia="ru-RU"/>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basedOn w:val="3"/>
    <w:unhideWhenUsed/>
    <w:uiPriority w:val="99"/>
    <w:rPr>
      <w:color w:val="0000FF"/>
      <w:u w:val="single"/>
    </w:rPr>
  </w:style>
  <w:style w:type="character" w:styleId="6">
    <w:name w:val="Strong"/>
    <w:basedOn w:val="3"/>
    <w:qFormat/>
    <w:uiPriority w:val="22"/>
    <w:rPr>
      <w:b/>
      <w:bCs/>
    </w:rPr>
  </w:style>
  <w:style w:type="paragraph" w:styleId="7">
    <w:name w:val="Normal (Web)"/>
    <w:basedOn w:val="1"/>
    <w:unhideWhenUsed/>
    <w:qFormat/>
    <w:uiPriority w:val="99"/>
    <w:pPr>
      <w:spacing w:before="100" w:beforeAutospacing="1" w:after="100" w:afterAutospacing="1" w:line="240" w:lineRule="auto"/>
      <w:jc w:val="left"/>
    </w:pPr>
    <w:rPr>
      <w:rFonts w:eastAsia="Times New Roman" w:cs="Times New Roman"/>
      <w:sz w:val="24"/>
      <w:szCs w:val="24"/>
      <w:lang w:eastAsia="ru-RU"/>
    </w:rPr>
  </w:style>
  <w:style w:type="character" w:customStyle="1" w:styleId="8">
    <w:name w:val="Заголовок 2 Знак"/>
    <w:basedOn w:val="3"/>
    <w:link w:val="2"/>
    <w:qFormat/>
    <w:uiPriority w:val="9"/>
    <w:rPr>
      <w:rFonts w:ascii="Times New Roman" w:hAnsi="Times New Roman" w:eastAsia="Times New Roman" w:cs="Times New Roman"/>
      <w:b/>
      <w:bCs/>
      <w:sz w:val="36"/>
      <w:szCs w:val="36"/>
      <w:lang w:eastAsia="ru-RU"/>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1208</Words>
  <Characters>6888</Characters>
  <Lines>57</Lines>
  <Paragraphs>16</Paragraphs>
  <TotalTime>91</TotalTime>
  <ScaleCrop>false</ScaleCrop>
  <LinksUpToDate>false</LinksUpToDate>
  <CharactersWithSpaces>8080</CharactersWithSpaces>
  <Application>WPS Office_12.2.0.21183_F1E327BC-269C-435d-A152-05C5408002CA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2024-04-05T12:28:00Z</dcterms:created>
  <dc:creator>Владислав Тимченко</dc:creator>
  <cp:lastModifiedBy>Оля Самошкина</cp:lastModifiedBy>
  <dcterms:modified xsi:type="dcterms:W3CDTF">2025-06-29T18:03:59Z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1049-12.2.0.21183</vt:lpwstr>
  </property>
  <property fmtid="{D5CDD505-2E9C-101B-9397-08002B2CF9AE}" pid="3" name="ICV">
    <vt:lpwstr>5B132DD8AE2E4FCFB5964445CEC2927E_12</vt:lpwstr>
  </property>
</Properties>
</file>