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C7EED" w14:textId="77777777" w:rsidR="007455F7" w:rsidRPr="003F73B7" w:rsidRDefault="007455F7" w:rsidP="007455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3B7">
        <w:rPr>
          <w:rFonts w:ascii="Times New Roman" w:hAnsi="Times New Roman" w:cs="Times New Roman"/>
          <w:b/>
          <w:bCs/>
          <w:sz w:val="28"/>
          <w:szCs w:val="28"/>
        </w:rPr>
        <w:t>Сложности расчетов с иностранными поставщиками, в области производства органического стекла на примере российской организации</w:t>
      </w:r>
      <w:r w:rsidRPr="003F73B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F73B7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474F9AC2" w14:textId="77777777" w:rsidR="007455F7" w:rsidRDefault="007455F7" w:rsidP="007455F7">
      <w:pPr>
        <w:jc w:val="center"/>
        <w:rPr>
          <w:rFonts w:ascii="Times New Roman" w:hAnsi="Times New Roman" w:cs="Times New Roman"/>
          <w:b/>
          <w:bCs/>
        </w:rPr>
      </w:pPr>
    </w:p>
    <w:p w14:paraId="6E645232" w14:textId="5CFB0EE2" w:rsidR="00260CF2" w:rsidRDefault="007455F7" w:rsidP="00260CF2">
      <w:pPr>
        <w:spacing w:line="36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А.Д. Семёнов</w:t>
      </w:r>
      <w:r>
        <w:rPr>
          <w:rFonts w:ascii="Times New Roman" w:hAnsi="Times New Roman" w:cs="Times New Roman"/>
          <w:b/>
          <w:bCs/>
        </w:rPr>
        <w:br/>
      </w:r>
      <w:r w:rsidRPr="007455F7">
        <w:rPr>
          <w:rFonts w:ascii="Times New Roman" w:hAnsi="Times New Roman" w:cs="Times New Roman"/>
        </w:rPr>
        <w:t>Российский экономический университет имени Г.В. Плеханова</w:t>
      </w:r>
    </w:p>
    <w:p w14:paraId="6E7DE2F2" w14:textId="77777777" w:rsidR="00260CF2" w:rsidRDefault="00260CF2" w:rsidP="00260CF2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</w:rPr>
      </w:pPr>
    </w:p>
    <w:p w14:paraId="2A628F04" w14:textId="1CED2A57" w:rsidR="00260CF2" w:rsidRDefault="00260CF2" w:rsidP="00260CF2">
      <w:pPr>
        <w:spacing w:after="0"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Аннотация.  </w:t>
      </w:r>
      <w:r w:rsidRPr="00260CF2">
        <w:rPr>
          <w:rFonts w:ascii="Times New Roman" w:hAnsi="Times New Roman" w:cs="Times New Roman"/>
        </w:rPr>
        <w:t>В статье рассматриваются сложности, с которыми сталкивается ООО «ДЕСТЕК» при расчетах с иностранными поставщиками в условиях санкций, введённых с третьего квартала 2024 года. Особое внимание уделено проблемам перевода денежных средств по внешнеэкономическим контрактам с китайскими партнёрами, связанным с новыми требованиями к оформлению платежей и опасениями банков по поводу вторичных санкций. Анализируются ограничения использования российских подразделений иностранных банков и крупнейших китайских банков, а также роль ПАО Банка ВТБ и его дочернего подразделения VTB Shanghai в организации платежей. Описывается практика привлечения платежных агентов из Гонконга и ОАЭ как альтернативного решения. Отмечается значительный рост банковских комиссий — до 5-6% от суммы перевода, что привело к многократному увеличению расходов ООО «ДЕСТЕК» на банковские услуги. В заключение предлагаются рекомендации по оптимизации финансовых затрат через проведение тендеров среди платежных агентов и переговоры с банком о снижении комиссий для обеспечения устойчивой внешнеэкономической деятельности в условиях санкций.</w:t>
      </w:r>
    </w:p>
    <w:p w14:paraId="72CAF285" w14:textId="0A8E9908" w:rsidR="003F73B7" w:rsidRPr="003F73B7" w:rsidRDefault="00260CF2" w:rsidP="003F73B7">
      <w:pPr>
        <w:spacing w:after="0" w:line="360" w:lineRule="auto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b/>
          <w:bCs/>
        </w:rPr>
        <w:t>ООО»Дестек</w:t>
      </w:r>
      <w:proofErr w:type="spellEnd"/>
      <w:r>
        <w:rPr>
          <w:rFonts w:ascii="Times New Roman" w:hAnsi="Times New Roman" w:cs="Times New Roman"/>
          <w:b/>
          <w:bCs/>
        </w:rPr>
        <w:t xml:space="preserve">», поставщики, </w:t>
      </w:r>
      <w:r w:rsidR="003F73B7">
        <w:rPr>
          <w:rFonts w:ascii="Times New Roman" w:hAnsi="Times New Roman" w:cs="Times New Roman"/>
          <w:b/>
          <w:bCs/>
        </w:rPr>
        <w:t>платежные агенты.</w:t>
      </w:r>
      <w:r w:rsidR="003F73B7">
        <w:rPr>
          <w:rFonts w:ascii="Times New Roman" w:hAnsi="Times New Roman" w:cs="Times New Roman"/>
          <w:b/>
          <w:bCs/>
        </w:rPr>
        <w:br/>
      </w:r>
      <w:r w:rsidR="003F73B7">
        <w:rPr>
          <w:rFonts w:ascii="Times New Roman" w:hAnsi="Times New Roman" w:cs="Times New Roman"/>
        </w:rPr>
        <w:t xml:space="preserve">            </w:t>
      </w:r>
      <w:r w:rsidR="003F73B7" w:rsidRPr="003F73B7">
        <w:rPr>
          <w:rFonts w:ascii="Times New Roman" w:hAnsi="Times New Roman" w:cs="Times New Roman"/>
        </w:rPr>
        <w:t>Начиная с 3-го квартала 2024 г. ООО «ДЕСТЕК», как и большинство российских участников внешнеэкономической деятельности, испытывает сложности с переводом денежных средств иностранным поставщикам, особенно за подсанкционные товары.</w:t>
      </w:r>
    </w:p>
    <w:p w14:paraId="6EC6C6FC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Перечислять иностранную валюту по внешнеэкономическим контрактам с поставщиками из КНР через российские подразделения иностранных банков, которые осуществляют расчеты через свои корреспондентские счета головных европейских банков (включая </w:t>
      </w:r>
      <w:r w:rsidRPr="003F73B7">
        <w:rPr>
          <w:rFonts w:ascii="Times New Roman" w:hAnsi="Times New Roman" w:cs="Times New Roman"/>
          <w:lang w:val="en-US"/>
        </w:rPr>
        <w:t>UniCredit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Bank</w:t>
      </w:r>
      <w:r w:rsidRPr="003F73B7">
        <w:rPr>
          <w:rFonts w:ascii="Times New Roman" w:hAnsi="Times New Roman" w:cs="Times New Roman"/>
        </w:rPr>
        <w:t xml:space="preserve">, </w:t>
      </w:r>
      <w:r w:rsidRPr="003F73B7">
        <w:rPr>
          <w:rFonts w:ascii="Times New Roman" w:hAnsi="Times New Roman" w:cs="Times New Roman"/>
          <w:lang w:val="en-US"/>
        </w:rPr>
        <w:t>Raiffeisenbank</w:t>
      </w:r>
      <w:r w:rsidRPr="003F73B7">
        <w:rPr>
          <w:rFonts w:ascii="Times New Roman" w:hAnsi="Times New Roman" w:cs="Times New Roman"/>
        </w:rPr>
        <w:t xml:space="preserve">, </w:t>
      </w:r>
      <w:r w:rsidRPr="003F73B7">
        <w:rPr>
          <w:rFonts w:ascii="Times New Roman" w:hAnsi="Times New Roman" w:cs="Times New Roman"/>
          <w:lang w:val="en-US"/>
        </w:rPr>
        <w:t>OTP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Bank</w:t>
      </w:r>
      <w:r w:rsidRPr="003F73B7">
        <w:rPr>
          <w:rFonts w:ascii="Times New Roman" w:hAnsi="Times New Roman" w:cs="Times New Roman"/>
        </w:rPr>
        <w:t xml:space="preserve">), невозможно. Это связано с новыми правилами оформления заявлений на перевод иностранной валюты: теперь в графе «Назначение платежа» обязательно указывается код ТНВЭД товара, поэтому    денежные средства, отправленные из Российской Федерации, блокируются к дальнейшему </w:t>
      </w:r>
      <w:r w:rsidRPr="003F73B7">
        <w:rPr>
          <w:rFonts w:ascii="Times New Roman" w:hAnsi="Times New Roman" w:cs="Times New Roman"/>
        </w:rPr>
        <w:lastRenderedPageBreak/>
        <w:t>перечислению головным подразделением иностранного банка и возвращаются на текущий валютный счет российской компании.</w:t>
      </w:r>
    </w:p>
    <w:p w14:paraId="5ACC9653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Кроме того, крупнейшие китайские банки (Industrial </w:t>
      </w:r>
      <w:proofErr w:type="spellStart"/>
      <w:r w:rsidRPr="003F73B7">
        <w:rPr>
          <w:rFonts w:ascii="Times New Roman" w:hAnsi="Times New Roman" w:cs="Times New Roman"/>
        </w:rPr>
        <w:t>and</w:t>
      </w:r>
      <w:proofErr w:type="spellEnd"/>
      <w:r w:rsidRPr="003F73B7">
        <w:rPr>
          <w:rFonts w:ascii="Times New Roman" w:hAnsi="Times New Roman" w:cs="Times New Roman"/>
        </w:rPr>
        <w:t xml:space="preserve"> Commercial Bank </w:t>
      </w:r>
      <w:proofErr w:type="spellStart"/>
      <w:r w:rsidRPr="003F73B7">
        <w:rPr>
          <w:rFonts w:ascii="Times New Roman" w:hAnsi="Times New Roman" w:cs="Times New Roman"/>
        </w:rPr>
        <w:t>of</w:t>
      </w:r>
      <w:proofErr w:type="spellEnd"/>
      <w:r w:rsidRPr="003F73B7">
        <w:rPr>
          <w:rFonts w:ascii="Times New Roman" w:hAnsi="Times New Roman" w:cs="Times New Roman"/>
        </w:rPr>
        <w:t xml:space="preserve"> China, China Construction Bank, </w:t>
      </w:r>
      <w:proofErr w:type="spellStart"/>
      <w:r w:rsidRPr="003F73B7">
        <w:rPr>
          <w:rFonts w:ascii="Times New Roman" w:hAnsi="Times New Roman" w:cs="Times New Roman"/>
        </w:rPr>
        <w:t>Agricultural</w:t>
      </w:r>
      <w:proofErr w:type="spellEnd"/>
      <w:r w:rsidRPr="003F73B7">
        <w:rPr>
          <w:rFonts w:ascii="Times New Roman" w:hAnsi="Times New Roman" w:cs="Times New Roman"/>
        </w:rPr>
        <w:t xml:space="preserve"> Bank </w:t>
      </w:r>
      <w:proofErr w:type="spellStart"/>
      <w:r w:rsidRPr="003F73B7">
        <w:rPr>
          <w:rFonts w:ascii="Times New Roman" w:hAnsi="Times New Roman" w:cs="Times New Roman"/>
        </w:rPr>
        <w:t>of</w:t>
      </w:r>
      <w:proofErr w:type="spellEnd"/>
      <w:r w:rsidRPr="003F73B7">
        <w:rPr>
          <w:rFonts w:ascii="Times New Roman" w:hAnsi="Times New Roman" w:cs="Times New Roman"/>
        </w:rPr>
        <w:t xml:space="preserve"> China, Bank </w:t>
      </w:r>
      <w:proofErr w:type="spellStart"/>
      <w:r w:rsidRPr="003F73B7">
        <w:rPr>
          <w:rFonts w:ascii="Times New Roman" w:hAnsi="Times New Roman" w:cs="Times New Roman"/>
        </w:rPr>
        <w:t>of</w:t>
      </w:r>
      <w:proofErr w:type="spellEnd"/>
      <w:r w:rsidRPr="003F73B7">
        <w:rPr>
          <w:rFonts w:ascii="Times New Roman" w:hAnsi="Times New Roman" w:cs="Times New Roman"/>
        </w:rPr>
        <w:t xml:space="preserve"> China, Bank </w:t>
      </w:r>
      <w:proofErr w:type="spellStart"/>
      <w:r w:rsidRPr="003F73B7">
        <w:rPr>
          <w:rFonts w:ascii="Times New Roman" w:hAnsi="Times New Roman" w:cs="Times New Roman"/>
        </w:rPr>
        <w:t>of</w:t>
      </w:r>
      <w:proofErr w:type="spellEnd"/>
      <w:r w:rsidRPr="003F73B7">
        <w:rPr>
          <w:rFonts w:ascii="Times New Roman" w:hAnsi="Times New Roman" w:cs="Times New Roman"/>
        </w:rPr>
        <w:t xml:space="preserve"> Communications) из-за боязни вторичных санкций также не   принимают денежные средства от российских компаний. </w:t>
      </w:r>
    </w:p>
    <w:p w14:paraId="75AFD3D4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>Поставка гранул ПММА в рамках контрактов с дистрибьюторами китайских производителей осуществляется строго на условиях 100% предоплаты. Поэтому для продолжения производственной деятельности ООО «ДЕСТЕК» крайне важно иметь возможность своевременно перечислять денежные средства по внешнеэкономическим контрактам в КНР.</w:t>
      </w:r>
    </w:p>
    <w:p w14:paraId="755E5882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Единственным банком, который наиболее оперативно осуществляет расчеты с китайскими поставщиками несмотря на полные блокирующие санкции США, Великобритании и стран Евросоюза, в настоящее время является ПАО Банк ВТБ, так как у него имеется дочернее подразделение в КНР - Банк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.  </w:t>
      </w:r>
    </w:p>
    <w:p w14:paraId="3F767407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Однако ведение прямых расчетов с китайскими поставщиками через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 возможно только при наличии расчетных счетов у китайского поставщика в этом банке. Из-за опасения вторичных санкций не все китайские поставщики готовы иметь коммерческие отношения с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. </w:t>
      </w:r>
    </w:p>
    <w:p w14:paraId="3E4E13AC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Поэтому кроме прямых расчетов через банк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 возможно привлечение платежных агентов. Платежные агенты – это иностранные компании, зарегистрированные в Гонконге или ОАЭ, которые производят расчеты с поставщиками из КНР.</w:t>
      </w:r>
    </w:p>
    <w:p w14:paraId="5455933C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Особенности осуществления безналичного перевода денежных средств в юанях по внешнеэкономическим контрактам начиная с 3-го квартала 2024 г., привели к экстраординарному росту стоимости банковских услуг. Комиссии банка по переводу денежных средств в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 и платежных агентов на пике составляли до 5-6% от суммы, перечисляемой китайскому поставщику. </w:t>
      </w:r>
    </w:p>
    <w:p w14:paraId="71FE5842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57"/>
        <w:gridCol w:w="2270"/>
        <w:gridCol w:w="2326"/>
        <w:gridCol w:w="2492"/>
      </w:tblGrid>
      <w:tr w:rsidR="003F73B7" w:rsidRPr="003F73B7" w14:paraId="47608876" w14:textId="77777777" w:rsidTr="003F73B7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D8A8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bCs/>
              </w:rPr>
            </w:pPr>
            <w:r w:rsidRPr="003F73B7">
              <w:rPr>
                <w:rFonts w:ascii="Times New Roman" w:hAnsi="Times New Roman" w:cs="Times New Roman"/>
                <w:b/>
                <w:bCs/>
              </w:rPr>
              <w:t>Расходы на услуги банков ООО «ДЕСТЕК» (</w:t>
            </w:r>
            <w:proofErr w:type="spellStart"/>
            <w:r w:rsidRPr="003F73B7">
              <w:rPr>
                <w:rFonts w:ascii="Times New Roman" w:hAnsi="Times New Roman" w:cs="Times New Roman"/>
                <w:b/>
                <w:bCs/>
              </w:rPr>
              <w:t>тыс.руб</w:t>
            </w:r>
            <w:proofErr w:type="spellEnd"/>
            <w:r w:rsidRPr="003F73B7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3F73B7" w:rsidRPr="003F73B7" w14:paraId="5C90A17A" w14:textId="77777777" w:rsidTr="003F73B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F221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2-е полугодие 2023 г.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BEF8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2-е полугодие 2024 г.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07E9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 xml:space="preserve">Абсолютный рост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4AFD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Относительное увеличение</w:t>
            </w:r>
          </w:p>
        </w:tc>
      </w:tr>
      <w:tr w:rsidR="003F73B7" w:rsidRPr="003F73B7" w14:paraId="12B98217" w14:textId="77777777" w:rsidTr="003F73B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AFCB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1 378,2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DCDC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22 777,5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9CCC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+ 21 399,3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EC6B" w14:textId="77777777" w:rsidR="003F73B7" w:rsidRPr="003F73B7" w:rsidRDefault="003F73B7" w:rsidP="003F73B7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F73B7">
              <w:rPr>
                <w:rFonts w:ascii="Times New Roman" w:hAnsi="Times New Roman" w:cs="Times New Roman"/>
              </w:rPr>
              <w:t>+ 1 552,7%</w:t>
            </w:r>
          </w:p>
        </w:tc>
      </w:tr>
    </w:tbl>
    <w:p w14:paraId="71C06F31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7E769C8A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  <w:r w:rsidRPr="003F73B7">
        <w:rPr>
          <w:rFonts w:ascii="Times New Roman" w:hAnsi="Times New Roman" w:cs="Times New Roman"/>
        </w:rPr>
        <w:t xml:space="preserve">Использование платежных агентов и расчетов через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 xml:space="preserve"> позволяет ООО «ДЕСТЕК» осуществлять внешнеэкономическую деятельность в условиях санкций. Для </w:t>
      </w:r>
      <w:r w:rsidRPr="003F73B7">
        <w:rPr>
          <w:rFonts w:ascii="Times New Roman" w:hAnsi="Times New Roman" w:cs="Times New Roman"/>
        </w:rPr>
        <w:lastRenderedPageBreak/>
        <w:t xml:space="preserve">повышения эффективности финансово-хозяйственной деятельности необходимо регулярно проводить тендеры среди платежных агентов и останавливаться на наиболее выгодных предложениях, а также вести переговоры с банком о снижении комиссии за перечисление в </w:t>
      </w:r>
      <w:r w:rsidRPr="003F73B7">
        <w:rPr>
          <w:rFonts w:ascii="Times New Roman" w:hAnsi="Times New Roman" w:cs="Times New Roman"/>
          <w:lang w:val="en-US"/>
        </w:rPr>
        <w:t>VTB</w:t>
      </w:r>
      <w:r w:rsidRPr="003F73B7">
        <w:rPr>
          <w:rFonts w:ascii="Times New Roman" w:hAnsi="Times New Roman" w:cs="Times New Roman"/>
        </w:rPr>
        <w:t xml:space="preserve"> </w:t>
      </w:r>
      <w:r w:rsidRPr="003F73B7">
        <w:rPr>
          <w:rFonts w:ascii="Times New Roman" w:hAnsi="Times New Roman" w:cs="Times New Roman"/>
          <w:lang w:val="en-US"/>
        </w:rPr>
        <w:t>Shanghai</w:t>
      </w:r>
      <w:r w:rsidRPr="003F73B7">
        <w:rPr>
          <w:rFonts w:ascii="Times New Roman" w:hAnsi="Times New Roman" w:cs="Times New Roman"/>
        </w:rPr>
        <w:t>.</w:t>
      </w:r>
    </w:p>
    <w:p w14:paraId="37D82908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0AE0BFDF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4EA1C97E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50661DE1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0CCD1E8F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675C1E18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6DD4685C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0E4FA666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7FB1363D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1C3D1E6F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7F377AC0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08C70E34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48A702E6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547D2F6D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1E666093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4D6F6D0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ADEB361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2B989D4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1EAB7A1A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1F8C9715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07027DA9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878802A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162F3B4A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4CEBBE3B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5B8036E7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542F7BE4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660E2912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6CEEF0C2" w14:textId="77777777" w:rsid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5844ECA" w14:textId="77777777" w:rsidR="003F73B7" w:rsidRPr="003F73B7" w:rsidRDefault="003F73B7" w:rsidP="003F73B7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5A9FD7CA" w14:textId="27605026" w:rsidR="00260CF2" w:rsidRDefault="00260CF2" w:rsidP="00260CF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458CDA6E" w14:textId="77777777" w:rsidR="0096332E" w:rsidRPr="003F73B7" w:rsidRDefault="0096332E" w:rsidP="00260CF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14:paraId="34AE3631" w14:textId="77777777" w:rsidR="0096332E" w:rsidRDefault="003F73B7" w:rsidP="0096332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332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161034A3" w14:textId="77777777" w:rsidR="0096332E" w:rsidRDefault="0096332E" w:rsidP="0096332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A72C6D" w14:textId="3763245D" w:rsidR="0096332E" w:rsidRPr="007A5B3B" w:rsidRDefault="007A5B3B" w:rsidP="007A5B3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URL</w:t>
      </w:r>
      <w:r w:rsidRPr="007A5B3B">
        <w:rPr>
          <w:rFonts w:ascii="Times New Roman" w:hAnsi="Times New Roman" w:cs="Times New Roman"/>
          <w:b/>
          <w:bCs/>
          <w:sz w:val="28"/>
          <w:szCs w:val="28"/>
        </w:rPr>
        <w:t>:</w:t>
      </w:r>
      <w:hyperlink r:id="rId5" w:history="1"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www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.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vedomosti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.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ru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/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finance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/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articles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/2024/12/11/1080774-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vtb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snizhaet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komissiyu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za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perevodi</w:t>
        </w:r>
        <w:proofErr w:type="spellEnd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v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proofErr w:type="spellStart"/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kitai</w:t>
        </w:r>
        <w:proofErr w:type="spellEnd"/>
      </w:hyperlink>
    </w:p>
    <w:p w14:paraId="02C9AA9B" w14:textId="617BCCA2" w:rsidR="007A5B3B" w:rsidRPr="007A5B3B" w:rsidRDefault="007A5B3B" w:rsidP="007A5B3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hyperlink r:id="rId6" w:history="1"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URL:</w:t>
        </w:r>
        <w:r w:rsidRPr="007A5B3B">
          <w:rPr>
            <w:rStyle w:val="ae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www.alta.ru/external_news/108362/?ysclid=mclqawtakv692040163</w:t>
        </w:r>
      </w:hyperlink>
    </w:p>
    <w:p w14:paraId="034C5CF6" w14:textId="77777777" w:rsidR="007A5B3B" w:rsidRPr="007A5B3B" w:rsidRDefault="007A5B3B" w:rsidP="007A5B3B">
      <w:pPr>
        <w:pStyle w:val="a7"/>
        <w:spacing w:line="360" w:lineRule="auto"/>
        <w:ind w:left="1069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CA8AD9E" w14:textId="1A61C3F4" w:rsidR="0096332E" w:rsidRPr="007A5B3B" w:rsidRDefault="0096332E" w:rsidP="0096332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A5B3B">
        <w:rPr>
          <w:rFonts w:ascii="Times New Roman" w:hAnsi="Times New Roman" w:cs="Times New Roman"/>
          <w:b/>
          <w:bCs/>
          <w:sz w:val="28"/>
          <w:szCs w:val="28"/>
          <w:lang w:val="en-US"/>
        </w:rPr>
        <w:br/>
      </w:r>
    </w:p>
    <w:p w14:paraId="6C157248" w14:textId="77777777" w:rsidR="0096332E" w:rsidRPr="007A5B3B" w:rsidRDefault="0096332E" w:rsidP="0096332E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76568E1" w14:textId="3E194FC1" w:rsidR="00A96CA5" w:rsidRDefault="00260CF2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A5B3B">
        <w:rPr>
          <w:rFonts w:ascii="Times New Roman" w:hAnsi="Times New Roman" w:cs="Times New Roman"/>
          <w:b/>
          <w:bCs/>
          <w:sz w:val="28"/>
          <w:szCs w:val="28"/>
          <w:lang w:val="en-US"/>
        </w:rPr>
        <w:br/>
      </w:r>
      <w:r w:rsidR="007455F7" w:rsidRPr="007A5B3B">
        <w:rPr>
          <w:rFonts w:ascii="Times New Roman" w:hAnsi="Times New Roman" w:cs="Times New Roman"/>
          <w:b/>
          <w:bCs/>
          <w:sz w:val="28"/>
          <w:szCs w:val="28"/>
          <w:lang w:val="en-US"/>
        </w:rPr>
        <w:br/>
      </w:r>
    </w:p>
    <w:p w14:paraId="2E81A8F9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AE3F1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78E4FCA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244E6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901EEEF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A2BBF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EF17099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2B91278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7A2AF62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0385E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C9FDF8F" w14:textId="77777777" w:rsid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EBC7FC7" w14:textId="163D2A16" w:rsidR="007A5B3B" w:rsidRPr="007A5B3B" w:rsidRDefault="007A5B3B" w:rsidP="0096332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Автор: Семёнов Александр Денисович. </w:t>
      </w:r>
      <w:r w:rsidRPr="007A5B3B">
        <w:rPr>
          <w:rFonts w:ascii="Times New Roman" w:hAnsi="Times New Roman" w:cs="Times New Roman"/>
          <w:sz w:val="28"/>
          <w:szCs w:val="28"/>
        </w:rPr>
        <w:t>Студент, университет: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55F7">
        <w:rPr>
          <w:rFonts w:ascii="Times New Roman" w:hAnsi="Times New Roman" w:cs="Times New Roman"/>
        </w:rPr>
        <w:t>Российский экономический университет имени Г.В. Плеханова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Место работы: ООО «Этикетки 24». 117519 Г. Москва, Варшавское шоссе 148. </w:t>
      </w:r>
    </w:p>
    <w:sectPr w:rsidR="007A5B3B" w:rsidRPr="007A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53A1B"/>
    <w:multiLevelType w:val="hybridMultilevel"/>
    <w:tmpl w:val="FB34821A"/>
    <w:lvl w:ilvl="0" w:tplc="98BAC1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6224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A5"/>
    <w:rsid w:val="00260CF2"/>
    <w:rsid w:val="003F73B7"/>
    <w:rsid w:val="00441E06"/>
    <w:rsid w:val="007455F7"/>
    <w:rsid w:val="007A5B3B"/>
    <w:rsid w:val="0096332E"/>
    <w:rsid w:val="00A9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4B62"/>
  <w15:chartTrackingRefBased/>
  <w15:docId w15:val="{2EF50927-2575-48BE-BCDF-3374DF2F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6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6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6C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6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6C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6C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6C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6C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6C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6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6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6CA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6CA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6C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6C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6C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6C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6C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6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6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6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6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6C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6C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6CA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6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6CA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6CA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260CF2"/>
    <w:rPr>
      <w:rFonts w:ascii="Times New Roman" w:hAnsi="Times New Roman" w:cs="Times New Roman"/>
    </w:rPr>
  </w:style>
  <w:style w:type="table" w:styleId="ad">
    <w:name w:val="Table Grid"/>
    <w:basedOn w:val="a1"/>
    <w:uiPriority w:val="39"/>
    <w:rsid w:val="003F7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96332E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9633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6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www.alta.ru/external_news/108362/?ysclid=mclqawtakv692040163" TargetMode="External"/><Relationship Id="rId5" Type="http://schemas.openxmlformats.org/officeDocument/2006/relationships/hyperlink" Target="http://www.vedomosti.ru/finance/articles/2024/12/11/1080774-vtb-snizhaet-komissiyu-za-perevodi-v-kit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s7130</dc:creator>
  <cp:keywords/>
  <dc:description/>
  <cp:lastModifiedBy>s7130</cp:lastModifiedBy>
  <cp:revision>2</cp:revision>
  <dcterms:created xsi:type="dcterms:W3CDTF">2025-07-02T08:19:00Z</dcterms:created>
  <dcterms:modified xsi:type="dcterms:W3CDTF">2025-07-02T09:09:00Z</dcterms:modified>
</cp:coreProperties>
</file>