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229" w:rsidRPr="00A43757" w:rsidRDefault="00A43757" w:rsidP="00AB02B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43757">
        <w:rPr>
          <w:rFonts w:ascii="Times New Roman" w:hAnsi="Times New Roman" w:cs="Times New Roman"/>
          <w:b/>
          <w:sz w:val="28"/>
          <w:szCs w:val="28"/>
        </w:rPr>
        <w:t>Специализированный класс "Юные правозащитники" как лаборатория правового образования, правовой культуры и правового просвещения участников образовательного процесса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сентября 2022 года на базе нашей школы открыт специализированный 1 «А» класс «Юные правозащитники». Основной целью открытия класса является </w:t>
      </w:r>
      <w:r w:rsidRPr="00A43757">
        <w:rPr>
          <w:rFonts w:ascii="Times New Roman" w:hAnsi="Times New Roman" w:cs="Times New Roman"/>
          <w:sz w:val="28"/>
          <w:szCs w:val="28"/>
        </w:rPr>
        <w:t>внедрение модели формирования правовой грамотности и правовой культуры обучающихся, правового просвещения родителей и педагогов общеобразовательного учреждения в условиях построения российского гражданского общества через организацию классов "Юные правозащитники"</w:t>
      </w:r>
      <w:r>
        <w:rPr>
          <w:rFonts w:ascii="Times New Roman" w:hAnsi="Times New Roman" w:cs="Times New Roman"/>
          <w:sz w:val="28"/>
          <w:szCs w:val="28"/>
        </w:rPr>
        <w:t>. Основные задачи:</w:t>
      </w:r>
      <w:r w:rsidRPr="00A43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 1. Обеспечить включение компонентов правового образования в тематику учебных предметов специализированного класса и </w:t>
      </w:r>
      <w:proofErr w:type="gramStart"/>
      <w:r w:rsidRPr="00A43757">
        <w:rPr>
          <w:rFonts w:ascii="Times New Roman" w:hAnsi="Times New Roman" w:cs="Times New Roman"/>
          <w:sz w:val="28"/>
          <w:szCs w:val="28"/>
        </w:rPr>
        <w:t>разработать</w:t>
      </w:r>
      <w:proofErr w:type="gramEnd"/>
      <w:r w:rsidRPr="00A43757">
        <w:rPr>
          <w:rFonts w:ascii="Times New Roman" w:hAnsi="Times New Roman" w:cs="Times New Roman"/>
          <w:sz w:val="28"/>
          <w:szCs w:val="28"/>
        </w:rPr>
        <w:t xml:space="preserve"> и апробировать программу внеурочной деятельности «Юные правозащитники», включающую 6 модулей: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- Азбука гражданина России,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- История России,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- Правоведение,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Медиацентр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>,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- Искусство на службе воспитания,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- Творческая мастерская.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2. Обеспечить деятельность специализированного класса «Юные правозащитники» как лаборатории правового образования, правовой культуры и правового просвещения участников образовательного процесса, в том числе методическое сопровождение и материально-техническую поддержку  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3. Обеспечить достижение высокого уровня 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 xml:space="preserve"> у обучающихся понимания прав и обязанностей, справедливости, толерантности, уважения к правам других и понимания принципов демократии и государственного устройства.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4. Создать условия для реализации ранней профориентации учеников начальных классов, в том числе через организацию встреч и занятий с представителями силовых ведомств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5. Организовать работу по правовому просвещению родителей и педагогов с целью повышения уровня их правовой грамотности и культуры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В Российской Федерации законодательная база постоянно динамично развивается и изменяется, поэтому сегодня пристальное внимание необходимо </w:t>
      </w:r>
      <w:r w:rsidRPr="00A43757">
        <w:rPr>
          <w:rFonts w:ascii="Times New Roman" w:hAnsi="Times New Roman" w:cs="Times New Roman"/>
          <w:sz w:val="28"/>
          <w:szCs w:val="28"/>
        </w:rPr>
        <w:lastRenderedPageBreak/>
        <w:t>уделить проблеме недостаточного уровня правовой грамотности, культуры и правового просвещения будущего поколения.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По мнению Ю.А. 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Аккуловой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>, именно гражданско-правовая грамотность служит основой для становления у школьников гражданской позиции, как точки зрения, ориентирующей на выбор жизненного пути, умений строить взаимоотношения с другими людьми и с обществом в целом, определяя ее как «вид грамотности, необходимый каждому человеку, живущему в современном правовом государстве, включающий совокупность знаний государственных законов, определенных умений и навыков руководствоваться ими в конкретной ситуации на основе гражданской позиции личности».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Вопросы поиска эффективных средств формирования правовой культуры детей становятся все более актуальными в педагогике, правовой социологии, социальной психологии и юриспруденции (</w:t>
      </w:r>
      <w:proofErr w:type="gramStart"/>
      <w:r w:rsidRPr="00A43757">
        <w:rPr>
          <w:rFonts w:ascii="Times New Roman" w:hAnsi="Times New Roman" w:cs="Times New Roman"/>
          <w:sz w:val="28"/>
          <w:szCs w:val="28"/>
        </w:rPr>
        <w:t>В .</w:t>
      </w:r>
      <w:proofErr w:type="gramEnd"/>
      <w:r w:rsidRPr="00A43757">
        <w:rPr>
          <w:rFonts w:ascii="Times New Roman" w:hAnsi="Times New Roman" w:cs="Times New Roman"/>
          <w:sz w:val="28"/>
          <w:szCs w:val="28"/>
        </w:rPr>
        <w:t xml:space="preserve">К. Бабаев, Т.А. Данилина, В.И. Каминский, В.Н. Карташов, Н.В. Крыленко, В.Н. Кудрявцев, Н.Ф. Кузнецова, В.В. Лукьянов, Л.П. 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Разбегаева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 xml:space="preserve">, И.П. Разумовский, А.Р. Ратинов, М.Д. Резунов, Н.Я. Соколов, В.А. 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Толстик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 xml:space="preserve">, В.А. Туманов, C.B. 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Широ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>).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Имеющиеся социально-правовые общественные </w:t>
      </w:r>
      <w:proofErr w:type="gramStart"/>
      <w:r w:rsidRPr="00A43757">
        <w:rPr>
          <w:rFonts w:ascii="Times New Roman" w:hAnsi="Times New Roman" w:cs="Times New Roman"/>
          <w:sz w:val="28"/>
          <w:szCs w:val="28"/>
        </w:rPr>
        <w:t>трудности  ориентируют</w:t>
      </w:r>
      <w:proofErr w:type="gramEnd"/>
      <w:r w:rsidRPr="00A43757">
        <w:rPr>
          <w:rFonts w:ascii="Times New Roman" w:hAnsi="Times New Roman" w:cs="Times New Roman"/>
          <w:sz w:val="28"/>
          <w:szCs w:val="28"/>
        </w:rPr>
        <w:t xml:space="preserve"> педагогов на решение проблем понимания закономерностей и научно-методического обеспечения процессов формирования правовой культуры и правовой социализации учеников начальных классов (Е.А. Андреева, В.В. Антонов, О.Н. 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Богатикова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 xml:space="preserve">, C.B. 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Брыкина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 xml:space="preserve">, Н.Ю. 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Майданкина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 xml:space="preserve">, Н.Е. 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Мокиевская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>, И.Н. Федорова).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Анализ особенностей развития детей 7-11 лет свидетельствует о том, что возраст учеников начальных классов сенситивен для правового воспитания, так как именно в этот период у детей происходит формирование основ научного восприятия мира, представлений о гражданственности, моральных ценностей, связанных с чувством ответственности и долга, пониманием единства прав и обязанностей. В данном возрасте у детей происходит развитие высоких социальных мотивов и благородных чувств, они стремятся взаимодействовать со значимыми взрослыми; имеют негативное восприятие отрицательных поступков, грубости и жестокости. Однако, они еще недостаточно опытны и впечатлительны, поэтому очень важно направлять их активность на социально одобряемые и законные действия.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Основная задача возраста с 7 до 11 лет заключается в познании окружающего мира, включая природу и отношения между людьми.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Важно отметить, что формирование правовой культуры у детей определяется множеством факторов, среди которых отношение родителей, взгляды и действия учителей, поведение и поступки сверстников. В связи с этим, работа образовательного учреждения в части формирования правовой грамотности </w:t>
      </w:r>
      <w:proofErr w:type="gramStart"/>
      <w:r w:rsidRPr="00A43757">
        <w:rPr>
          <w:rFonts w:ascii="Times New Roman" w:hAnsi="Times New Roman" w:cs="Times New Roman"/>
          <w:sz w:val="28"/>
          <w:szCs w:val="28"/>
        </w:rPr>
        <w:t>и  правовой</w:t>
      </w:r>
      <w:proofErr w:type="gramEnd"/>
      <w:r w:rsidRPr="00A43757">
        <w:rPr>
          <w:rFonts w:ascii="Times New Roman" w:hAnsi="Times New Roman" w:cs="Times New Roman"/>
          <w:sz w:val="28"/>
          <w:szCs w:val="28"/>
        </w:rPr>
        <w:t xml:space="preserve"> культуры должна быть направлена не только на обучающихся, но и на их родителей и педагогов. Именно в этом подходе состоит новизна данной программы инновационной деятельности. Кроме того, проблема недостаточного уровня правовой культуры может быть решена при сотрудничестве всех заинтересованных сторон: учителей, родителей, представителей силовых ведомств и средств массовой информации (в том числе социальных сетей).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Данная работа не может быть реализована исключительно в рамках отдельного учебного курса, она </w:t>
      </w:r>
      <w:proofErr w:type="gramStart"/>
      <w:r w:rsidRPr="00A43757">
        <w:rPr>
          <w:rFonts w:ascii="Times New Roman" w:hAnsi="Times New Roman" w:cs="Times New Roman"/>
          <w:sz w:val="28"/>
          <w:szCs w:val="28"/>
        </w:rPr>
        <w:t>требует  включения</w:t>
      </w:r>
      <w:proofErr w:type="gramEnd"/>
      <w:r w:rsidRPr="00A43757">
        <w:rPr>
          <w:rFonts w:ascii="Times New Roman" w:hAnsi="Times New Roman" w:cs="Times New Roman"/>
          <w:sz w:val="28"/>
          <w:szCs w:val="28"/>
        </w:rPr>
        <w:t xml:space="preserve"> компонентов правового образования в тематику различных школьных предметов и внешкольных мероприятий, а также соответствующей организации внеурочной работы по данному направлению и правовому просвещению.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Благодаря модульности программы, ее разные компоненты свободно соединяются друг с другом в зависимости от общей концепции работы, возможностей и интересов школьников, форм взаимодействия с социумом: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1) Модуль «Азбука гражданина России»: занятия в рамках данного модуля способствуют развитию ценностного отношения школьников к своей Родине - России, соотечественникам, уникальной истории нашей страны, ее богатой природе и великой культуре, а также направлены на формирование внутренней позиции личности ученика, которая помогает ему быть законопослушным и ответственным и характеризоваться конструктивным поведением.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2) Модуль «История России»: благодаря занятиям осуществляется воспитание патриотизма, уважения к историческому прошлому и предкам, сопричастности к текущим событиям в стране, готовности при необходимости защищать свою Родину, способности участвовать в общественной жизни, принципиальности в отстаивании своей позиции, воспитание чувства ответственности за судьбу страны, уважительного отношения к народам разных национальностей.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3) Модуль «Правоведение»: правовое воспитание создает устойчивую ориентацию на законопослушное поведение и нетерпимость к нарушению законодательства, формирует правовую просвещенность.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4) Модуль «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Медиацентр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 xml:space="preserve">»: деятельность предусматривает подготовку материалов о деятельности Юных правозащитников на официальном канале ведущего российского 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видеопортала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Rutube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>, в сообществе в социальной сети "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>" и в средствах массовой информации, а также работу по правовому просвещению и правовому информированию детей и взрослых. Реализация данного модуля способствует развитию у обучающихся ключевых компетентностей ХХI века (компетентность мышления, компетентность взаимодействия с другими, компетентность взаимодействия с собой).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5) Модуль «Искусство на службе воспитания»: проведение музыкальных занятий и 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киноуроков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 xml:space="preserve"> с последующим обсуждением служат инструментом воспитания у школьников внутренних, духовных качеств личности, которые напрямую влияют на образ мышления, формирование объективной оценки собственных и чужих поступков, а также их последствий для человека, окружающей среды, государства. 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6) Модуль «Творческая мастерская»: практико-ориентированная направленность занятий предполагает раскрытие творческих способностей школьников, развитие мелкой моторики, формирование у них чувства вкуса и умения ценить прекрасное, формирование ценностного отношения к культуре.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Организация работы по обозначенным модулям создает выигрышные нелинейные связи между урочной и внеурочной деятельностью, позволяя различным идеям и активностям естественно циркулировать в образовательном пространстве.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Стратегическая цель российского образования — воспитать успешное поколение граждан, которые обладают актуальными знаниями, навыками и компетентностями в соответствии с требованиями правового государства и демократического общества, а также поддерживают национальные и общечеловеческие ценности и установки. 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В рамках построения правового демократического государства в Российской Федерации, в процессе постоянного совершенствования законодательной базы, права и свободы граждан закреплены как наивысшая сила. Правовая система играет основополагающую роль, обеспечивая бесконфликтную реализацию интересов граждан.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Важность вовлечения детей в правовое поле, формирования у них правового самосознания, гражданской ответственности, инициативности, толерантности определяется требованиями федерального государственного стандарта к обучающемуся в части правовой грамотности и требованиями государственной политики России в сфере развития правовой грамотности и правосознания граждан. В частности, данные вопросы отражены в Стратегии развития воспитания в Российской Федерации на период до 2025 года (распоряжение Правительства Российской Федерации от 29.05.2015 № 996-р) и Национальной стратегии действий в интересах детей на 2018 - 2027 годы «Десятилетие детства» (Указ Президента Российской Федерации от 29 мая 2017 № 240).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Анализ большого пласта научных знаний по правовому образованию школьников и состояния современного общества позволяет выявить противоречия: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- между недостаточным уровнем правовой грамотности обучающихся и </w:t>
      </w:r>
      <w:proofErr w:type="gramStart"/>
      <w:r w:rsidRPr="00A43757">
        <w:rPr>
          <w:rFonts w:ascii="Times New Roman" w:hAnsi="Times New Roman" w:cs="Times New Roman"/>
          <w:sz w:val="28"/>
          <w:szCs w:val="28"/>
        </w:rPr>
        <w:t>высокими требованиями</w:t>
      </w:r>
      <w:proofErr w:type="gramEnd"/>
      <w:r w:rsidRPr="00A43757">
        <w:rPr>
          <w:rFonts w:ascii="Times New Roman" w:hAnsi="Times New Roman" w:cs="Times New Roman"/>
          <w:sz w:val="28"/>
          <w:szCs w:val="28"/>
        </w:rPr>
        <w:t xml:space="preserve"> и вызовами современного гражданского общества и правового государства,  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- между потребностью инновационной образовательной практики формирования правовой грамотности и культуры младшего школьника и эпизодическим характером имеющегося учебно-методического обеспечения данного процесса на начальной ступени образования.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На основе анализа работ авторов по вопросам правового просвещения и формирования правовой культуры (Е.В. 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Аграновская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 xml:space="preserve">, В.В Баталова А.С. Белкин, Т.А. Губкина, А.В. Карпенко, Н.П. 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Киршева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 xml:space="preserve">), посвященных психологическим особенностям младших школьников и их ведущих видах деятельности, бесспорно, можно утверждать, что правовое воспитание следует начинать уже на начальной ступени образования, когда самые маленькие школьники активно осваивают окружающий мир. В этом возрасте они начинают формировать свою систему взглядов на природу мира, представления о добре и зле, понимание особенностей взаимодействия с другими людьми. Актуальность проблемы правового воспитания младших школьников определяется и психолого-педагогическими особенностями познавательных процессов на данном этапе развития. Требуется подход, способствующий активной познавательной деятельности обучающихся начальных классов. В младшем возрасте ученики должны научиться понимать, что они являются гражданами государства, положение которых регулируется правовыми нормами, и научиться нести ответственность за свои поступки. 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Обоснованием необходимости и своевременности реализации программы инновационной деятельности служат несколько показателей: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1) Социальное значение: Правопорядок и правовая культура являются неотъемлемыми частями развитого гражданского общества. Отсутствие понимания прав и обязанностей у школьников может привести к формированию неправильных ценностей и нарушениям закона в будущем. Обеспечение правового воспитания учеников начальных классов является стратегически важным шагом на пути к развитию правового государства.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2) Профилактика правонарушений: Важность работы по данному направлению обусловлена ростом негативных тенденций в детской и подростковой среде, связанных с противоправными действиями. Реализация данной программы инновационной деятельности способствует формированию у детей правосознания, общественно-полезных навыков и интересов.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3) Развитие навыков социальной адаптации: Знание прав и правил поведения помогает детям лучше понимать и соблюдать социальные нормы. Благодаря реализации данной программы инновационной деятельности будут созданы условия для развития у детей навыков социальной адаптации, эмоционального интеллекта и 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конфликтологии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>, что способствует эффективной коммуникации и укреплению отношений в школьной среде.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4) Формирование позитивной мотивации к образованию и учебе: Знание и понимание прав и обязанностей, соблюдение правил школьной жизни, приводят к созданию благоприятной атмосферы в образовательном учреждении. Это в свою очередь стимулирует учеников к активной учебной деятельности и создает условия для успешной адаптации в образовательной среде.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5) Благоприятная правовая атмосфера: Повышение уровня правовой грамотности и культуры педагогов и родителей является неотъемлемой частью реализации правового образования школьников, поскольку они играют ключевую роль в формировании правовых ценностей, норм и правил поведения у детей. 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В итоге, данная программа инновационной деятельности может выступать как инструмент для решения проблемы недостаточного уровня правового грамотности школьников, способствуя формированию высокого уровня правовой культуры и гражданской ответственности с самого раннего возраста.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Целевые группы – ученики начальных классов, родители, педагоги.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Инновационная работа по правовому образованию и воспитанию в начальной школе является важным и актуальным шагом в образовательной системе. В связи с тем, что современное общество постоянно меняется и сталкивается с новыми вызовами, в образовательном учреждении необходимо создать специально организованную среду, где обучающиеся будут получать знания и практические навыки, связанные с правовой культурой и законодательством. 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Методологической основой программы инновационной деятельности является положение о ведущей роли деятельности и общения в формировании личности (Л.С. Выготский, А.Н. Леонтьев, С.Л. Рубинштейн, 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А.Г.Асмолов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>, В.В. Рубцов). Реализация программы осуществляется на основе системно-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 xml:space="preserve"> подхода к организации обучения (А.Г. 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 xml:space="preserve">, П.К. Анохин, Н.А. Бернштейн, Г.П. Щедровицкий), который предполагает необходимость формирования и развития личностных компетенций обучающихся. 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Концепции, являющиеся основой теоретического обоснования проекта: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1. Концепция развития ребенка посредством его социализации (Д.В. Григорьев, Т.А. Ромм, М.В. Шакурова).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2. Концепция индивидуализации развития обучающихся (Е.А. Александрова, В.Б. Лебединцев).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3. Концепция 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 xml:space="preserve"> образования (Роберт И.В., Румянцев Е.В., 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Матрохин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 xml:space="preserve"> А.Ю., Мишуров С.С., Романова К.Е.)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Основным принципом функционирования специализированного класса «Юные правозащитники» является интеграция урочной, внеурочной и воспитательной деятельности, позволяющая создать целостную образовательную среду, где правовое образование пронизывает все аспекты жизни школьников. 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В начальной школе элементы права могут свободно включаться в предметы «Литературное чтение» и «Окружающий мир», но более значительным потенциалом для этого обладает внеурочная деятельность.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Применение практико-ориентированного подхода в урочной и внеурочной деятельности с активным использованием различных методов и форм работы позволит обучающимся эффективнее развивать навыки критического мышления и принятия решений, а также освоить необходимые знания и умения для успешной социализации и адаптации в обществе. 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Стоит отметить, что именно в младшем школьном возрасте 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приобретаемые знания становятся основой развития мышления ребенка. Круг понятий, которыми овладевает младший школьник, постоянно расширяется, включает в себя все новые и новые области знаний, новое содержание, благодаря чему развиваются такие сложные формы умственной деятельности, как анализ, синтез, обобщение, рефлексия, абстрактное мышление, внутренний план действий, закладываются основы теоретического мышления, а также формируется сфера интересов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Приоритетность гражданско-патриотической направленности в воспитательной работе состоит в том, что она способствует формированию у детей глубокого понимания значения и роли гражданства, патриотизма и их активной реализации в повседневной жизни, что в свою очередь способствует укреплению государственности и развитию позитивной социальной среды. 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3757">
        <w:rPr>
          <w:rFonts w:ascii="Times New Roman" w:hAnsi="Times New Roman" w:cs="Times New Roman"/>
          <w:sz w:val="28"/>
          <w:szCs w:val="28"/>
        </w:rPr>
        <w:t>Медиацентр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 xml:space="preserve"> класса выступает как платформа для интеграции урочной, внеурочной и воспитательной деятельности в части правового просвещения обучающихся, педагогов и родителей, помогая повысить правовую грамотность всех участников образовательного процесса, что способствует созданию правовой культуры и улучшению взаимодействия школы и семьи в воспитании детей.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Также следует учитывать, что правовое просвещение младших школьников является процессом формирования правовой культуры личности со следующими составляющими: информационный процесс - информирование о праве, оценочный - формирование отношения к праву, регулятивный  - воспитание установки на правомерное поведение, когнитивный – воспитание потребности и правомерности поведения, организационный - организация деятельности субъектов правового воспитания в рамках государственных и общественных институтов.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В ходе занятий по правовому просвещению проводятся мероприятия, позволяющие младшим школьникам воспитывать у себя бережное отношение к общечеловеческим ценностям, способность к самостоятельному контролю и управлению своим поведением и умения отстаивать свои права и интересы.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Исследования Симонова М.С. и Шишкова Е.М. указывают на значимость самостоятельной деятельности в правовом воспитании младших школьников. Она направлена на усвоение правовых знаний, развитие правовой оценки и воспитание правового поведения. Значительный интерес для детей представляет использование проектных технологий с применением проектов, связанных с правовыми и социологическими аспектами.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Перечень понятий, которыми овладевают ученики начальной школы, постепенно увеличивается, включая в себя новые области знаний и содержание. Это способствует развитию сложных умственных процессов: анализа, синтеза, обобщения, рефлексии, абстрактного мышления. Важно подчеркнуть, что в младшем школьном возрасте начинается формирование сферы интересов, и работа школы заключается в ее грамотном стимулировании, поскольку правильное развитие данной сферы способствует формированию социально ответственных граждан, способных внести свой вклад в общественное развитие и изменение.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Предварительная работа: 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- На родительском собрании (протокол от 01.06.2022 года) с родителями будущих первоклассников был рассмотрен вопрос о возможности открытия специализированного класса «Юные правозащитники», 100% родителей проголосовали за реализацию данной инициативы. 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- Школой совместно с прокуратурой Липецкой области была разработана программа внеурочной деятельности «Юные правозащитники» и годовой план совместных мероприятий.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 xml:space="preserve">- В рамках плана совместных мероприятий прокуратуры Липецкой области и правительства Липецкой области по патриотическому воспитанию несовершеннолетних на территории Липецкой области в 2022-2023 гг. 1 сентября 2022 года в МБОУ СШ с. </w:t>
      </w:r>
      <w:proofErr w:type="spellStart"/>
      <w:r w:rsidRPr="00A43757">
        <w:rPr>
          <w:rFonts w:ascii="Times New Roman" w:hAnsi="Times New Roman" w:cs="Times New Roman"/>
          <w:sz w:val="28"/>
          <w:szCs w:val="28"/>
        </w:rPr>
        <w:t>Сенцово</w:t>
      </w:r>
      <w:proofErr w:type="spellEnd"/>
      <w:r w:rsidRPr="00A43757">
        <w:rPr>
          <w:rFonts w:ascii="Times New Roman" w:hAnsi="Times New Roman" w:cs="Times New Roman"/>
          <w:sz w:val="28"/>
          <w:szCs w:val="28"/>
        </w:rPr>
        <w:t xml:space="preserve"> Липецкого муниципального района был открыт специализированный класс "Юные правозащитники". </w:t>
      </w:r>
    </w:p>
    <w:p w:rsidR="00A43757" w:rsidRPr="00A43757" w:rsidRDefault="00A43757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3757">
        <w:rPr>
          <w:rFonts w:ascii="Times New Roman" w:hAnsi="Times New Roman" w:cs="Times New Roman"/>
          <w:sz w:val="28"/>
          <w:szCs w:val="28"/>
        </w:rPr>
        <w:t>В августе внесены изменения в Программу развития и Программу воспитания школы, в рабочие программы по предметам учебного плана специализированного класса «Юные правозащитники» по тематике инновационной площадки, разработана программа внеурочной деятельности «Юные правозащитники».</w:t>
      </w:r>
    </w:p>
    <w:p w:rsidR="00A43757" w:rsidRPr="00A43757" w:rsidRDefault="00AB02B5" w:rsidP="00AB02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</w:p>
    <w:sectPr w:rsidR="00A43757" w:rsidRPr="00A43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757"/>
    <w:rsid w:val="003A6229"/>
    <w:rsid w:val="00A43757"/>
    <w:rsid w:val="00AB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B502D-CAEE-446B-AAD3-63AD9300C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2852</Words>
  <Characters>16257</Characters>
  <Application>Microsoft Office Word</Application>
  <DocSecurity>0</DocSecurity>
  <Lines>135</Lines>
  <Paragraphs>38</Paragraphs>
  <ScaleCrop>false</ScaleCrop>
  <Company/>
  <LinksUpToDate>false</LinksUpToDate>
  <CharactersWithSpaces>19071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2023-10-26T16:53:00Z</dcterms:created>
  <dcterms:modified xsi:type="dcterms:W3CDTF">2023-10-26T16:58:00Z</dcterms:modified>
</cp:coreProperties>
</file>