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F7E38" w:rsidRPr="0007313C" w:rsidRDefault="0007313C" w:rsidP="00DF7E38">
      <w:pPr>
        <w:jc w:val="center"/>
        <w:rPr>
          <w:rFonts w:ascii="Times New Roman" w:hAnsi="Times New Roman" w:cs="Times New Roman"/>
          <w:b/>
          <w:bCs/>
          <w:sz w:val="28"/>
          <w:szCs w:val="28"/>
        </w:rPr>
      </w:pPr>
      <w:r w:rsidRPr="0007313C">
        <w:rPr>
          <w:rFonts w:ascii="Times New Roman" w:hAnsi="Times New Roman" w:cs="Times New Roman"/>
          <w:b/>
          <w:bCs/>
          <w:sz w:val="28"/>
          <w:szCs w:val="28"/>
        </w:rPr>
        <w:t>РОССИЯ И БЛИЖНИЙ ВОСТОК (1721</w:t>
      </w:r>
      <w:r>
        <w:rPr>
          <w:rFonts w:ascii="Times New Roman" w:hAnsi="Times New Roman" w:cs="Times New Roman"/>
          <w:b/>
          <w:bCs/>
          <w:sz w:val="28"/>
          <w:szCs w:val="28"/>
        </w:rPr>
        <w:t>-</w:t>
      </w:r>
      <w:r w:rsidRPr="0007313C">
        <w:rPr>
          <w:rFonts w:ascii="Times New Roman" w:hAnsi="Times New Roman" w:cs="Times New Roman"/>
          <w:b/>
          <w:bCs/>
          <w:sz w:val="28"/>
          <w:szCs w:val="28"/>
        </w:rPr>
        <w:t xml:space="preserve">1917): </w:t>
      </w:r>
      <w:r>
        <w:rPr>
          <w:rFonts w:ascii="Times New Roman" w:hAnsi="Times New Roman" w:cs="Times New Roman"/>
          <w:b/>
          <w:bCs/>
          <w:sz w:val="28"/>
          <w:szCs w:val="28"/>
        </w:rPr>
        <w:br/>
      </w:r>
      <w:r w:rsidRPr="0007313C">
        <w:rPr>
          <w:rFonts w:ascii="Times New Roman" w:hAnsi="Times New Roman" w:cs="Times New Roman"/>
          <w:b/>
          <w:bCs/>
          <w:sz w:val="28"/>
          <w:szCs w:val="28"/>
        </w:rPr>
        <w:t xml:space="preserve">ЭЛЕКТИВНЫЙ КУРС ДЛЯ ШКОЛЬНИКОВ </w:t>
      </w:r>
    </w:p>
    <w:p w:rsidR="00DF7E38" w:rsidRDefault="00DF7E38" w:rsidP="00DF7E38">
      <w:pPr>
        <w:jc w:val="center"/>
        <w:rPr>
          <w:rFonts w:ascii="Times New Roman" w:hAnsi="Times New Roman" w:cs="Times New Roman"/>
          <w:b/>
          <w:bCs/>
          <w:lang w:eastAsia="ru-RU"/>
        </w:rPr>
      </w:pPr>
    </w:p>
    <w:p w:rsidR="0007313C" w:rsidRPr="0007313C" w:rsidRDefault="0007313C" w:rsidP="00DF7E38">
      <w:pPr>
        <w:jc w:val="right"/>
        <w:rPr>
          <w:rFonts w:ascii="Times New Roman" w:hAnsi="Times New Roman" w:cs="Times New Roman"/>
          <w:b/>
          <w:bCs/>
        </w:rPr>
      </w:pPr>
      <w:proofErr w:type="spellStart"/>
      <w:r w:rsidRPr="0007313C">
        <w:rPr>
          <w:rFonts w:ascii="Times New Roman" w:hAnsi="Times New Roman" w:cs="Times New Roman"/>
          <w:b/>
          <w:bCs/>
        </w:rPr>
        <w:t>Зарифджанов</w:t>
      </w:r>
      <w:proofErr w:type="spellEnd"/>
      <w:r w:rsidRPr="0007313C">
        <w:rPr>
          <w:rFonts w:ascii="Times New Roman" w:hAnsi="Times New Roman" w:cs="Times New Roman"/>
          <w:b/>
          <w:bCs/>
        </w:rPr>
        <w:t xml:space="preserve"> Ш.</w:t>
      </w:r>
    </w:p>
    <w:p w:rsidR="00DF7E38" w:rsidRPr="00916B85" w:rsidRDefault="00DF7E38" w:rsidP="0007313C">
      <w:pPr>
        <w:jc w:val="right"/>
        <w:rPr>
          <w:rFonts w:ascii="Times New Roman" w:eastAsia="Times New Roman" w:hAnsi="Times New Roman" w:cs="Times New Roman"/>
          <w:b/>
          <w:bCs/>
          <w:lang w:eastAsia="ru-RU"/>
        </w:rPr>
      </w:pPr>
      <w:r>
        <w:rPr>
          <w:rFonts w:ascii="Times New Roman" w:hAnsi="Times New Roman" w:cs="Times New Roman"/>
          <w:b/>
          <w:bCs/>
        </w:rPr>
        <w:t>студент</w:t>
      </w:r>
      <w:r w:rsidRPr="00916B85">
        <w:rPr>
          <w:rFonts w:ascii="Times New Roman" w:hAnsi="Times New Roman" w:cs="Times New Roman"/>
          <w:b/>
          <w:bCs/>
        </w:rPr>
        <w:t xml:space="preserve"> </w:t>
      </w:r>
      <w:r w:rsidR="0007313C" w:rsidRPr="0007313C">
        <w:rPr>
          <w:rFonts w:ascii="Times New Roman" w:hAnsi="Times New Roman" w:cs="Times New Roman"/>
          <w:b/>
          <w:bCs/>
        </w:rPr>
        <w:t xml:space="preserve">Высшей школы социально-гуманитарных </w:t>
      </w:r>
      <w:r w:rsidR="0007313C">
        <w:rPr>
          <w:rFonts w:ascii="Times New Roman" w:hAnsi="Times New Roman" w:cs="Times New Roman"/>
          <w:b/>
          <w:bCs/>
        </w:rPr>
        <w:br/>
      </w:r>
      <w:r w:rsidR="0007313C" w:rsidRPr="0007313C">
        <w:rPr>
          <w:rFonts w:ascii="Times New Roman" w:hAnsi="Times New Roman" w:cs="Times New Roman"/>
          <w:b/>
          <w:bCs/>
        </w:rPr>
        <w:t>наук и международной коммуникации</w:t>
      </w:r>
    </w:p>
    <w:p w:rsidR="00DF7E38" w:rsidRDefault="00DF7E38" w:rsidP="00DF7E38">
      <w:pPr>
        <w:jc w:val="right"/>
        <w:rPr>
          <w:rFonts w:ascii="Times New Roman" w:hAnsi="Times New Roman" w:cs="Times New Roman"/>
          <w:b/>
          <w:bCs/>
        </w:rPr>
      </w:pPr>
      <w:r w:rsidRPr="00916B85">
        <w:rPr>
          <w:rFonts w:ascii="Times New Roman" w:eastAsia="Times New Roman" w:hAnsi="Times New Roman" w:cs="Times New Roman"/>
          <w:b/>
          <w:bCs/>
          <w:lang w:eastAsia="ru-RU"/>
        </w:rPr>
        <w:t xml:space="preserve">Научный руководитель: </w:t>
      </w:r>
      <w:r w:rsidR="0007313C">
        <w:rPr>
          <w:rFonts w:ascii="Times New Roman" w:hAnsi="Times New Roman" w:cs="Times New Roman"/>
          <w:b/>
          <w:bCs/>
        </w:rPr>
        <w:t>Пересадило</w:t>
      </w:r>
      <w:r w:rsidRPr="00916B85">
        <w:rPr>
          <w:rFonts w:ascii="Times New Roman" w:hAnsi="Times New Roman" w:cs="Times New Roman"/>
          <w:b/>
          <w:bCs/>
        </w:rPr>
        <w:t xml:space="preserve"> </w:t>
      </w:r>
      <w:r w:rsidR="0007313C">
        <w:rPr>
          <w:rFonts w:ascii="Times New Roman" w:hAnsi="Times New Roman" w:cs="Times New Roman"/>
          <w:b/>
          <w:bCs/>
        </w:rPr>
        <w:t>Р</w:t>
      </w:r>
      <w:r w:rsidRPr="00916B85">
        <w:rPr>
          <w:rFonts w:ascii="Times New Roman" w:hAnsi="Times New Roman" w:cs="Times New Roman"/>
          <w:b/>
          <w:bCs/>
        </w:rPr>
        <w:t>.В.</w:t>
      </w:r>
    </w:p>
    <w:p w:rsidR="00DF7E38" w:rsidRPr="00035134" w:rsidRDefault="0007313C" w:rsidP="00DF7E38">
      <w:pPr>
        <w:jc w:val="right"/>
        <w:rPr>
          <w:rFonts w:ascii="Times New Roman" w:hAnsi="Times New Roman" w:cs="Times New Roman"/>
          <w:b/>
          <w:bCs/>
        </w:rPr>
      </w:pPr>
      <w:r>
        <w:rPr>
          <w:rFonts w:ascii="Times New Roman" w:hAnsi="Times New Roman" w:cs="Times New Roman"/>
          <w:b/>
          <w:bCs/>
        </w:rPr>
        <w:t>старший преподаватель</w:t>
      </w:r>
    </w:p>
    <w:p w:rsidR="00DF7E38" w:rsidRPr="00916B85" w:rsidRDefault="00DF7E38" w:rsidP="00DF7E38">
      <w:pPr>
        <w:jc w:val="right"/>
        <w:rPr>
          <w:rFonts w:ascii="Times New Roman" w:eastAsia="Times New Roman" w:hAnsi="Times New Roman" w:cs="Times New Roman"/>
          <w:b/>
          <w:bCs/>
          <w:lang w:eastAsia="ru-RU"/>
        </w:rPr>
      </w:pPr>
    </w:p>
    <w:p w:rsidR="00DF7E38" w:rsidRDefault="00DF7E38" w:rsidP="00517645">
      <w:pPr>
        <w:pStyle w:val="a0"/>
        <w:spacing w:line="240" w:lineRule="auto"/>
        <w:ind w:left="0" w:firstLine="0"/>
        <w:rPr>
          <w:sz w:val="24"/>
          <w:szCs w:val="24"/>
        </w:rPr>
      </w:pPr>
      <w:r w:rsidRPr="00DF7E38">
        <w:rPr>
          <w:b/>
          <w:bCs/>
          <w:sz w:val="24"/>
          <w:szCs w:val="24"/>
        </w:rPr>
        <w:t>Аннотация:</w:t>
      </w:r>
      <w:r w:rsidRPr="00DF7E38">
        <w:rPr>
          <w:sz w:val="24"/>
          <w:szCs w:val="24"/>
        </w:rPr>
        <w:t xml:space="preserve"> </w:t>
      </w:r>
      <w:r w:rsidR="0007313C" w:rsidRPr="0007313C">
        <w:rPr>
          <w:sz w:val="24"/>
          <w:szCs w:val="24"/>
        </w:rPr>
        <w:t xml:space="preserve">В статье представлена разработка элективного курса по истории внешнеполитических отношений Российской империи со странами Ближнего Востока в период с 1721 по 1917 год. Цель курса </w:t>
      </w:r>
      <w:r w:rsidR="0007313C">
        <w:rPr>
          <w:sz w:val="24"/>
          <w:szCs w:val="24"/>
        </w:rPr>
        <w:t>–</w:t>
      </w:r>
      <w:r w:rsidR="0007313C" w:rsidRPr="0007313C">
        <w:rPr>
          <w:sz w:val="24"/>
          <w:szCs w:val="24"/>
        </w:rPr>
        <w:t xml:space="preserve"> углублённое изучение школьниками темы внешней политики России, понимание «восточного вопроса» и его влияния на геополитическую стратегию империи. Программа включает лекционные, семинарские и практические занятия, а также дидактические материалы. Курс ориентирован на старшеклассников, интересующихся историей и международными отношениями.</w:t>
      </w:r>
    </w:p>
    <w:p w:rsidR="00DF7E38" w:rsidRPr="00DF7E38" w:rsidRDefault="00DF7E38" w:rsidP="00517645">
      <w:pPr>
        <w:pStyle w:val="a0"/>
        <w:spacing w:line="240" w:lineRule="auto"/>
        <w:ind w:left="0" w:firstLine="0"/>
        <w:rPr>
          <w:sz w:val="24"/>
          <w:szCs w:val="24"/>
        </w:rPr>
      </w:pPr>
      <w:r w:rsidRPr="00DF7E38">
        <w:rPr>
          <w:b/>
          <w:bCs/>
          <w:sz w:val="24"/>
          <w:szCs w:val="24"/>
        </w:rPr>
        <w:t>Ключевые слова:</w:t>
      </w:r>
      <w:r>
        <w:rPr>
          <w:sz w:val="24"/>
          <w:szCs w:val="24"/>
        </w:rPr>
        <w:t xml:space="preserve"> </w:t>
      </w:r>
      <w:r w:rsidR="0007313C" w:rsidRPr="0007313C">
        <w:rPr>
          <w:sz w:val="24"/>
          <w:szCs w:val="24"/>
        </w:rPr>
        <w:t>Российская империя, Ближний Восток, восточная политика, история, элективный курс, школьное образование, международные отношения.</w:t>
      </w:r>
    </w:p>
    <w:p w:rsidR="00DF7E38" w:rsidRPr="0007313C" w:rsidRDefault="00DF7E38" w:rsidP="00517645">
      <w:pPr>
        <w:pStyle w:val="a0"/>
        <w:spacing w:line="240" w:lineRule="auto"/>
        <w:ind w:left="0" w:firstLine="0"/>
        <w:rPr>
          <w:sz w:val="24"/>
          <w:szCs w:val="24"/>
          <w:lang w:val="en-US"/>
        </w:rPr>
      </w:pPr>
      <w:r w:rsidRPr="0007313C">
        <w:rPr>
          <w:b/>
          <w:bCs/>
          <w:sz w:val="24"/>
          <w:szCs w:val="24"/>
          <w:lang w:val="en-US"/>
        </w:rPr>
        <w:t>Abstract:</w:t>
      </w:r>
      <w:r w:rsidRPr="0007313C">
        <w:rPr>
          <w:sz w:val="24"/>
          <w:szCs w:val="24"/>
          <w:lang w:val="en-US"/>
        </w:rPr>
        <w:t xml:space="preserve"> </w:t>
      </w:r>
      <w:r w:rsidR="0007313C" w:rsidRPr="0007313C">
        <w:rPr>
          <w:sz w:val="24"/>
          <w:szCs w:val="24"/>
          <w:lang w:val="en-US"/>
        </w:rPr>
        <w:t>This article presents the development of an elective school course on the foreign policy of the Russian Empire toward the Middle Eastern countries between 1721 and 1917. The course aims to deepen students' knowledge of Russia’s international strategy, the evolution of the "Eastern Question," and the geopolitical dynamics of the empire. The program includes lectures, seminars, and practical classes with supporting teaching materials. Designed for high school students with an interest in history and diplomacy.</w:t>
      </w:r>
    </w:p>
    <w:p w:rsidR="00DF7E38" w:rsidRPr="00DF7E38" w:rsidRDefault="00DF7E38" w:rsidP="00517645">
      <w:pPr>
        <w:pStyle w:val="a0"/>
        <w:spacing w:line="240" w:lineRule="auto"/>
        <w:ind w:left="0" w:firstLine="0"/>
        <w:rPr>
          <w:sz w:val="24"/>
          <w:szCs w:val="24"/>
          <w:lang w:val="en-US"/>
        </w:rPr>
      </w:pPr>
      <w:r w:rsidRPr="00DF7E38">
        <w:rPr>
          <w:b/>
          <w:bCs/>
          <w:sz w:val="24"/>
          <w:szCs w:val="24"/>
          <w:lang w:val="en-US"/>
        </w:rPr>
        <w:t>Key words:</w:t>
      </w:r>
      <w:r w:rsidRPr="00DF7E38">
        <w:rPr>
          <w:sz w:val="24"/>
          <w:szCs w:val="24"/>
          <w:lang w:val="en-US"/>
        </w:rPr>
        <w:t xml:space="preserve"> </w:t>
      </w:r>
      <w:r w:rsidR="0007313C" w:rsidRPr="0007313C">
        <w:rPr>
          <w:sz w:val="24"/>
          <w:szCs w:val="24"/>
          <w:lang w:val="en-US"/>
        </w:rPr>
        <w:t>Russian Empire, Middle East, Eastern policy, history, elective course, school education, international relations.</w:t>
      </w:r>
    </w:p>
    <w:p w:rsidR="003263B0" w:rsidRDefault="003263B0" w:rsidP="00DF7E38">
      <w:pPr>
        <w:jc w:val="both"/>
        <w:rPr>
          <w:rFonts w:ascii="Times New Roman" w:hAnsi="Times New Roman" w:cs="Times New Roman"/>
          <w:lang w:val="en-US"/>
        </w:rPr>
      </w:pPr>
    </w:p>
    <w:p w:rsidR="00517645" w:rsidRPr="0007313C" w:rsidRDefault="0007313C" w:rsidP="00517645">
      <w:pPr>
        <w:pStyle w:val="a0"/>
        <w:spacing w:line="240" w:lineRule="auto"/>
        <w:ind w:left="0" w:firstLine="0"/>
        <w:rPr>
          <w:sz w:val="24"/>
          <w:szCs w:val="24"/>
        </w:rPr>
      </w:pPr>
      <w:r w:rsidRPr="0007313C">
        <w:rPr>
          <w:sz w:val="24"/>
          <w:szCs w:val="24"/>
        </w:rPr>
        <w:t>Внешняя политика Российской империи на Востоке всегда занимала особое место в международной стратегии государства. С начала XVIII века, начиная с походов Петра I, Россия последовательно наращивала своё влияние на Ближнем Востоке, стремясь обезопасить южные рубежи и получить выход к торговым путям. Разработка элективного курса по данной теме позволит школьникам осознанно изучить один из ключевых аспектов истории России, а также оценить современные параллели восточной политики.</w:t>
      </w:r>
    </w:p>
    <w:p w:rsidR="0007313C" w:rsidRPr="0007313C" w:rsidRDefault="0007313C" w:rsidP="0007313C">
      <w:pPr>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Цель и задачи курса заключаются в следующем.</w:t>
      </w:r>
    </w:p>
    <w:p w:rsidR="0007313C" w:rsidRPr="0007313C" w:rsidRDefault="0007313C" w:rsidP="0007313C">
      <w:pPr>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Цель: сформировать представление учащихся о развитии отношений Российской империи с арабскими и ближневосточными странами в 1721</w:t>
      </w:r>
      <w:r w:rsidRPr="0007313C">
        <w:rPr>
          <w:rFonts w:ascii="Times New Roman" w:eastAsia="Times New Roman" w:hAnsi="Times New Roman" w:cs="Times New Roman"/>
          <w:kern w:val="0"/>
          <w:lang w:eastAsia="ru-RU"/>
          <w14:ligatures w14:val="none"/>
        </w:rPr>
        <w:t>-</w:t>
      </w:r>
      <w:r w:rsidRPr="0007313C">
        <w:rPr>
          <w:rFonts w:ascii="Times New Roman" w:eastAsia="Times New Roman" w:hAnsi="Times New Roman" w:cs="Times New Roman"/>
          <w:kern w:val="0"/>
          <w:lang w:eastAsia="ru-RU"/>
          <w14:ligatures w14:val="none"/>
        </w:rPr>
        <w:t>1917 гг.</w:t>
      </w:r>
    </w:p>
    <w:p w:rsidR="0007313C" w:rsidRPr="0007313C" w:rsidRDefault="0007313C" w:rsidP="0007313C">
      <w:pPr>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Задачи:</w:t>
      </w:r>
    </w:p>
    <w:p w:rsidR="0007313C" w:rsidRPr="0007313C" w:rsidRDefault="0007313C" w:rsidP="0007313C">
      <w:pPr>
        <w:numPr>
          <w:ilvl w:val="0"/>
          <w:numId w:val="6"/>
        </w:numPr>
        <w:ind w:left="0" w:firstLine="0"/>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показать ключевые этапы внешней политики России на Востоке;</w:t>
      </w:r>
    </w:p>
    <w:p w:rsidR="0007313C" w:rsidRPr="0007313C" w:rsidRDefault="0007313C" w:rsidP="00BF5D80">
      <w:pPr>
        <w:numPr>
          <w:ilvl w:val="0"/>
          <w:numId w:val="6"/>
        </w:numPr>
        <w:ind w:left="0" w:firstLine="0"/>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разобрать причины и последствия конфликтов (русско-турецкие войны, «восточный вопрос»);</w:t>
      </w:r>
    </w:p>
    <w:p w:rsidR="0007313C" w:rsidRPr="0007313C" w:rsidRDefault="0007313C" w:rsidP="00BF5D80">
      <w:pPr>
        <w:numPr>
          <w:ilvl w:val="0"/>
          <w:numId w:val="6"/>
        </w:numPr>
        <w:ind w:left="0" w:firstLine="0"/>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изучить значение Кавказа и Персии в контексте политики империи;</w:t>
      </w:r>
    </w:p>
    <w:p w:rsidR="0007313C" w:rsidRPr="0007313C" w:rsidRDefault="0007313C" w:rsidP="00BF5D80">
      <w:pPr>
        <w:numPr>
          <w:ilvl w:val="0"/>
          <w:numId w:val="6"/>
        </w:numPr>
        <w:ind w:left="0" w:firstLine="0"/>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развить умения работать с историческими источниками и картами;</w:t>
      </w:r>
    </w:p>
    <w:p w:rsidR="0007313C" w:rsidRPr="0007313C" w:rsidRDefault="0007313C" w:rsidP="00BF5D80">
      <w:pPr>
        <w:numPr>
          <w:ilvl w:val="0"/>
          <w:numId w:val="6"/>
        </w:numPr>
        <w:ind w:left="0" w:firstLine="0"/>
        <w:contextualSpacing/>
        <w:jc w:val="both"/>
        <w:rPr>
          <w:rFonts w:ascii="Times New Roman" w:eastAsia="Times New Roman" w:hAnsi="Times New Roman" w:cs="Times New Roman"/>
          <w:kern w:val="0"/>
          <w:lang w:eastAsia="ru-RU"/>
          <w14:ligatures w14:val="none"/>
        </w:rPr>
      </w:pPr>
      <w:r w:rsidRPr="0007313C">
        <w:rPr>
          <w:rFonts w:ascii="Times New Roman" w:eastAsia="Times New Roman" w:hAnsi="Times New Roman" w:cs="Times New Roman"/>
          <w:kern w:val="0"/>
          <w:lang w:eastAsia="ru-RU"/>
          <w14:ligatures w14:val="none"/>
        </w:rPr>
        <w:t>обучить школьников историко-геополитическому анализу.</w:t>
      </w:r>
    </w:p>
    <w:p w:rsidR="00BF5D80" w:rsidRDefault="00BF5D80" w:rsidP="00BF5D80">
      <w:pPr>
        <w:contextualSpacing/>
        <w:jc w:val="both"/>
        <w:rPr>
          <w:rFonts w:ascii="Times New Roman" w:eastAsia="Times New Roman" w:hAnsi="Times New Roman" w:cs="Times New Roman"/>
          <w:kern w:val="0"/>
          <w:lang w:eastAsia="ru-RU"/>
          <w14:ligatures w14:val="none"/>
        </w:rPr>
      </w:pPr>
      <w:r w:rsidRPr="00BF5D80">
        <w:rPr>
          <w:rFonts w:ascii="Times New Roman" w:eastAsia="Times New Roman" w:hAnsi="Times New Roman" w:cs="Times New Roman"/>
          <w:kern w:val="0"/>
          <w:lang w:eastAsia="ru-RU"/>
          <w14:ligatures w14:val="none"/>
        </w:rPr>
        <w:t>Элективный курс «Россия и Ближний Восток (1721</w:t>
      </w:r>
      <w:r>
        <w:rPr>
          <w:rFonts w:ascii="Times New Roman" w:eastAsia="Times New Roman" w:hAnsi="Times New Roman" w:cs="Times New Roman"/>
          <w:kern w:val="0"/>
          <w:lang w:eastAsia="ru-RU"/>
          <w14:ligatures w14:val="none"/>
        </w:rPr>
        <w:t>-</w:t>
      </w:r>
      <w:r w:rsidRPr="00BF5D80">
        <w:rPr>
          <w:rFonts w:ascii="Times New Roman" w:eastAsia="Times New Roman" w:hAnsi="Times New Roman" w:cs="Times New Roman"/>
          <w:kern w:val="0"/>
          <w:lang w:eastAsia="ru-RU"/>
          <w14:ligatures w14:val="none"/>
        </w:rPr>
        <w:t>1917)» рассчитан на 38 часов и ориентирован на старшеклассников, изучающих историю России и международные отношения. Структура курса включает лекционные, семинарские и практические занятия, направленные на формирование целостного представления о внешнеполитической стратегии Российской империи на Востоке. Тематика занятий отражает основные этапы развития дипломатических отношений с Османской империей, Персией, арабскими странами и народами Кавказа.</w:t>
      </w:r>
      <w:r>
        <w:rPr>
          <w:rFonts w:ascii="Times New Roman" w:eastAsia="Times New Roman" w:hAnsi="Times New Roman" w:cs="Times New Roman"/>
          <w:kern w:val="0"/>
          <w:lang w:eastAsia="ru-RU"/>
          <w14:ligatures w14:val="none"/>
        </w:rPr>
        <w:t xml:space="preserve"> </w:t>
      </w:r>
    </w:p>
    <w:p w:rsidR="00BF5D80" w:rsidRPr="00BF5D80" w:rsidRDefault="00BF5D80" w:rsidP="00BF5D80">
      <w:pPr>
        <w:contextualSpacing/>
        <w:jc w:val="both"/>
        <w:rPr>
          <w:rFonts w:ascii="Times New Roman" w:eastAsia="Times New Roman" w:hAnsi="Times New Roman" w:cs="Times New Roman"/>
          <w:kern w:val="0"/>
          <w:lang w:eastAsia="ru-RU"/>
          <w14:ligatures w14:val="none"/>
        </w:rPr>
      </w:pPr>
      <w:r w:rsidRPr="00BF5D80">
        <w:rPr>
          <w:rFonts w:ascii="Times New Roman" w:eastAsia="Times New Roman" w:hAnsi="Times New Roman" w:cs="Times New Roman"/>
          <w:kern w:val="0"/>
          <w:lang w:eastAsia="ru-RU"/>
          <w14:ligatures w14:val="none"/>
        </w:rPr>
        <w:t>Особое внимание уделяется анализу ключевых войн, договоров, территориальных изменений и роли политических деятелей.</w:t>
      </w:r>
    </w:p>
    <w:p w:rsidR="00BF5D80" w:rsidRDefault="00BF5D80" w:rsidP="00BF5D80">
      <w:pPr>
        <w:contextualSpacing/>
        <w:jc w:val="both"/>
        <w:rPr>
          <w:rFonts w:ascii="Times New Roman" w:eastAsia="Times New Roman" w:hAnsi="Times New Roman" w:cs="Times New Roman"/>
          <w:kern w:val="0"/>
          <w:lang w:eastAsia="ru-RU"/>
          <w14:ligatures w14:val="none"/>
        </w:rPr>
      </w:pPr>
      <w:r w:rsidRPr="00BF5D80">
        <w:rPr>
          <w:rFonts w:ascii="Times New Roman" w:eastAsia="Times New Roman" w:hAnsi="Times New Roman" w:cs="Times New Roman"/>
          <w:kern w:val="0"/>
          <w:lang w:eastAsia="ru-RU"/>
          <w14:ligatures w14:val="none"/>
        </w:rPr>
        <w:lastRenderedPageBreak/>
        <w:t>Ниже приведён календарно-тематическо</w:t>
      </w:r>
      <w:r w:rsidR="00617EE6">
        <w:rPr>
          <w:rFonts w:ascii="Times New Roman" w:eastAsia="Times New Roman" w:hAnsi="Times New Roman" w:cs="Times New Roman"/>
          <w:kern w:val="0"/>
          <w:lang w:eastAsia="ru-RU"/>
          <w14:ligatures w14:val="none"/>
        </w:rPr>
        <w:t>е</w:t>
      </w:r>
      <w:r w:rsidRPr="00BF5D80">
        <w:rPr>
          <w:rFonts w:ascii="Times New Roman" w:eastAsia="Times New Roman" w:hAnsi="Times New Roman" w:cs="Times New Roman"/>
          <w:kern w:val="0"/>
          <w:lang w:eastAsia="ru-RU"/>
          <w14:ligatures w14:val="none"/>
        </w:rPr>
        <w:t xml:space="preserve"> планировани</w:t>
      </w:r>
      <w:r w:rsidR="00617EE6">
        <w:rPr>
          <w:rFonts w:ascii="Times New Roman" w:eastAsia="Times New Roman" w:hAnsi="Times New Roman" w:cs="Times New Roman"/>
          <w:kern w:val="0"/>
          <w:lang w:eastAsia="ru-RU"/>
          <w14:ligatures w14:val="none"/>
        </w:rPr>
        <w:t>е</w:t>
      </w:r>
      <w:r w:rsidRPr="00BF5D80">
        <w:rPr>
          <w:rFonts w:ascii="Times New Roman" w:eastAsia="Times New Roman" w:hAnsi="Times New Roman" w:cs="Times New Roman"/>
          <w:kern w:val="0"/>
          <w:lang w:eastAsia="ru-RU"/>
          <w14:ligatures w14:val="none"/>
        </w:rPr>
        <w:t>, разработанн</w:t>
      </w:r>
      <w:r w:rsidR="00617EE6">
        <w:rPr>
          <w:rFonts w:ascii="Times New Roman" w:eastAsia="Times New Roman" w:hAnsi="Times New Roman" w:cs="Times New Roman"/>
          <w:kern w:val="0"/>
          <w:lang w:eastAsia="ru-RU"/>
          <w14:ligatures w14:val="none"/>
        </w:rPr>
        <w:t>ое</w:t>
      </w:r>
      <w:r w:rsidRPr="00BF5D80">
        <w:rPr>
          <w:rFonts w:ascii="Times New Roman" w:eastAsia="Times New Roman" w:hAnsi="Times New Roman" w:cs="Times New Roman"/>
          <w:kern w:val="0"/>
          <w:lang w:eastAsia="ru-RU"/>
          <w14:ligatures w14:val="none"/>
        </w:rPr>
        <w:t xml:space="preserve"> в рамках дипломной работы, отражающий содержание и структуру курса.</w:t>
      </w:r>
    </w:p>
    <w:p w:rsidR="00AD3F58" w:rsidRPr="00BF5D80" w:rsidRDefault="00AD3F58" w:rsidP="00AD3F58">
      <w:pPr>
        <w:pStyle w:val="p1"/>
        <w:rPr>
          <w:sz w:val="24"/>
          <w:szCs w:val="24"/>
        </w:rPr>
      </w:pPr>
      <w:r w:rsidRPr="00AD3F58">
        <w:rPr>
          <w:sz w:val="24"/>
          <w:szCs w:val="24"/>
        </w:rPr>
        <w:t xml:space="preserve">Таблица 1 – </w:t>
      </w:r>
      <w:r w:rsidRPr="00AD3F58">
        <w:rPr>
          <w:sz w:val="24"/>
          <w:szCs w:val="24"/>
        </w:rPr>
        <w:t>Календарно-тематическое планирование</w:t>
      </w:r>
    </w:p>
    <w:tbl>
      <w:tblPr>
        <w:tblStyle w:val="a4"/>
        <w:tblW w:w="0" w:type="auto"/>
        <w:tblLook w:val="04A0" w:firstRow="1" w:lastRow="0" w:firstColumn="1" w:lastColumn="0" w:noHBand="0" w:noVBand="1"/>
      </w:tblPr>
      <w:tblGrid>
        <w:gridCol w:w="562"/>
        <w:gridCol w:w="3176"/>
        <w:gridCol w:w="1869"/>
        <w:gridCol w:w="1869"/>
        <w:gridCol w:w="1869"/>
      </w:tblGrid>
      <w:tr w:rsidR="00BF5D80" w:rsidTr="00AD3F58">
        <w:tc>
          <w:tcPr>
            <w:tcW w:w="562" w:type="dxa"/>
            <w:vMerge w:val="restart"/>
            <w:vAlign w:val="center"/>
          </w:tcPr>
          <w:p w:rsidR="00BF5D80" w:rsidRPr="00AD3F58" w:rsidRDefault="00BF5D80" w:rsidP="00AD3F58">
            <w:pPr>
              <w:pStyle w:val="p1"/>
              <w:jc w:val="center"/>
            </w:pPr>
            <w:r w:rsidRPr="00AD3F58">
              <w:t>№</w:t>
            </w:r>
          </w:p>
        </w:tc>
        <w:tc>
          <w:tcPr>
            <w:tcW w:w="3176" w:type="dxa"/>
            <w:vMerge w:val="restart"/>
            <w:vAlign w:val="center"/>
          </w:tcPr>
          <w:p w:rsidR="00BF5D80" w:rsidRPr="00AD3F58" w:rsidRDefault="00BF5D80" w:rsidP="00AD3F58">
            <w:pPr>
              <w:pStyle w:val="p1"/>
              <w:jc w:val="center"/>
            </w:pPr>
            <w:r w:rsidRPr="00AD3F58">
              <w:t>Изучаемый раздел, тема урока</w:t>
            </w:r>
          </w:p>
        </w:tc>
        <w:tc>
          <w:tcPr>
            <w:tcW w:w="1869" w:type="dxa"/>
            <w:vMerge w:val="restart"/>
            <w:vAlign w:val="center"/>
          </w:tcPr>
          <w:p w:rsidR="00BF5D80" w:rsidRPr="00AD3F58" w:rsidRDefault="00BF5D80" w:rsidP="00AD3F58">
            <w:pPr>
              <w:pStyle w:val="p1"/>
              <w:jc w:val="center"/>
            </w:pPr>
            <w:r w:rsidRPr="00AD3F58">
              <w:t>Количество</w:t>
            </w:r>
            <w:r w:rsidRPr="00AD3F58">
              <w:t xml:space="preserve"> </w:t>
            </w:r>
            <w:r w:rsidRPr="00AD3F58">
              <w:t>часов</w:t>
            </w:r>
          </w:p>
        </w:tc>
        <w:tc>
          <w:tcPr>
            <w:tcW w:w="3738" w:type="dxa"/>
            <w:gridSpan w:val="2"/>
            <w:vAlign w:val="center"/>
          </w:tcPr>
          <w:p w:rsidR="00BF5D80" w:rsidRPr="00AD3F58" w:rsidRDefault="00BF5D80" w:rsidP="00AD3F58">
            <w:pPr>
              <w:pStyle w:val="p1"/>
              <w:jc w:val="center"/>
            </w:pPr>
            <w:r w:rsidRPr="00AD3F58">
              <w:t>Сроки</w:t>
            </w:r>
          </w:p>
        </w:tc>
      </w:tr>
      <w:tr w:rsidR="00BF5D80" w:rsidTr="00AD3F58">
        <w:tc>
          <w:tcPr>
            <w:tcW w:w="562" w:type="dxa"/>
            <w:vMerge/>
            <w:vAlign w:val="center"/>
          </w:tcPr>
          <w:p w:rsidR="00BF5D80" w:rsidRPr="00AD3F58" w:rsidRDefault="00BF5D80" w:rsidP="00AD3F58">
            <w:pPr>
              <w:pStyle w:val="a0"/>
              <w:spacing w:line="240" w:lineRule="auto"/>
              <w:ind w:left="0" w:firstLine="0"/>
              <w:jc w:val="center"/>
              <w:rPr>
                <w:sz w:val="21"/>
                <w:szCs w:val="21"/>
              </w:rPr>
            </w:pPr>
          </w:p>
        </w:tc>
        <w:tc>
          <w:tcPr>
            <w:tcW w:w="3176" w:type="dxa"/>
            <w:vMerge/>
            <w:vAlign w:val="center"/>
          </w:tcPr>
          <w:p w:rsidR="00BF5D80" w:rsidRPr="00AD3F58" w:rsidRDefault="00BF5D80" w:rsidP="00AD3F58">
            <w:pPr>
              <w:pStyle w:val="a0"/>
              <w:spacing w:line="240" w:lineRule="auto"/>
              <w:ind w:left="0" w:firstLine="0"/>
              <w:jc w:val="center"/>
              <w:rPr>
                <w:sz w:val="21"/>
                <w:szCs w:val="21"/>
              </w:rPr>
            </w:pPr>
          </w:p>
        </w:tc>
        <w:tc>
          <w:tcPr>
            <w:tcW w:w="1869" w:type="dxa"/>
            <w:vMerge/>
            <w:vAlign w:val="center"/>
          </w:tcPr>
          <w:p w:rsidR="00BF5D80" w:rsidRPr="00AD3F58" w:rsidRDefault="00BF5D80" w:rsidP="00AD3F58">
            <w:pPr>
              <w:pStyle w:val="a0"/>
              <w:spacing w:line="240" w:lineRule="auto"/>
              <w:ind w:left="0" w:firstLine="0"/>
              <w:jc w:val="center"/>
              <w:rPr>
                <w:sz w:val="21"/>
                <w:szCs w:val="21"/>
              </w:rPr>
            </w:pPr>
          </w:p>
        </w:tc>
        <w:tc>
          <w:tcPr>
            <w:tcW w:w="1869" w:type="dxa"/>
            <w:vAlign w:val="center"/>
          </w:tcPr>
          <w:p w:rsidR="00BF5D80" w:rsidRPr="00AD3F58" w:rsidRDefault="00BF5D80" w:rsidP="00AD3F58">
            <w:pPr>
              <w:pStyle w:val="a0"/>
              <w:spacing w:line="240" w:lineRule="auto"/>
              <w:ind w:left="0" w:firstLine="0"/>
              <w:jc w:val="center"/>
              <w:rPr>
                <w:sz w:val="21"/>
                <w:szCs w:val="21"/>
              </w:rPr>
            </w:pPr>
            <w:r w:rsidRPr="00AD3F58">
              <w:rPr>
                <w:sz w:val="21"/>
                <w:szCs w:val="21"/>
              </w:rPr>
              <w:t>Планируемые сроки</w:t>
            </w:r>
          </w:p>
        </w:tc>
        <w:tc>
          <w:tcPr>
            <w:tcW w:w="1869" w:type="dxa"/>
            <w:vAlign w:val="center"/>
          </w:tcPr>
          <w:p w:rsidR="00BF5D80" w:rsidRPr="00AD3F58" w:rsidRDefault="00BF5D80" w:rsidP="00AD3F58">
            <w:pPr>
              <w:pStyle w:val="a0"/>
              <w:spacing w:line="240" w:lineRule="auto"/>
              <w:ind w:left="0" w:firstLine="0"/>
              <w:jc w:val="center"/>
              <w:rPr>
                <w:sz w:val="21"/>
                <w:szCs w:val="21"/>
              </w:rPr>
            </w:pPr>
            <w:r w:rsidRPr="00AD3F58">
              <w:rPr>
                <w:sz w:val="21"/>
                <w:szCs w:val="21"/>
              </w:rPr>
              <w:t>Фактические сроки</w:t>
            </w:r>
          </w:p>
        </w:tc>
      </w:tr>
      <w:tr w:rsidR="00AD3F58" w:rsidTr="008C5C5A">
        <w:tc>
          <w:tcPr>
            <w:tcW w:w="9345" w:type="dxa"/>
            <w:gridSpan w:val="5"/>
          </w:tcPr>
          <w:p w:rsidR="00AD3F58" w:rsidRPr="00AD3F58" w:rsidRDefault="00AD3F58" w:rsidP="00517645">
            <w:pPr>
              <w:pStyle w:val="a0"/>
              <w:spacing w:line="240" w:lineRule="auto"/>
              <w:ind w:left="0" w:firstLine="0"/>
              <w:rPr>
                <w:sz w:val="21"/>
                <w:szCs w:val="21"/>
              </w:rPr>
            </w:pPr>
            <w:r w:rsidRPr="00AD3F58">
              <w:rPr>
                <w:b/>
                <w:bCs/>
                <w:sz w:val="21"/>
                <w:szCs w:val="21"/>
              </w:rPr>
              <w:t>Внешняя политика Петра I – 4 час.</w:t>
            </w:r>
          </w:p>
        </w:tc>
      </w:tr>
      <w:tr w:rsidR="00BF5D80" w:rsidTr="00BF5D80">
        <w:tc>
          <w:tcPr>
            <w:tcW w:w="562" w:type="dxa"/>
          </w:tcPr>
          <w:p w:rsidR="00BF5D80" w:rsidRPr="00BF5D80" w:rsidRDefault="00BF5D80" w:rsidP="00517645">
            <w:pPr>
              <w:pStyle w:val="a0"/>
              <w:spacing w:line="240" w:lineRule="auto"/>
              <w:ind w:left="0" w:firstLine="0"/>
              <w:rPr>
                <w:sz w:val="24"/>
                <w:szCs w:val="24"/>
                <w:lang w:val="en-US"/>
              </w:rPr>
            </w:pPr>
            <w:r>
              <w:rPr>
                <w:sz w:val="24"/>
                <w:szCs w:val="24"/>
                <w:lang w:val="en-US"/>
              </w:rPr>
              <w:t>1</w:t>
            </w:r>
          </w:p>
        </w:tc>
        <w:tc>
          <w:tcPr>
            <w:tcW w:w="3176" w:type="dxa"/>
          </w:tcPr>
          <w:p w:rsidR="00BF5D80" w:rsidRPr="00617EE6" w:rsidRDefault="00AD3F58" w:rsidP="00AD3F58">
            <w:pPr>
              <w:pStyle w:val="p1"/>
            </w:pPr>
            <w:r w:rsidRPr="00617EE6">
              <w:t>Северная война: причины,</w:t>
            </w:r>
            <w:r w:rsidRPr="00617EE6">
              <w:t xml:space="preserve"> </w:t>
            </w:r>
            <w:r w:rsidRPr="00617EE6">
              <w:t>основные события.</w:t>
            </w:r>
          </w:p>
        </w:tc>
        <w:tc>
          <w:tcPr>
            <w:tcW w:w="1869" w:type="dxa"/>
          </w:tcPr>
          <w:p w:rsidR="00BF5D80" w:rsidRDefault="00AD3F58" w:rsidP="00517645">
            <w:pPr>
              <w:pStyle w:val="a0"/>
              <w:spacing w:line="240" w:lineRule="auto"/>
              <w:ind w:left="0" w:firstLine="0"/>
              <w:rPr>
                <w:sz w:val="24"/>
                <w:szCs w:val="24"/>
              </w:rPr>
            </w:pPr>
            <w:r>
              <w:rPr>
                <w:sz w:val="24"/>
                <w:szCs w:val="24"/>
              </w:rPr>
              <w:t>1</w:t>
            </w:r>
          </w:p>
        </w:tc>
        <w:tc>
          <w:tcPr>
            <w:tcW w:w="1869" w:type="dxa"/>
          </w:tcPr>
          <w:p w:rsidR="00BF5D80" w:rsidRDefault="00BF5D80" w:rsidP="00517645">
            <w:pPr>
              <w:pStyle w:val="a0"/>
              <w:spacing w:line="240" w:lineRule="auto"/>
              <w:ind w:left="0" w:firstLine="0"/>
              <w:rPr>
                <w:sz w:val="24"/>
                <w:szCs w:val="24"/>
              </w:rPr>
            </w:pPr>
          </w:p>
        </w:tc>
        <w:tc>
          <w:tcPr>
            <w:tcW w:w="1869" w:type="dxa"/>
          </w:tcPr>
          <w:p w:rsidR="00BF5D80" w:rsidRDefault="00BF5D80" w:rsidP="00517645">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w:t>
            </w:r>
          </w:p>
        </w:tc>
        <w:tc>
          <w:tcPr>
            <w:tcW w:w="3176" w:type="dxa"/>
          </w:tcPr>
          <w:p w:rsidR="00617EE6" w:rsidRPr="00617EE6" w:rsidRDefault="00617EE6" w:rsidP="00617EE6">
            <w:pPr>
              <w:pStyle w:val="p1"/>
            </w:pPr>
            <w:r w:rsidRPr="00617EE6">
              <w:t xml:space="preserve">Окончание северной войны. Итоги. </w:t>
            </w:r>
            <w:proofErr w:type="spellStart"/>
            <w:r w:rsidRPr="00617EE6">
              <w:t>Ништадский</w:t>
            </w:r>
            <w:proofErr w:type="spellEnd"/>
            <w:r w:rsidRPr="00617EE6">
              <w:t xml:space="preserve"> мирный договор.</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3</w:t>
            </w:r>
          </w:p>
        </w:tc>
        <w:tc>
          <w:tcPr>
            <w:tcW w:w="3176" w:type="dxa"/>
          </w:tcPr>
          <w:p w:rsidR="00617EE6" w:rsidRPr="00617EE6" w:rsidRDefault="00617EE6" w:rsidP="00617EE6">
            <w:pPr>
              <w:pStyle w:val="a0"/>
              <w:spacing w:line="240" w:lineRule="auto"/>
              <w:ind w:left="0" w:firstLine="0"/>
              <w:rPr>
                <w:sz w:val="21"/>
                <w:szCs w:val="21"/>
              </w:rPr>
            </w:pPr>
            <w:r w:rsidRPr="00617EE6">
              <w:rPr>
                <w:sz w:val="21"/>
                <w:szCs w:val="21"/>
              </w:rPr>
              <w:t>Внешняя политика эпохи дворцовых переворотов</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4</w:t>
            </w:r>
          </w:p>
        </w:tc>
        <w:tc>
          <w:tcPr>
            <w:tcW w:w="3176" w:type="dxa"/>
          </w:tcPr>
          <w:p w:rsidR="00617EE6" w:rsidRPr="00617EE6" w:rsidRDefault="00617EE6" w:rsidP="00617EE6">
            <w:pPr>
              <w:pStyle w:val="p1"/>
            </w:pPr>
            <w:r>
              <w:t>Решение тестов. Работа с картой</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7B32B1">
        <w:tc>
          <w:tcPr>
            <w:tcW w:w="9345" w:type="dxa"/>
            <w:gridSpan w:val="5"/>
          </w:tcPr>
          <w:p w:rsidR="00617EE6" w:rsidRPr="00617EE6" w:rsidRDefault="00617EE6" w:rsidP="00617EE6">
            <w:pPr>
              <w:pStyle w:val="p1"/>
            </w:pPr>
            <w:r>
              <w:rPr>
                <w:b/>
                <w:bCs/>
              </w:rPr>
              <w:t>Внешняя политика эпохи дворцовых переворотов – 3 час.</w:t>
            </w:r>
          </w:p>
        </w:tc>
      </w:tr>
      <w:tr w:rsidR="00617EE6" w:rsidTr="00BF5D80">
        <w:tc>
          <w:tcPr>
            <w:tcW w:w="562" w:type="dxa"/>
          </w:tcPr>
          <w:p w:rsidR="00617EE6" w:rsidRPr="00BF5D80" w:rsidRDefault="00617EE6" w:rsidP="00617EE6">
            <w:pPr>
              <w:pStyle w:val="a0"/>
              <w:spacing w:line="240" w:lineRule="auto"/>
              <w:ind w:left="0" w:firstLine="0"/>
              <w:rPr>
                <w:sz w:val="24"/>
                <w:szCs w:val="24"/>
                <w:lang w:val="en-US"/>
              </w:rPr>
            </w:pPr>
            <w:r>
              <w:rPr>
                <w:sz w:val="24"/>
                <w:szCs w:val="24"/>
                <w:lang w:val="en-US"/>
              </w:rPr>
              <w:t>5</w:t>
            </w:r>
          </w:p>
        </w:tc>
        <w:tc>
          <w:tcPr>
            <w:tcW w:w="3176" w:type="dxa"/>
          </w:tcPr>
          <w:p w:rsidR="00617EE6" w:rsidRPr="00AD3F58" w:rsidRDefault="00617EE6" w:rsidP="00617EE6">
            <w:pPr>
              <w:pStyle w:val="p1"/>
              <w:rPr>
                <w:lang w:val="en-US"/>
              </w:rPr>
            </w:pPr>
            <w:r>
              <w:t>Русско-турецкая война (1735-1739</w:t>
            </w:r>
            <w:r w:rsidRPr="00AD3F58">
              <w:t xml:space="preserve"> </w:t>
            </w:r>
            <w:proofErr w:type="spellStart"/>
            <w:r>
              <w:t>гг</w:t>
            </w:r>
            <w:proofErr w:type="spellEnd"/>
            <w:r>
              <w:t>; 1741-1743 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6</w:t>
            </w:r>
          </w:p>
        </w:tc>
        <w:tc>
          <w:tcPr>
            <w:tcW w:w="3176" w:type="dxa"/>
          </w:tcPr>
          <w:p w:rsidR="00617EE6" w:rsidRPr="00617EE6" w:rsidRDefault="00617EE6" w:rsidP="00617EE6">
            <w:pPr>
              <w:pStyle w:val="p1"/>
            </w:pPr>
            <w:r>
              <w:t>Русско-шведская война.</w:t>
            </w:r>
            <w:r>
              <w:t xml:space="preserve"> </w:t>
            </w:r>
            <w:r>
              <w:t>Семилетняя война 1756-1763 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7</w:t>
            </w:r>
          </w:p>
        </w:tc>
        <w:tc>
          <w:tcPr>
            <w:tcW w:w="3176" w:type="dxa"/>
          </w:tcPr>
          <w:p w:rsidR="00617EE6" w:rsidRPr="00617EE6" w:rsidRDefault="00617EE6" w:rsidP="00617EE6">
            <w:pPr>
              <w:pStyle w:val="p1"/>
            </w:pPr>
            <w:r>
              <w:t>Решение тестов. Работа с картой</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49616C">
        <w:tc>
          <w:tcPr>
            <w:tcW w:w="9345" w:type="dxa"/>
            <w:gridSpan w:val="5"/>
          </w:tcPr>
          <w:p w:rsidR="00617EE6" w:rsidRPr="00617EE6" w:rsidRDefault="00617EE6" w:rsidP="00617EE6">
            <w:pPr>
              <w:pStyle w:val="p1"/>
            </w:pPr>
            <w:r>
              <w:rPr>
                <w:b/>
                <w:bCs/>
              </w:rPr>
              <w:t>Внешняя политика Екатерины II – 4 час.</w:t>
            </w:r>
          </w:p>
        </w:tc>
      </w:tr>
      <w:tr w:rsidR="00617EE6" w:rsidTr="00BF5D80">
        <w:tc>
          <w:tcPr>
            <w:tcW w:w="562" w:type="dxa"/>
          </w:tcPr>
          <w:p w:rsidR="00617EE6" w:rsidRPr="00BF5D80" w:rsidRDefault="00617EE6" w:rsidP="00617EE6">
            <w:pPr>
              <w:pStyle w:val="a0"/>
              <w:spacing w:line="240" w:lineRule="auto"/>
              <w:ind w:left="0" w:firstLine="0"/>
              <w:rPr>
                <w:sz w:val="24"/>
                <w:szCs w:val="24"/>
                <w:lang w:val="en-US"/>
              </w:rPr>
            </w:pPr>
            <w:r>
              <w:rPr>
                <w:sz w:val="24"/>
                <w:szCs w:val="24"/>
                <w:lang w:val="en-US"/>
              </w:rPr>
              <w:t>8</w:t>
            </w:r>
          </w:p>
        </w:tc>
        <w:tc>
          <w:tcPr>
            <w:tcW w:w="3176" w:type="dxa"/>
          </w:tcPr>
          <w:p w:rsidR="00617EE6" w:rsidRPr="00AD3F58" w:rsidRDefault="00617EE6" w:rsidP="00617EE6">
            <w:pPr>
              <w:pStyle w:val="p1"/>
              <w:rPr>
                <w:lang w:val="en-US"/>
              </w:rPr>
            </w:pPr>
            <w:r>
              <w:t>Русско-турецкая война 1768-1774</w:t>
            </w:r>
            <w:r>
              <w:rPr>
                <w:lang w:val="en-US"/>
              </w:rPr>
              <w:t xml:space="preserve"> </w:t>
            </w:r>
            <w:r>
              <w:t>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9</w:t>
            </w:r>
          </w:p>
        </w:tc>
        <w:tc>
          <w:tcPr>
            <w:tcW w:w="3176" w:type="dxa"/>
          </w:tcPr>
          <w:p w:rsidR="00617EE6" w:rsidRPr="00617EE6" w:rsidRDefault="00617EE6" w:rsidP="00617EE6">
            <w:pPr>
              <w:pStyle w:val="p1"/>
            </w:pPr>
            <w:r>
              <w:t>Русско-турецкая война 1787- 1791гг.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10</w:t>
            </w:r>
          </w:p>
        </w:tc>
        <w:tc>
          <w:tcPr>
            <w:tcW w:w="3176" w:type="dxa"/>
          </w:tcPr>
          <w:p w:rsidR="00617EE6" w:rsidRDefault="00617EE6" w:rsidP="00617EE6">
            <w:pPr>
              <w:pStyle w:val="p1"/>
            </w:pPr>
            <w:r>
              <w:t>Разделы Речи Посполитой: 1, 2, 3</w:t>
            </w:r>
            <w:r>
              <w:t xml:space="preserve"> </w:t>
            </w:r>
            <w:r>
              <w:t>разделы.</w:t>
            </w:r>
          </w:p>
          <w:p w:rsidR="00617EE6" w:rsidRPr="00BF5D80" w:rsidRDefault="00617EE6" w:rsidP="00617EE6">
            <w:pPr>
              <w:pStyle w:val="a0"/>
              <w:spacing w:line="240" w:lineRule="auto"/>
              <w:ind w:left="0" w:firstLine="0"/>
              <w:rPr>
                <w:sz w:val="24"/>
                <w:szCs w:val="24"/>
                <w:lang w:val="en-US"/>
              </w:rPr>
            </w:pP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11</w:t>
            </w:r>
          </w:p>
        </w:tc>
        <w:tc>
          <w:tcPr>
            <w:tcW w:w="3176" w:type="dxa"/>
          </w:tcPr>
          <w:p w:rsidR="00617EE6" w:rsidRPr="00617EE6" w:rsidRDefault="00617EE6" w:rsidP="00617EE6">
            <w:pPr>
              <w:pStyle w:val="p1"/>
            </w:pPr>
            <w:r>
              <w:t>Великие русские полководцы и</w:t>
            </w:r>
            <w:r>
              <w:t xml:space="preserve"> </w:t>
            </w:r>
            <w:r>
              <w:t>флотоводцы: П.А. Румянцев, Г. А.</w:t>
            </w:r>
            <w:r>
              <w:t xml:space="preserve"> </w:t>
            </w:r>
            <w:r>
              <w:t>Потемкин, А. В. Суворов, Ф.Ф.</w:t>
            </w:r>
            <w:r>
              <w:t xml:space="preserve"> </w:t>
            </w:r>
            <w:r>
              <w:t>Ушаков</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5A57D0">
        <w:tc>
          <w:tcPr>
            <w:tcW w:w="9345" w:type="dxa"/>
            <w:gridSpan w:val="5"/>
          </w:tcPr>
          <w:p w:rsidR="00617EE6" w:rsidRPr="00AD3F58" w:rsidRDefault="00617EE6" w:rsidP="00617EE6">
            <w:pPr>
              <w:pStyle w:val="p1"/>
            </w:pPr>
            <w:r>
              <w:rPr>
                <w:b/>
                <w:bCs/>
              </w:rPr>
              <w:t xml:space="preserve">Внешняя политика Павла I </w:t>
            </w:r>
            <w:r w:rsidRPr="00AD3F58">
              <w:rPr>
                <w:b/>
                <w:bCs/>
              </w:rPr>
              <w:t>–</w:t>
            </w:r>
            <w:r>
              <w:rPr>
                <w:b/>
                <w:bCs/>
              </w:rPr>
              <w:t xml:space="preserve"> 2 час.</w:t>
            </w:r>
          </w:p>
        </w:tc>
      </w:tr>
      <w:tr w:rsidR="00617EE6" w:rsidTr="00BF5D80">
        <w:tc>
          <w:tcPr>
            <w:tcW w:w="562" w:type="dxa"/>
          </w:tcPr>
          <w:p w:rsidR="00617EE6" w:rsidRPr="00BF5D80" w:rsidRDefault="00617EE6" w:rsidP="00617EE6">
            <w:pPr>
              <w:pStyle w:val="a0"/>
              <w:spacing w:line="240" w:lineRule="auto"/>
              <w:ind w:left="0" w:firstLine="0"/>
              <w:rPr>
                <w:sz w:val="24"/>
                <w:szCs w:val="24"/>
                <w:lang w:val="en-US"/>
              </w:rPr>
            </w:pPr>
            <w:r>
              <w:rPr>
                <w:sz w:val="24"/>
                <w:szCs w:val="24"/>
                <w:lang w:val="en-US"/>
              </w:rPr>
              <w:t>12</w:t>
            </w:r>
          </w:p>
        </w:tc>
        <w:tc>
          <w:tcPr>
            <w:tcW w:w="3176" w:type="dxa"/>
          </w:tcPr>
          <w:p w:rsidR="00617EE6" w:rsidRPr="00AD3F58" w:rsidRDefault="00617EE6" w:rsidP="00617EE6">
            <w:pPr>
              <w:pStyle w:val="p1"/>
              <w:rPr>
                <w:lang w:val="en-US"/>
              </w:rPr>
            </w:pPr>
            <w:r>
              <w:t>Внешняя политика Павла I.</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13</w:t>
            </w:r>
          </w:p>
        </w:tc>
        <w:tc>
          <w:tcPr>
            <w:tcW w:w="3176" w:type="dxa"/>
          </w:tcPr>
          <w:p w:rsidR="00617EE6" w:rsidRPr="00617EE6" w:rsidRDefault="00617EE6" w:rsidP="00617EE6">
            <w:pPr>
              <w:pStyle w:val="p1"/>
            </w:pPr>
            <w:r>
              <w:t>Тестирование по внешней</w:t>
            </w:r>
            <w:r>
              <w:t xml:space="preserve"> </w:t>
            </w:r>
            <w:r>
              <w:t>политике XVIII века. Работа с</w:t>
            </w:r>
            <w:r>
              <w:t xml:space="preserve"> </w:t>
            </w:r>
            <w:r>
              <w:t>картой</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645875">
        <w:tc>
          <w:tcPr>
            <w:tcW w:w="9345" w:type="dxa"/>
            <w:gridSpan w:val="5"/>
          </w:tcPr>
          <w:p w:rsidR="00617EE6" w:rsidRPr="00617EE6" w:rsidRDefault="00617EE6" w:rsidP="00617EE6">
            <w:pPr>
              <w:pStyle w:val="p1"/>
            </w:pPr>
            <w:r>
              <w:rPr>
                <w:b/>
                <w:bCs/>
              </w:rPr>
              <w:t>Внешняя политика Александра I – 7 час.</w:t>
            </w:r>
          </w:p>
        </w:tc>
      </w:tr>
      <w:tr w:rsidR="00617EE6" w:rsidTr="00BF5D80">
        <w:tc>
          <w:tcPr>
            <w:tcW w:w="562" w:type="dxa"/>
          </w:tcPr>
          <w:p w:rsidR="00617EE6" w:rsidRPr="00BF5D80" w:rsidRDefault="00617EE6" w:rsidP="00617EE6">
            <w:pPr>
              <w:pStyle w:val="a0"/>
              <w:spacing w:line="240" w:lineRule="auto"/>
              <w:ind w:left="0" w:firstLine="0"/>
              <w:rPr>
                <w:sz w:val="24"/>
                <w:szCs w:val="24"/>
                <w:lang w:val="en-US"/>
              </w:rPr>
            </w:pPr>
            <w:r>
              <w:rPr>
                <w:sz w:val="24"/>
                <w:szCs w:val="24"/>
                <w:lang w:val="en-US"/>
              </w:rPr>
              <w:t>14</w:t>
            </w:r>
          </w:p>
        </w:tc>
        <w:tc>
          <w:tcPr>
            <w:tcW w:w="3176" w:type="dxa"/>
          </w:tcPr>
          <w:p w:rsidR="00617EE6" w:rsidRPr="00BF5D80" w:rsidRDefault="00617EE6" w:rsidP="00617EE6">
            <w:pPr>
              <w:pStyle w:val="p1"/>
              <w:rPr>
                <w:lang w:val="en-US"/>
              </w:rPr>
            </w:pPr>
            <w:r>
              <w:t>Участие России в 3-й, 4-й</w:t>
            </w:r>
            <w:r w:rsidRPr="00BF5D80">
              <w:t xml:space="preserve"> </w:t>
            </w:r>
            <w:r>
              <w:t>антифранцузских коалициях.</w:t>
            </w:r>
            <w:r w:rsidRPr="00BF5D80">
              <w:t xml:space="preserve"> </w:t>
            </w:r>
            <w:r>
              <w:t>Тильзитский мир 1807 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15</w:t>
            </w:r>
          </w:p>
        </w:tc>
        <w:tc>
          <w:tcPr>
            <w:tcW w:w="3176" w:type="dxa"/>
          </w:tcPr>
          <w:p w:rsidR="00617EE6" w:rsidRDefault="00617EE6" w:rsidP="00617EE6">
            <w:pPr>
              <w:pStyle w:val="p1"/>
            </w:pPr>
            <w:proofErr w:type="spellStart"/>
            <w:r>
              <w:t>Отечестенная</w:t>
            </w:r>
            <w:proofErr w:type="spellEnd"/>
            <w:r>
              <w:t xml:space="preserve"> война 1812 года.</w:t>
            </w:r>
          </w:p>
          <w:p w:rsidR="00617EE6" w:rsidRPr="00617EE6" w:rsidRDefault="00617EE6" w:rsidP="00617EE6">
            <w:pPr>
              <w:pStyle w:val="p1"/>
            </w:pPr>
            <w:r>
              <w:t>Бородинское сражение</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16</w:t>
            </w:r>
          </w:p>
        </w:tc>
        <w:tc>
          <w:tcPr>
            <w:tcW w:w="3176" w:type="dxa"/>
          </w:tcPr>
          <w:p w:rsidR="00617EE6" w:rsidRDefault="00617EE6" w:rsidP="00617EE6">
            <w:pPr>
              <w:pStyle w:val="p1"/>
            </w:pPr>
            <w:r>
              <w:t xml:space="preserve">М.И. </w:t>
            </w:r>
            <w:proofErr w:type="spellStart"/>
            <w:r>
              <w:t>Кутзов</w:t>
            </w:r>
            <w:proofErr w:type="spellEnd"/>
            <w:r>
              <w:t>. Деятельность</w:t>
            </w:r>
          </w:p>
          <w:p w:rsidR="00617EE6" w:rsidRDefault="00617EE6" w:rsidP="00617EE6">
            <w:pPr>
              <w:pStyle w:val="p1"/>
            </w:pPr>
            <w:r>
              <w:t>партизанских отрядов. Дениса</w:t>
            </w:r>
          </w:p>
          <w:p w:rsidR="00617EE6" w:rsidRPr="00617EE6" w:rsidRDefault="00617EE6" w:rsidP="00617EE6">
            <w:pPr>
              <w:pStyle w:val="p1"/>
            </w:pPr>
            <w:r>
              <w:t>Давыдова, Василиса Кожина</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17</w:t>
            </w:r>
          </w:p>
        </w:tc>
        <w:tc>
          <w:tcPr>
            <w:tcW w:w="3176" w:type="dxa"/>
          </w:tcPr>
          <w:p w:rsidR="00617EE6" w:rsidRDefault="00617EE6" w:rsidP="00617EE6">
            <w:pPr>
              <w:pStyle w:val="p1"/>
            </w:pPr>
            <w:r>
              <w:t>Завершение Отечественной</w:t>
            </w:r>
          </w:p>
          <w:p w:rsidR="00617EE6" w:rsidRDefault="00617EE6" w:rsidP="00617EE6">
            <w:pPr>
              <w:pStyle w:val="p1"/>
            </w:pPr>
            <w:r>
              <w:t>войны. Заграничные походы</w:t>
            </w:r>
          </w:p>
          <w:p w:rsidR="00617EE6" w:rsidRPr="00617EE6" w:rsidRDefault="00617EE6" w:rsidP="00617EE6">
            <w:pPr>
              <w:pStyle w:val="p1"/>
            </w:pPr>
            <w:r>
              <w:t>русской армии.</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18</w:t>
            </w:r>
          </w:p>
        </w:tc>
        <w:tc>
          <w:tcPr>
            <w:tcW w:w="3176" w:type="dxa"/>
          </w:tcPr>
          <w:p w:rsidR="00617EE6" w:rsidRPr="00617EE6" w:rsidRDefault="00617EE6" w:rsidP="00617EE6">
            <w:pPr>
              <w:pStyle w:val="p1"/>
            </w:pPr>
            <w:r>
              <w:t>Русско-шведская война 1808-1809</w:t>
            </w:r>
            <w:r>
              <w:t xml:space="preserve"> </w:t>
            </w:r>
            <w:r>
              <w:t>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19</w:t>
            </w:r>
          </w:p>
        </w:tc>
        <w:tc>
          <w:tcPr>
            <w:tcW w:w="3176" w:type="dxa"/>
          </w:tcPr>
          <w:p w:rsidR="00617EE6" w:rsidRDefault="00617EE6" w:rsidP="00617EE6">
            <w:pPr>
              <w:pStyle w:val="p1"/>
            </w:pPr>
            <w:r>
              <w:t>Восточное</w:t>
            </w:r>
            <w:r>
              <w:t xml:space="preserve"> </w:t>
            </w:r>
            <w:r>
              <w:t>направление</w:t>
            </w:r>
            <w:r>
              <w:rPr>
                <w:b/>
                <w:bCs/>
              </w:rPr>
              <w:t xml:space="preserve">: </w:t>
            </w:r>
            <w:r>
              <w:t>присоединение</w:t>
            </w:r>
            <w:r>
              <w:t xml:space="preserve"> </w:t>
            </w:r>
            <w:r>
              <w:t>Закавказья к России. Русско-иранская война 1804-1805 гг.</w:t>
            </w:r>
            <w:r>
              <w:t xml:space="preserve"> </w:t>
            </w:r>
            <w:r>
              <w:t>Русско-турецкая война 1806-1812</w:t>
            </w:r>
            <w:r>
              <w:t xml:space="preserve"> </w:t>
            </w:r>
            <w:r>
              <w:t>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lastRenderedPageBreak/>
              <w:t>20</w:t>
            </w:r>
          </w:p>
        </w:tc>
        <w:tc>
          <w:tcPr>
            <w:tcW w:w="3176" w:type="dxa"/>
          </w:tcPr>
          <w:p w:rsidR="00617EE6" w:rsidRDefault="00617EE6" w:rsidP="00617EE6">
            <w:pPr>
              <w:pStyle w:val="p1"/>
            </w:pPr>
            <w:r>
              <w:t>Решение тестовых заданий.</w:t>
            </w:r>
            <w:r>
              <w:t xml:space="preserve"> </w:t>
            </w:r>
            <w:r>
              <w:t>Работа с картой</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836A4E">
        <w:tc>
          <w:tcPr>
            <w:tcW w:w="9345" w:type="dxa"/>
            <w:gridSpan w:val="5"/>
          </w:tcPr>
          <w:p w:rsidR="00617EE6" w:rsidRPr="00AD3F58" w:rsidRDefault="00617EE6" w:rsidP="00617EE6">
            <w:pPr>
              <w:pStyle w:val="p1"/>
            </w:pPr>
            <w:r>
              <w:rPr>
                <w:b/>
                <w:bCs/>
              </w:rPr>
              <w:t>Внешняя политика Николая I – 8 час.</w:t>
            </w:r>
          </w:p>
        </w:tc>
      </w:tr>
      <w:tr w:rsidR="00617EE6" w:rsidTr="00BF5D80">
        <w:tc>
          <w:tcPr>
            <w:tcW w:w="562" w:type="dxa"/>
          </w:tcPr>
          <w:p w:rsidR="00617EE6" w:rsidRPr="00BF5D80" w:rsidRDefault="00617EE6" w:rsidP="00617EE6">
            <w:pPr>
              <w:pStyle w:val="a0"/>
              <w:spacing w:line="240" w:lineRule="auto"/>
              <w:ind w:left="0" w:firstLine="0"/>
              <w:rPr>
                <w:sz w:val="24"/>
                <w:szCs w:val="24"/>
                <w:lang w:val="en-US"/>
              </w:rPr>
            </w:pPr>
            <w:r>
              <w:rPr>
                <w:sz w:val="24"/>
                <w:szCs w:val="24"/>
                <w:lang w:val="en-US"/>
              </w:rPr>
              <w:t>21</w:t>
            </w:r>
          </w:p>
        </w:tc>
        <w:tc>
          <w:tcPr>
            <w:tcW w:w="3176" w:type="dxa"/>
          </w:tcPr>
          <w:p w:rsidR="00617EE6" w:rsidRPr="00BF5D80" w:rsidRDefault="00617EE6" w:rsidP="00617EE6">
            <w:pPr>
              <w:pStyle w:val="p1"/>
              <w:rPr>
                <w:lang w:val="en-US"/>
              </w:rPr>
            </w:pPr>
            <w:r>
              <w:t>Подавление</w:t>
            </w:r>
            <w:r>
              <w:rPr>
                <w:b/>
                <w:bCs/>
              </w:rPr>
              <w:t xml:space="preserve"> </w:t>
            </w:r>
            <w:r>
              <w:t>польского восстания</w:t>
            </w:r>
            <w:r w:rsidRPr="00BF5D80">
              <w:t xml:space="preserve"> </w:t>
            </w:r>
            <w:r>
              <w:t>1830-1831 гг. и отмена</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22</w:t>
            </w:r>
          </w:p>
        </w:tc>
        <w:tc>
          <w:tcPr>
            <w:tcW w:w="3176" w:type="dxa"/>
          </w:tcPr>
          <w:p w:rsidR="00617EE6" w:rsidRPr="00617EE6" w:rsidRDefault="00617EE6" w:rsidP="00617EE6">
            <w:pPr>
              <w:pStyle w:val="p1"/>
            </w:pPr>
            <w:r>
              <w:t>Русско-иранская война (1826-1828 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23</w:t>
            </w:r>
          </w:p>
        </w:tc>
        <w:tc>
          <w:tcPr>
            <w:tcW w:w="3176" w:type="dxa"/>
          </w:tcPr>
          <w:p w:rsidR="00617EE6" w:rsidRPr="00617EE6" w:rsidRDefault="00617EE6" w:rsidP="00617EE6">
            <w:pPr>
              <w:pStyle w:val="p1"/>
            </w:pPr>
            <w:r>
              <w:t>Укрепление позиций России в</w:t>
            </w:r>
            <w:r>
              <w:t xml:space="preserve"> </w:t>
            </w:r>
            <w:r>
              <w:t>Средней Азии</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24</w:t>
            </w:r>
          </w:p>
        </w:tc>
        <w:tc>
          <w:tcPr>
            <w:tcW w:w="3176" w:type="dxa"/>
          </w:tcPr>
          <w:p w:rsidR="00617EE6" w:rsidRPr="00617EE6" w:rsidRDefault="00617EE6" w:rsidP="00617EE6">
            <w:pPr>
              <w:pStyle w:val="p1"/>
            </w:pPr>
            <w:r>
              <w:t>Кавказская война 1817-1864 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25</w:t>
            </w:r>
          </w:p>
        </w:tc>
        <w:tc>
          <w:tcPr>
            <w:tcW w:w="3176" w:type="dxa"/>
          </w:tcPr>
          <w:p w:rsidR="00617EE6" w:rsidRPr="00617EE6" w:rsidRDefault="00617EE6" w:rsidP="00617EE6">
            <w:pPr>
              <w:pStyle w:val="p1"/>
            </w:pPr>
            <w:r>
              <w:t>Русско-турецкая война 1828-1829</w:t>
            </w:r>
            <w:r>
              <w:t xml:space="preserve"> </w:t>
            </w:r>
            <w:r>
              <w:t>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26</w:t>
            </w:r>
          </w:p>
        </w:tc>
        <w:tc>
          <w:tcPr>
            <w:tcW w:w="3176" w:type="dxa"/>
          </w:tcPr>
          <w:p w:rsidR="00617EE6" w:rsidRPr="00617EE6" w:rsidRDefault="00617EE6" w:rsidP="00617EE6">
            <w:pPr>
              <w:pStyle w:val="p1"/>
            </w:pPr>
            <w:r>
              <w:t>Крымская война 1853-1856 гг.</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27</w:t>
            </w:r>
          </w:p>
        </w:tc>
        <w:tc>
          <w:tcPr>
            <w:tcW w:w="3176" w:type="dxa"/>
          </w:tcPr>
          <w:p w:rsidR="00617EE6" w:rsidRPr="00617EE6" w:rsidRDefault="00617EE6" w:rsidP="00617EE6">
            <w:pPr>
              <w:pStyle w:val="p1"/>
            </w:pPr>
            <w:r>
              <w:t>Слава и горечь Севастополя</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28</w:t>
            </w:r>
          </w:p>
        </w:tc>
        <w:tc>
          <w:tcPr>
            <w:tcW w:w="3176" w:type="dxa"/>
          </w:tcPr>
          <w:p w:rsidR="00617EE6" w:rsidRPr="00617EE6" w:rsidRDefault="00617EE6" w:rsidP="00617EE6">
            <w:pPr>
              <w:pStyle w:val="p1"/>
            </w:pPr>
            <w:r>
              <w:t>Итоги Крымской войны.</w:t>
            </w:r>
          </w:p>
        </w:tc>
        <w:tc>
          <w:tcPr>
            <w:tcW w:w="1869" w:type="dxa"/>
          </w:tcPr>
          <w:p w:rsidR="00617EE6" w:rsidRDefault="00617EE6" w:rsidP="00617EE6">
            <w:pPr>
              <w:pStyle w:val="a0"/>
              <w:spacing w:line="240" w:lineRule="auto"/>
              <w:ind w:left="0" w:firstLine="0"/>
              <w:rPr>
                <w:sz w:val="24"/>
                <w:szCs w:val="24"/>
              </w:rPr>
            </w:pPr>
            <w:r>
              <w:rPr>
                <w:sz w:val="24"/>
                <w:szCs w:val="24"/>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E01251">
        <w:tc>
          <w:tcPr>
            <w:tcW w:w="9345" w:type="dxa"/>
            <w:gridSpan w:val="5"/>
          </w:tcPr>
          <w:p w:rsidR="00617EE6" w:rsidRPr="00AD3F58" w:rsidRDefault="00617EE6" w:rsidP="00617EE6">
            <w:pPr>
              <w:pStyle w:val="p1"/>
            </w:pPr>
            <w:r>
              <w:rPr>
                <w:b/>
                <w:bCs/>
              </w:rPr>
              <w:t xml:space="preserve">Внешняя политика Внешняя политика Александра I </w:t>
            </w:r>
            <w:proofErr w:type="spellStart"/>
            <w:r>
              <w:rPr>
                <w:b/>
                <w:bCs/>
              </w:rPr>
              <w:t>I</w:t>
            </w:r>
            <w:proofErr w:type="spellEnd"/>
            <w:r>
              <w:rPr>
                <w:b/>
                <w:bCs/>
              </w:rPr>
              <w:t xml:space="preserve"> и Александра III - 6</w:t>
            </w:r>
          </w:p>
        </w:tc>
      </w:tr>
      <w:tr w:rsidR="00617EE6" w:rsidTr="00BF5D80">
        <w:tc>
          <w:tcPr>
            <w:tcW w:w="562" w:type="dxa"/>
          </w:tcPr>
          <w:p w:rsidR="00617EE6" w:rsidRPr="00BF5D80" w:rsidRDefault="00617EE6" w:rsidP="00617EE6">
            <w:pPr>
              <w:pStyle w:val="a0"/>
              <w:spacing w:line="240" w:lineRule="auto"/>
              <w:ind w:left="0" w:firstLine="0"/>
              <w:rPr>
                <w:sz w:val="24"/>
                <w:szCs w:val="24"/>
                <w:lang w:val="en-US"/>
              </w:rPr>
            </w:pPr>
            <w:r>
              <w:rPr>
                <w:sz w:val="24"/>
                <w:szCs w:val="24"/>
                <w:lang w:val="en-US"/>
              </w:rPr>
              <w:t>29</w:t>
            </w:r>
          </w:p>
        </w:tc>
        <w:tc>
          <w:tcPr>
            <w:tcW w:w="3176" w:type="dxa"/>
          </w:tcPr>
          <w:p w:rsidR="00617EE6" w:rsidRDefault="00617EE6" w:rsidP="00617EE6">
            <w:pPr>
              <w:pStyle w:val="p1"/>
            </w:pPr>
            <w:r>
              <w:t>Международное положение</w:t>
            </w:r>
          </w:p>
          <w:p w:rsidR="00617EE6" w:rsidRDefault="00617EE6" w:rsidP="00617EE6">
            <w:pPr>
              <w:pStyle w:val="p1"/>
            </w:pPr>
            <w:r>
              <w:t>России после Крымской войны.</w:t>
            </w:r>
          </w:p>
          <w:p w:rsidR="00617EE6" w:rsidRPr="00BF5D80" w:rsidRDefault="00617EE6" w:rsidP="00617EE6">
            <w:pPr>
              <w:pStyle w:val="p1"/>
            </w:pPr>
            <w:r>
              <w:t>«Союз трех императоров».</w:t>
            </w:r>
          </w:p>
        </w:tc>
        <w:tc>
          <w:tcPr>
            <w:tcW w:w="1869" w:type="dxa"/>
          </w:tcPr>
          <w:p w:rsidR="00617EE6" w:rsidRPr="00617EE6" w:rsidRDefault="00617EE6" w:rsidP="00617EE6">
            <w:pPr>
              <w:rPr>
                <w:rFonts w:ascii="Times New Roman" w:hAnsi="Times New Roman" w:cs="Times New Roman"/>
                <w:sz w:val="21"/>
                <w:szCs w:val="21"/>
              </w:rPr>
            </w:pPr>
            <w:r w:rsidRPr="00617EE6">
              <w:rPr>
                <w:rFonts w:ascii="Times New Roman" w:hAnsi="Times New Roman" w:cs="Times New Roman"/>
                <w:sz w:val="21"/>
                <w:szCs w:val="21"/>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30</w:t>
            </w:r>
          </w:p>
        </w:tc>
        <w:tc>
          <w:tcPr>
            <w:tcW w:w="3176" w:type="dxa"/>
          </w:tcPr>
          <w:p w:rsidR="00617EE6" w:rsidRPr="00617EE6" w:rsidRDefault="00617EE6" w:rsidP="00617EE6">
            <w:pPr>
              <w:pStyle w:val="p1"/>
            </w:pPr>
            <w:r>
              <w:t>Россия на Ближнем Востоке в</w:t>
            </w:r>
            <w:r>
              <w:t xml:space="preserve"> </w:t>
            </w:r>
            <w:r>
              <w:t>конце XIX – начале XX вв.</w:t>
            </w:r>
          </w:p>
        </w:tc>
        <w:tc>
          <w:tcPr>
            <w:tcW w:w="1869" w:type="dxa"/>
          </w:tcPr>
          <w:p w:rsidR="00617EE6" w:rsidRPr="00617EE6" w:rsidRDefault="00617EE6" w:rsidP="00617EE6">
            <w:pPr>
              <w:rPr>
                <w:rFonts w:ascii="Times New Roman" w:hAnsi="Times New Roman" w:cs="Times New Roman"/>
                <w:sz w:val="21"/>
                <w:szCs w:val="21"/>
              </w:rPr>
            </w:pPr>
            <w:r w:rsidRPr="00617EE6">
              <w:rPr>
                <w:rFonts w:ascii="Times New Roman" w:hAnsi="Times New Roman" w:cs="Times New Roman"/>
                <w:sz w:val="21"/>
                <w:szCs w:val="21"/>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31</w:t>
            </w:r>
          </w:p>
        </w:tc>
        <w:tc>
          <w:tcPr>
            <w:tcW w:w="3176" w:type="dxa"/>
          </w:tcPr>
          <w:p w:rsidR="00617EE6" w:rsidRDefault="00617EE6" w:rsidP="00617EE6">
            <w:pPr>
              <w:pStyle w:val="p1"/>
            </w:pPr>
            <w:r>
              <w:t>Присоединение Средней Азии к</w:t>
            </w:r>
          </w:p>
          <w:p w:rsidR="00617EE6" w:rsidRPr="00617EE6" w:rsidRDefault="00617EE6" w:rsidP="00617EE6">
            <w:pPr>
              <w:pStyle w:val="p1"/>
            </w:pPr>
            <w:r>
              <w:t>России.</w:t>
            </w:r>
          </w:p>
        </w:tc>
        <w:tc>
          <w:tcPr>
            <w:tcW w:w="1869" w:type="dxa"/>
          </w:tcPr>
          <w:p w:rsidR="00617EE6" w:rsidRPr="00617EE6" w:rsidRDefault="00617EE6" w:rsidP="00617EE6">
            <w:pPr>
              <w:rPr>
                <w:rFonts w:ascii="Times New Roman" w:hAnsi="Times New Roman" w:cs="Times New Roman"/>
                <w:sz w:val="21"/>
                <w:szCs w:val="21"/>
              </w:rPr>
            </w:pPr>
            <w:r w:rsidRPr="00617EE6">
              <w:rPr>
                <w:rFonts w:ascii="Times New Roman" w:hAnsi="Times New Roman" w:cs="Times New Roman"/>
                <w:sz w:val="21"/>
                <w:szCs w:val="21"/>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32</w:t>
            </w:r>
          </w:p>
        </w:tc>
        <w:tc>
          <w:tcPr>
            <w:tcW w:w="3176" w:type="dxa"/>
          </w:tcPr>
          <w:p w:rsidR="00617EE6" w:rsidRPr="00617EE6" w:rsidRDefault="00617EE6" w:rsidP="00617EE6">
            <w:pPr>
              <w:pStyle w:val="p1"/>
            </w:pPr>
            <w:r>
              <w:t>Русско-турецкая война 1877-1878</w:t>
            </w:r>
            <w:r>
              <w:t xml:space="preserve"> </w:t>
            </w:r>
            <w:r>
              <w:t>гг. Восточное направление</w:t>
            </w:r>
            <w:r>
              <w:t xml:space="preserve"> </w:t>
            </w:r>
            <w:r>
              <w:t>внешней политики российских</w:t>
            </w:r>
            <w:r>
              <w:t xml:space="preserve"> </w:t>
            </w:r>
            <w:r>
              <w:t>властей в конце XIX в.</w:t>
            </w:r>
          </w:p>
        </w:tc>
        <w:tc>
          <w:tcPr>
            <w:tcW w:w="1869" w:type="dxa"/>
          </w:tcPr>
          <w:p w:rsidR="00617EE6" w:rsidRPr="00617EE6" w:rsidRDefault="00617EE6" w:rsidP="00617EE6">
            <w:pPr>
              <w:rPr>
                <w:rFonts w:ascii="Times New Roman" w:hAnsi="Times New Roman" w:cs="Times New Roman"/>
                <w:sz w:val="21"/>
                <w:szCs w:val="21"/>
              </w:rPr>
            </w:pPr>
            <w:r w:rsidRPr="00617EE6">
              <w:rPr>
                <w:rFonts w:ascii="Times New Roman" w:hAnsi="Times New Roman" w:cs="Times New Roman"/>
                <w:sz w:val="21"/>
                <w:szCs w:val="21"/>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33</w:t>
            </w:r>
          </w:p>
        </w:tc>
        <w:tc>
          <w:tcPr>
            <w:tcW w:w="3176" w:type="dxa"/>
          </w:tcPr>
          <w:p w:rsidR="00617EE6" w:rsidRPr="00617EE6" w:rsidRDefault="00617EE6" w:rsidP="00617EE6">
            <w:pPr>
              <w:pStyle w:val="p1"/>
            </w:pPr>
            <w:r>
              <w:t>Решение тестов. Работа с картой</w:t>
            </w:r>
          </w:p>
        </w:tc>
        <w:tc>
          <w:tcPr>
            <w:tcW w:w="1869" w:type="dxa"/>
          </w:tcPr>
          <w:p w:rsidR="00617EE6" w:rsidRPr="00617EE6" w:rsidRDefault="00617EE6" w:rsidP="00617EE6">
            <w:pPr>
              <w:rPr>
                <w:rFonts w:ascii="Times New Roman" w:hAnsi="Times New Roman" w:cs="Times New Roman"/>
                <w:sz w:val="21"/>
                <w:szCs w:val="21"/>
              </w:rPr>
            </w:pPr>
            <w:r w:rsidRPr="00617EE6">
              <w:rPr>
                <w:rFonts w:ascii="Times New Roman" w:hAnsi="Times New Roman" w:cs="Times New Roman"/>
                <w:sz w:val="21"/>
                <w:szCs w:val="21"/>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r w:rsidR="00617EE6" w:rsidTr="00BF5D80">
        <w:tc>
          <w:tcPr>
            <w:tcW w:w="562" w:type="dxa"/>
          </w:tcPr>
          <w:p w:rsidR="00617EE6" w:rsidRDefault="00617EE6" w:rsidP="00617EE6">
            <w:pPr>
              <w:pStyle w:val="a0"/>
              <w:spacing w:line="240" w:lineRule="auto"/>
              <w:ind w:left="0" w:firstLine="0"/>
              <w:rPr>
                <w:sz w:val="24"/>
                <w:szCs w:val="24"/>
              </w:rPr>
            </w:pPr>
            <w:r>
              <w:rPr>
                <w:sz w:val="24"/>
                <w:szCs w:val="24"/>
              </w:rPr>
              <w:t>34</w:t>
            </w:r>
          </w:p>
        </w:tc>
        <w:tc>
          <w:tcPr>
            <w:tcW w:w="3176" w:type="dxa"/>
          </w:tcPr>
          <w:p w:rsidR="00617EE6" w:rsidRPr="00617EE6" w:rsidRDefault="00617EE6" w:rsidP="00617EE6">
            <w:pPr>
              <w:pStyle w:val="p1"/>
            </w:pPr>
            <w:r>
              <w:t>Заключительное занятие</w:t>
            </w:r>
            <w:r>
              <w:rPr>
                <w:rStyle w:val="s1"/>
              </w:rPr>
              <w:t xml:space="preserve"> </w:t>
            </w:r>
          </w:p>
        </w:tc>
        <w:tc>
          <w:tcPr>
            <w:tcW w:w="1869" w:type="dxa"/>
          </w:tcPr>
          <w:p w:rsidR="00617EE6" w:rsidRPr="00617EE6" w:rsidRDefault="00617EE6" w:rsidP="00617EE6">
            <w:pPr>
              <w:rPr>
                <w:rFonts w:ascii="Times New Roman" w:hAnsi="Times New Roman" w:cs="Times New Roman"/>
                <w:sz w:val="21"/>
                <w:szCs w:val="21"/>
              </w:rPr>
            </w:pPr>
            <w:r w:rsidRPr="00617EE6">
              <w:rPr>
                <w:rFonts w:ascii="Times New Roman" w:hAnsi="Times New Roman" w:cs="Times New Roman"/>
                <w:sz w:val="21"/>
                <w:szCs w:val="21"/>
              </w:rPr>
              <w:t>1</w:t>
            </w:r>
          </w:p>
        </w:tc>
        <w:tc>
          <w:tcPr>
            <w:tcW w:w="1869" w:type="dxa"/>
          </w:tcPr>
          <w:p w:rsidR="00617EE6" w:rsidRDefault="00617EE6" w:rsidP="00617EE6">
            <w:pPr>
              <w:pStyle w:val="a0"/>
              <w:spacing w:line="240" w:lineRule="auto"/>
              <w:ind w:left="0" w:firstLine="0"/>
              <w:rPr>
                <w:sz w:val="24"/>
                <w:szCs w:val="24"/>
              </w:rPr>
            </w:pPr>
          </w:p>
        </w:tc>
        <w:tc>
          <w:tcPr>
            <w:tcW w:w="1869" w:type="dxa"/>
          </w:tcPr>
          <w:p w:rsidR="00617EE6" w:rsidRDefault="00617EE6" w:rsidP="00617EE6">
            <w:pPr>
              <w:pStyle w:val="a0"/>
              <w:spacing w:line="240" w:lineRule="auto"/>
              <w:ind w:left="0" w:firstLine="0"/>
              <w:rPr>
                <w:sz w:val="24"/>
                <w:szCs w:val="24"/>
              </w:rPr>
            </w:pPr>
          </w:p>
        </w:tc>
      </w:tr>
    </w:tbl>
    <w:p w:rsidR="00AD3F58" w:rsidRDefault="00AD3F58" w:rsidP="00AD3F58">
      <w:pPr>
        <w:contextualSpacing/>
        <w:jc w:val="both"/>
        <w:rPr>
          <w:rFonts w:ascii="Times New Roman" w:eastAsia="Times New Roman" w:hAnsi="Times New Roman" w:cs="Times New Roman"/>
          <w:kern w:val="0"/>
          <w:lang w:eastAsia="ru-RU"/>
          <w14:ligatures w14:val="none"/>
        </w:rPr>
      </w:pPr>
    </w:p>
    <w:p w:rsidR="00AD3F58" w:rsidRPr="002572C0" w:rsidRDefault="00AD3F58" w:rsidP="00AD3F58">
      <w:pPr>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Элективный курс сопровождается системой методических материалов, направленных на формирование у старшеклассников аналитических и практических умений. Основу занятий составляют: анализ исторических документов, работа с картографическим материалом, выполнение сравнительных таблиц, составление хронологических схем. Используются элементы исследовательской деятельности, проблемного обучения и кейс-метода.</w:t>
      </w:r>
    </w:p>
    <w:p w:rsidR="002572C0" w:rsidRPr="002572C0" w:rsidRDefault="002572C0" w:rsidP="00AD3F58">
      <w:pPr>
        <w:contextualSpacing/>
        <w:jc w:val="both"/>
        <w:rPr>
          <w:rFonts w:ascii="Times New Roman" w:hAnsi="Times New Roman" w:cs="Times New Roman"/>
        </w:rPr>
      </w:pPr>
      <w:r w:rsidRPr="002572C0">
        <w:rPr>
          <w:rFonts w:ascii="Times New Roman" w:hAnsi="Times New Roman" w:cs="Times New Roman"/>
        </w:rPr>
        <w:t xml:space="preserve">Программа курса опирается на сочетание </w:t>
      </w:r>
      <w:r w:rsidRPr="002572C0">
        <w:rPr>
          <w:rStyle w:val="a6"/>
          <w:rFonts w:ascii="Times New Roman" w:hAnsi="Times New Roman" w:cs="Times New Roman"/>
          <w:b w:val="0"/>
          <w:bCs w:val="0"/>
        </w:rPr>
        <w:t>фронтальных, групповых и индивидуальных форм работы</w:t>
      </w:r>
      <w:r w:rsidRPr="002572C0">
        <w:rPr>
          <w:rFonts w:ascii="Times New Roman" w:hAnsi="Times New Roman" w:cs="Times New Roman"/>
        </w:rPr>
        <w:t xml:space="preserve">. На занятиях реализуются </w:t>
      </w:r>
      <w:r w:rsidRPr="002572C0">
        <w:rPr>
          <w:rStyle w:val="a6"/>
          <w:rFonts w:ascii="Times New Roman" w:hAnsi="Times New Roman" w:cs="Times New Roman"/>
          <w:b w:val="0"/>
          <w:bCs w:val="0"/>
        </w:rPr>
        <w:t>элементы исследовательской и проектной деятельности</w:t>
      </w:r>
      <w:r w:rsidRPr="002572C0">
        <w:rPr>
          <w:rFonts w:ascii="Times New Roman" w:hAnsi="Times New Roman" w:cs="Times New Roman"/>
        </w:rPr>
        <w:t>, позволяющие учащимся самостоятельно выстраивать логические связи между событиями.</w:t>
      </w:r>
    </w:p>
    <w:p w:rsidR="002572C0" w:rsidRPr="00AD3F58" w:rsidRDefault="002572C0" w:rsidP="00AD3F58">
      <w:pPr>
        <w:contextualSpacing/>
        <w:jc w:val="both"/>
        <w:rPr>
          <w:rFonts w:ascii="Times New Roman" w:eastAsia="Times New Roman" w:hAnsi="Times New Roman" w:cs="Times New Roman"/>
          <w:kern w:val="0"/>
          <w:lang w:eastAsia="ru-RU"/>
          <w14:ligatures w14:val="none"/>
        </w:rPr>
      </w:pPr>
      <w:r w:rsidRPr="002572C0">
        <w:rPr>
          <w:rFonts w:ascii="Times New Roman" w:hAnsi="Times New Roman" w:cs="Times New Roman"/>
        </w:rPr>
        <w:t xml:space="preserve">Для активизации познавательной деятельности применяются </w:t>
      </w:r>
      <w:r w:rsidRPr="002572C0">
        <w:rPr>
          <w:rStyle w:val="a6"/>
          <w:rFonts w:ascii="Times New Roman" w:hAnsi="Times New Roman" w:cs="Times New Roman"/>
          <w:b w:val="0"/>
          <w:bCs w:val="0"/>
        </w:rPr>
        <w:t>проблемные вопросы, анализ исторических ситуаций, работа в парах и мини-дискуссии</w:t>
      </w:r>
      <w:r w:rsidRPr="002572C0">
        <w:rPr>
          <w:rFonts w:ascii="Times New Roman" w:hAnsi="Times New Roman" w:cs="Times New Roman"/>
        </w:rPr>
        <w:t xml:space="preserve">. Такая организация уроков способствует формированию у школьников </w:t>
      </w:r>
      <w:r w:rsidRPr="002572C0">
        <w:rPr>
          <w:rStyle w:val="a6"/>
          <w:rFonts w:ascii="Times New Roman" w:hAnsi="Times New Roman" w:cs="Times New Roman"/>
          <w:b w:val="0"/>
          <w:bCs w:val="0"/>
        </w:rPr>
        <w:t>метапредметных компетенций</w:t>
      </w:r>
      <w:r w:rsidRPr="002572C0">
        <w:rPr>
          <w:rFonts w:ascii="Times New Roman" w:hAnsi="Times New Roman" w:cs="Times New Roman"/>
        </w:rPr>
        <w:t>: умения извлекать, анализировать и применять информацию в новых контекстах.</w:t>
      </w:r>
    </w:p>
    <w:p w:rsidR="00AD3F58" w:rsidRPr="00AD3F58" w:rsidRDefault="00AD3F58" w:rsidP="00AD3F58">
      <w:pPr>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Для реализации курса учителю рекомендуется заранее подготовить:</w:t>
      </w:r>
    </w:p>
    <w:p w:rsidR="00AD3F58" w:rsidRPr="00AD3F58" w:rsidRDefault="00AD3F58" w:rsidP="00AD3F58">
      <w:pPr>
        <w:numPr>
          <w:ilvl w:val="0"/>
          <w:numId w:val="7"/>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 xml:space="preserve">тексты международных договоров (Петербургский, </w:t>
      </w:r>
      <w:proofErr w:type="spellStart"/>
      <w:r w:rsidRPr="00AD3F58">
        <w:rPr>
          <w:rFonts w:ascii="Times New Roman" w:eastAsia="Times New Roman" w:hAnsi="Times New Roman" w:cs="Times New Roman"/>
          <w:kern w:val="0"/>
          <w:lang w:eastAsia="ru-RU"/>
          <w14:ligatures w14:val="none"/>
        </w:rPr>
        <w:t>Рештский</w:t>
      </w:r>
      <w:proofErr w:type="spellEnd"/>
      <w:r w:rsidRPr="00AD3F58">
        <w:rPr>
          <w:rFonts w:ascii="Times New Roman" w:eastAsia="Times New Roman" w:hAnsi="Times New Roman" w:cs="Times New Roman"/>
          <w:kern w:val="0"/>
          <w:lang w:eastAsia="ru-RU"/>
          <w14:ligatures w14:val="none"/>
        </w:rPr>
        <w:t xml:space="preserve">, </w:t>
      </w:r>
      <w:proofErr w:type="spellStart"/>
      <w:r w:rsidRPr="00AD3F58">
        <w:rPr>
          <w:rFonts w:ascii="Times New Roman" w:eastAsia="Times New Roman" w:hAnsi="Times New Roman" w:cs="Times New Roman"/>
          <w:kern w:val="0"/>
          <w:lang w:eastAsia="ru-RU"/>
          <w14:ligatures w14:val="none"/>
        </w:rPr>
        <w:t>Гюлистанский</w:t>
      </w:r>
      <w:proofErr w:type="spellEnd"/>
      <w:r w:rsidRPr="00AD3F58">
        <w:rPr>
          <w:rFonts w:ascii="Times New Roman" w:eastAsia="Times New Roman" w:hAnsi="Times New Roman" w:cs="Times New Roman"/>
          <w:kern w:val="0"/>
          <w:lang w:eastAsia="ru-RU"/>
          <w14:ligatures w14:val="none"/>
        </w:rPr>
        <w:t xml:space="preserve">, </w:t>
      </w:r>
      <w:proofErr w:type="spellStart"/>
      <w:r w:rsidRPr="00AD3F58">
        <w:rPr>
          <w:rFonts w:ascii="Times New Roman" w:eastAsia="Times New Roman" w:hAnsi="Times New Roman" w:cs="Times New Roman"/>
          <w:kern w:val="0"/>
          <w:lang w:eastAsia="ru-RU"/>
          <w14:ligatures w14:val="none"/>
        </w:rPr>
        <w:t>Туркманчайский</w:t>
      </w:r>
      <w:proofErr w:type="spellEnd"/>
      <w:r w:rsidRPr="00AD3F58">
        <w:rPr>
          <w:rFonts w:ascii="Times New Roman" w:eastAsia="Times New Roman" w:hAnsi="Times New Roman" w:cs="Times New Roman"/>
          <w:kern w:val="0"/>
          <w:lang w:eastAsia="ru-RU"/>
          <w14:ligatures w14:val="none"/>
        </w:rPr>
        <w:t xml:space="preserve"> и др.);</w:t>
      </w:r>
    </w:p>
    <w:p w:rsidR="00AD3F58" w:rsidRPr="00AD3F58" w:rsidRDefault="00AD3F58" w:rsidP="00AD3F58">
      <w:pPr>
        <w:numPr>
          <w:ilvl w:val="0"/>
          <w:numId w:val="7"/>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карты Ближнего Востока XVIII – начала XX века;</w:t>
      </w:r>
    </w:p>
    <w:p w:rsidR="00AD3F58" w:rsidRPr="00AD3F58" w:rsidRDefault="00AD3F58" w:rsidP="00AD3F58">
      <w:pPr>
        <w:numPr>
          <w:ilvl w:val="0"/>
          <w:numId w:val="7"/>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биографические справки о ключевых исторических деятелях (Пётр I, Екатерина II, Н.И. Панин, А.С. Грибоедов, Николай II и др.);</w:t>
      </w:r>
    </w:p>
    <w:p w:rsidR="00AD3F58" w:rsidRPr="00AD3F58" w:rsidRDefault="00AD3F58" w:rsidP="00AD3F58">
      <w:pPr>
        <w:numPr>
          <w:ilvl w:val="0"/>
          <w:numId w:val="7"/>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подборку источников по теме «Восточный вопрос» и русско-турецким войнам;</w:t>
      </w:r>
    </w:p>
    <w:p w:rsidR="00AD3F58" w:rsidRPr="00AD3F58" w:rsidRDefault="00AD3F58" w:rsidP="00AD3F58">
      <w:pPr>
        <w:numPr>
          <w:ilvl w:val="0"/>
          <w:numId w:val="7"/>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мультимедийные презентации и таблицы для коллективной и групповой работы.</w:t>
      </w:r>
    </w:p>
    <w:p w:rsidR="00AD3F58" w:rsidRPr="00AD3F58" w:rsidRDefault="00AD3F58" w:rsidP="00AD3F58">
      <w:pPr>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Особое внимание в курсе уделяется умению учащихся:</w:t>
      </w:r>
    </w:p>
    <w:p w:rsidR="00AD3F58" w:rsidRPr="00AD3F58" w:rsidRDefault="00AD3F58" w:rsidP="00AD3F58">
      <w:pPr>
        <w:numPr>
          <w:ilvl w:val="0"/>
          <w:numId w:val="8"/>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извлекать информацию из исторических источников;</w:t>
      </w:r>
    </w:p>
    <w:p w:rsidR="00AD3F58" w:rsidRPr="00AD3F58" w:rsidRDefault="00AD3F58" w:rsidP="00AD3F58">
      <w:pPr>
        <w:numPr>
          <w:ilvl w:val="0"/>
          <w:numId w:val="8"/>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lastRenderedPageBreak/>
        <w:t>соотносить хронологические и географические данные;</w:t>
      </w:r>
    </w:p>
    <w:p w:rsidR="00AD3F58" w:rsidRPr="00AD3F58" w:rsidRDefault="00AD3F58" w:rsidP="002572C0">
      <w:pPr>
        <w:numPr>
          <w:ilvl w:val="0"/>
          <w:numId w:val="8"/>
        </w:numPr>
        <w:ind w:left="0" w:firstLine="0"/>
        <w:contextualSpacing/>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аргументированно представлять свою позицию по спорным вопросам.</w:t>
      </w:r>
    </w:p>
    <w:p w:rsidR="00AD3F58" w:rsidRPr="00AD3F58" w:rsidRDefault="00AD3F58" w:rsidP="002572C0">
      <w:pPr>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В рамках курса используются следующие формы практической деятельности учащихся:</w:t>
      </w:r>
    </w:p>
    <w:p w:rsidR="00AD3F58" w:rsidRPr="00AD3F58" w:rsidRDefault="00AD3F58" w:rsidP="002572C0">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Работа с документом: проанализируйте отрывок из манифеста Петра I 1722 года и ответьте на вопрос: каковы были истинные цели Персидского похода?</w:t>
      </w:r>
    </w:p>
    <w:p w:rsidR="00AD3F58" w:rsidRPr="00AD3F58" w:rsidRDefault="00AD3F58" w:rsidP="00AD3F58">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Хронология: составьте временную шкалу ключевых событий восточной политики России в XVIII веке. Выделите дипломатические и военные этапы.</w:t>
      </w:r>
    </w:p>
    <w:p w:rsidR="00AD3F58" w:rsidRPr="00AD3F58" w:rsidRDefault="00AD3F58" w:rsidP="00AD3F58">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Картографическое задание: на контурной карте отметьте территории, перешедшие к России по результатам русско-персидских и русско-турецких войн.</w:t>
      </w:r>
    </w:p>
    <w:p w:rsidR="00AD3F58" w:rsidRPr="00AD3F58" w:rsidRDefault="00AD3F58" w:rsidP="00AD3F58">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Сравнительная таблица: сопоставьте русско-турецкие войны XVIII и XIX веков: причины, ход, итоги, международные последствия.</w:t>
      </w:r>
    </w:p>
    <w:p w:rsidR="00AD3F58" w:rsidRPr="00AD3F58" w:rsidRDefault="00AD3F58" w:rsidP="00AD3F58">
      <w:pPr>
        <w:numPr>
          <w:ilvl w:val="0"/>
          <w:numId w:val="9"/>
        </w:numPr>
        <w:ind w:left="0" w:firstLine="0"/>
        <w:contextualSpacing/>
        <w:jc w:val="both"/>
        <w:rPr>
          <w:rFonts w:ascii="Times New Roman" w:eastAsia="Times New Roman" w:hAnsi="Times New Roman" w:cs="Times New Roman"/>
          <w:kern w:val="0"/>
          <w:lang w:eastAsia="ru-RU"/>
          <w14:ligatures w14:val="none"/>
        </w:rPr>
      </w:pPr>
      <w:r w:rsidRPr="00AD3F58">
        <w:rPr>
          <w:rFonts w:ascii="Times New Roman" w:eastAsia="Times New Roman" w:hAnsi="Times New Roman" w:cs="Times New Roman"/>
          <w:kern w:val="0"/>
          <w:lang w:eastAsia="ru-RU"/>
          <w14:ligatures w14:val="none"/>
        </w:rPr>
        <w:t xml:space="preserve">Дискуссия: «Была ли восточная политика Российской империи </w:t>
      </w:r>
      <w:proofErr w:type="spellStart"/>
      <w:r w:rsidRPr="00AD3F58">
        <w:rPr>
          <w:rFonts w:ascii="Times New Roman" w:eastAsia="Times New Roman" w:hAnsi="Times New Roman" w:cs="Times New Roman"/>
          <w:kern w:val="0"/>
          <w:lang w:eastAsia="ru-RU"/>
          <w14:ligatures w14:val="none"/>
        </w:rPr>
        <w:t>экспансионной</w:t>
      </w:r>
      <w:proofErr w:type="spellEnd"/>
      <w:r w:rsidRPr="00AD3F58">
        <w:rPr>
          <w:rFonts w:ascii="Times New Roman" w:eastAsia="Times New Roman" w:hAnsi="Times New Roman" w:cs="Times New Roman"/>
          <w:kern w:val="0"/>
          <w:lang w:eastAsia="ru-RU"/>
          <w14:ligatures w14:val="none"/>
        </w:rPr>
        <w:t xml:space="preserve"> или оборонительной?» (работа в парах с подготовкой аргументации).</w:t>
      </w:r>
    </w:p>
    <w:p w:rsidR="002572C0" w:rsidRDefault="00AD3F58" w:rsidP="00517645">
      <w:pPr>
        <w:pStyle w:val="a0"/>
        <w:spacing w:line="240" w:lineRule="auto"/>
        <w:ind w:left="0" w:firstLine="0"/>
        <w:rPr>
          <w:sz w:val="24"/>
          <w:szCs w:val="24"/>
        </w:rPr>
      </w:pPr>
      <w:r w:rsidRPr="00AD3F58">
        <w:rPr>
          <w:sz w:val="24"/>
          <w:szCs w:val="24"/>
        </w:rPr>
        <w:t xml:space="preserve">Разработка элективного курса по внешней политике Российской империи на Востоке позволяет восполнить пробелы базовой школьной программы и создать условия для формирования у учащихся целостного представления о международной стратегии государства в XVIII – начале XX века. Методическое разнообразие, междисциплинарные связи и практико-ориентированный подход делают данный курс актуальным и востребованным в условиях современного гуманитарного образования. </w:t>
      </w:r>
    </w:p>
    <w:p w:rsidR="002572C0" w:rsidRPr="002572C0" w:rsidRDefault="002572C0" w:rsidP="00517645">
      <w:pPr>
        <w:pStyle w:val="a0"/>
        <w:spacing w:line="240" w:lineRule="auto"/>
        <w:ind w:left="0" w:firstLine="0"/>
        <w:rPr>
          <w:sz w:val="24"/>
          <w:szCs w:val="24"/>
        </w:rPr>
      </w:pPr>
      <w:r w:rsidRPr="002572C0">
        <w:rPr>
          <w:sz w:val="24"/>
          <w:szCs w:val="24"/>
        </w:rPr>
        <w:t xml:space="preserve">Материалы элективного курса могут быть использованы не только в рамках дополнительного образования, но и в </w:t>
      </w:r>
      <w:r w:rsidRPr="002572C0">
        <w:rPr>
          <w:rStyle w:val="a6"/>
          <w:b w:val="0"/>
          <w:bCs w:val="0"/>
          <w:sz w:val="24"/>
          <w:szCs w:val="24"/>
        </w:rPr>
        <w:t>подготовке к ЕГЭ, олимпиадам по истории, учебным конференциям</w:t>
      </w:r>
      <w:r w:rsidRPr="002572C0">
        <w:rPr>
          <w:sz w:val="24"/>
          <w:szCs w:val="24"/>
        </w:rPr>
        <w:t>.</w:t>
      </w:r>
      <w:r w:rsidRPr="002572C0">
        <w:rPr>
          <w:sz w:val="24"/>
          <w:szCs w:val="24"/>
        </w:rPr>
        <w:t xml:space="preserve"> </w:t>
      </w:r>
      <w:r w:rsidRPr="002572C0">
        <w:rPr>
          <w:sz w:val="24"/>
          <w:szCs w:val="24"/>
        </w:rPr>
        <w:t xml:space="preserve">Также курс может стать основой для </w:t>
      </w:r>
      <w:r w:rsidRPr="002572C0">
        <w:rPr>
          <w:rStyle w:val="a6"/>
          <w:b w:val="0"/>
          <w:bCs w:val="0"/>
          <w:sz w:val="24"/>
          <w:szCs w:val="24"/>
        </w:rPr>
        <w:t>выполнения индивидуальных проектов и исследовательских работ</w:t>
      </w:r>
      <w:r w:rsidRPr="002572C0">
        <w:rPr>
          <w:sz w:val="24"/>
          <w:szCs w:val="24"/>
        </w:rPr>
        <w:t>, что соответствует требованиям ФГОС и концепции профильного обучения.</w:t>
      </w:r>
    </w:p>
    <w:p w:rsidR="00BF5D80" w:rsidRPr="002572C0" w:rsidRDefault="00AD3F58" w:rsidP="00517645">
      <w:pPr>
        <w:pStyle w:val="a0"/>
        <w:spacing w:line="240" w:lineRule="auto"/>
        <w:ind w:left="0" w:firstLine="0"/>
        <w:rPr>
          <w:sz w:val="24"/>
          <w:szCs w:val="24"/>
        </w:rPr>
      </w:pPr>
      <w:r w:rsidRPr="00AD3F58">
        <w:rPr>
          <w:sz w:val="24"/>
          <w:szCs w:val="24"/>
        </w:rPr>
        <w:t>Внедрение курса в школьную практику может способствовать развитию интереса к историко-политическим исследованиям, формированию навыков критического мышления и более осознанному пониманию международных процессов.</w:t>
      </w:r>
      <w:r w:rsidR="002572C0">
        <w:rPr>
          <w:sz w:val="24"/>
          <w:szCs w:val="24"/>
        </w:rPr>
        <w:t xml:space="preserve"> </w:t>
      </w:r>
      <w:r w:rsidR="002572C0" w:rsidRPr="002572C0">
        <w:rPr>
          <w:sz w:val="24"/>
          <w:szCs w:val="24"/>
        </w:rPr>
        <w:t xml:space="preserve">Таким образом, элективный курс по восточной политике Российской империи способствует не только расширению исторических знаний, но и формирует у учащихся </w:t>
      </w:r>
      <w:r w:rsidR="002572C0" w:rsidRPr="002572C0">
        <w:rPr>
          <w:rStyle w:val="a6"/>
          <w:b w:val="0"/>
          <w:bCs w:val="0"/>
          <w:sz w:val="24"/>
          <w:szCs w:val="24"/>
        </w:rPr>
        <w:t>ответственное отношение к вопросам международной политики, исторической памяти и геополитической культуры</w:t>
      </w:r>
      <w:r w:rsidR="002572C0" w:rsidRPr="002572C0">
        <w:rPr>
          <w:sz w:val="24"/>
          <w:szCs w:val="24"/>
        </w:rPr>
        <w:t>. Это особенно важно в современных условиях, когда знание истории позволяет критически воспринимать события текущей повестки дня.</w:t>
      </w:r>
    </w:p>
    <w:p w:rsidR="0007313C" w:rsidRPr="002572C0" w:rsidRDefault="0007313C" w:rsidP="00517645">
      <w:pPr>
        <w:pStyle w:val="a0"/>
        <w:spacing w:line="240" w:lineRule="auto"/>
        <w:ind w:left="0" w:firstLine="0"/>
        <w:rPr>
          <w:sz w:val="24"/>
          <w:szCs w:val="24"/>
        </w:rPr>
      </w:pPr>
    </w:p>
    <w:p w:rsidR="0007313C" w:rsidRDefault="0007313C" w:rsidP="00517645">
      <w:pPr>
        <w:pStyle w:val="a0"/>
        <w:spacing w:line="240" w:lineRule="auto"/>
        <w:ind w:left="0" w:firstLine="0"/>
        <w:rPr>
          <w:sz w:val="24"/>
          <w:szCs w:val="24"/>
        </w:rPr>
      </w:pPr>
    </w:p>
    <w:p w:rsidR="00517645" w:rsidRPr="006B07EC" w:rsidRDefault="00517645" w:rsidP="006B07EC">
      <w:pPr>
        <w:pStyle w:val="a0"/>
        <w:spacing w:line="240" w:lineRule="auto"/>
        <w:ind w:left="0" w:firstLine="0"/>
        <w:rPr>
          <w:b/>
          <w:bCs/>
          <w:sz w:val="24"/>
          <w:szCs w:val="24"/>
        </w:rPr>
      </w:pPr>
      <w:r w:rsidRPr="006B07EC">
        <w:rPr>
          <w:b/>
          <w:bCs/>
          <w:sz w:val="24"/>
          <w:szCs w:val="24"/>
        </w:rPr>
        <w:t>Список использованных источников:</w:t>
      </w:r>
    </w:p>
    <w:p w:rsidR="00517645" w:rsidRPr="006B07EC" w:rsidRDefault="00517645" w:rsidP="006B07EC">
      <w:pPr>
        <w:pStyle w:val="a5"/>
        <w:numPr>
          <w:ilvl w:val="2"/>
          <w:numId w:val="5"/>
        </w:numPr>
        <w:spacing w:before="0" w:beforeAutospacing="0" w:after="0" w:afterAutospacing="0" w:line="240" w:lineRule="auto"/>
        <w:ind w:left="0" w:firstLine="0"/>
        <w:contextualSpacing/>
        <w:rPr>
          <w:sz w:val="24"/>
          <w:szCs w:val="24"/>
        </w:rPr>
      </w:pPr>
      <w:r w:rsidRPr="006B07EC">
        <w:rPr>
          <w:sz w:val="24"/>
          <w:szCs w:val="24"/>
        </w:rPr>
        <w:t xml:space="preserve">Письмо Минобразования РФ от 13.11.2003 N 14-51-277/13 «Об элективных курсах в профильном обучении» // КонсультантПлюс URL: https://www.consultant.ru/cons/cgi/online.cgi?req=doc&amp;base=EXP&amp;n=450589#04686%20807656285643 (дата обращения: 21.12.2023). – </w:t>
      </w:r>
      <w:proofErr w:type="spellStart"/>
      <w:r w:rsidRPr="006B07EC">
        <w:rPr>
          <w:sz w:val="24"/>
          <w:szCs w:val="24"/>
        </w:rPr>
        <w:t>Загл</w:t>
      </w:r>
      <w:proofErr w:type="spellEnd"/>
      <w:r w:rsidRPr="006B07EC">
        <w:rPr>
          <w:sz w:val="24"/>
          <w:szCs w:val="24"/>
        </w:rPr>
        <w:t>. с экрана.</w:t>
      </w:r>
    </w:p>
    <w:p w:rsidR="006B07EC" w:rsidRPr="006B07EC" w:rsidRDefault="006B07EC" w:rsidP="006B07EC">
      <w:pPr>
        <w:pStyle w:val="a0"/>
        <w:numPr>
          <w:ilvl w:val="0"/>
          <w:numId w:val="5"/>
        </w:numPr>
        <w:spacing w:line="240" w:lineRule="auto"/>
        <w:ind w:left="0" w:firstLine="0"/>
        <w:rPr>
          <w:rFonts w:eastAsia="Times New Roman"/>
          <w:color w:val="000000"/>
          <w:kern w:val="0"/>
          <w:sz w:val="24"/>
          <w:szCs w:val="24"/>
          <w:lang w:eastAsia="ru-RU"/>
          <w14:ligatures w14:val="none"/>
        </w:rPr>
      </w:pPr>
      <w:r w:rsidRPr="006B07EC">
        <w:rPr>
          <w:rFonts w:eastAsia="Times New Roman"/>
          <w:color w:val="000000"/>
          <w:kern w:val="0"/>
          <w:sz w:val="24"/>
          <w:szCs w:val="24"/>
          <w:lang w:eastAsia="ru-RU"/>
          <w14:ligatures w14:val="none"/>
        </w:rPr>
        <w:t>Анисимов, Е. История России от Рюрика до Путина. Люди. События. Даты /</w:t>
      </w:r>
      <w:r w:rsidRPr="006B07EC">
        <w:rPr>
          <w:rFonts w:eastAsia="Times New Roman"/>
          <w:color w:val="000000"/>
          <w:kern w:val="0"/>
          <w:sz w:val="24"/>
          <w:szCs w:val="24"/>
          <w:lang w:eastAsia="ru-RU"/>
          <w14:ligatures w14:val="none"/>
        </w:rPr>
        <w:t xml:space="preserve"> </w:t>
      </w:r>
      <w:r w:rsidRPr="006B07EC">
        <w:rPr>
          <w:rFonts w:eastAsia="Times New Roman"/>
          <w:color w:val="000000"/>
          <w:kern w:val="0"/>
          <w:sz w:val="24"/>
          <w:szCs w:val="24"/>
          <w:lang w:eastAsia="ru-RU"/>
          <w14:ligatures w14:val="none"/>
        </w:rPr>
        <w:t>Е. Анисимов. - СПб.: Питер, 2017. - 592 c.</w:t>
      </w:r>
    </w:p>
    <w:p w:rsidR="006B07EC" w:rsidRPr="006B07EC" w:rsidRDefault="006B07EC" w:rsidP="006B07EC">
      <w:pPr>
        <w:pStyle w:val="a0"/>
        <w:numPr>
          <w:ilvl w:val="0"/>
          <w:numId w:val="5"/>
        </w:numPr>
        <w:spacing w:line="240" w:lineRule="auto"/>
        <w:ind w:left="0" w:firstLine="0"/>
        <w:rPr>
          <w:rFonts w:eastAsia="Times New Roman"/>
          <w:color w:val="000000"/>
          <w:kern w:val="0"/>
          <w:sz w:val="24"/>
          <w:szCs w:val="24"/>
          <w:lang w:eastAsia="ru-RU"/>
          <w14:ligatures w14:val="none"/>
        </w:rPr>
      </w:pPr>
      <w:r w:rsidRPr="006B07EC">
        <w:rPr>
          <w:rFonts w:eastAsia="Times New Roman"/>
          <w:color w:val="000000"/>
          <w:kern w:val="0"/>
          <w:sz w:val="24"/>
          <w:szCs w:val="24"/>
          <w:lang w:eastAsia="ru-RU"/>
          <w14:ligatures w14:val="none"/>
        </w:rPr>
        <w:t>Баранов, П.А. ЕГЭ. История России в таблицах и схемах для подготовки к</w:t>
      </w:r>
      <w:r w:rsidRPr="006B07EC">
        <w:rPr>
          <w:rFonts w:eastAsia="Times New Roman"/>
          <w:color w:val="000000"/>
          <w:kern w:val="0"/>
          <w:sz w:val="24"/>
          <w:szCs w:val="24"/>
          <w:lang w:eastAsia="ru-RU"/>
          <w14:ligatures w14:val="none"/>
        </w:rPr>
        <w:t xml:space="preserve"> </w:t>
      </w:r>
      <w:r w:rsidRPr="006B07EC">
        <w:rPr>
          <w:rFonts w:eastAsia="Times New Roman"/>
          <w:color w:val="000000"/>
          <w:kern w:val="0"/>
          <w:sz w:val="24"/>
          <w:szCs w:val="24"/>
          <w:lang w:eastAsia="ru-RU"/>
          <w14:ligatures w14:val="none"/>
        </w:rPr>
        <w:t>ЕГЭ / П.А. Баранов. - М.: АСТ, 2018. - 288 c.</w:t>
      </w:r>
    </w:p>
    <w:p w:rsidR="006B07EC" w:rsidRPr="006B07EC" w:rsidRDefault="006B07EC" w:rsidP="006B07EC">
      <w:pPr>
        <w:pStyle w:val="p1"/>
        <w:numPr>
          <w:ilvl w:val="0"/>
          <w:numId w:val="5"/>
        </w:numPr>
        <w:ind w:left="0" w:firstLine="0"/>
        <w:contextualSpacing/>
        <w:jc w:val="both"/>
        <w:rPr>
          <w:sz w:val="24"/>
          <w:szCs w:val="24"/>
        </w:rPr>
      </w:pPr>
      <w:r w:rsidRPr="006B07EC">
        <w:rPr>
          <w:sz w:val="24"/>
          <w:szCs w:val="24"/>
        </w:rPr>
        <w:t xml:space="preserve">Вилков, Д.М. </w:t>
      </w:r>
      <w:proofErr w:type="spellStart"/>
      <w:r w:rsidRPr="006B07EC">
        <w:rPr>
          <w:sz w:val="24"/>
          <w:szCs w:val="24"/>
        </w:rPr>
        <w:t>Шарковский</w:t>
      </w:r>
      <w:proofErr w:type="spellEnd"/>
      <w:r w:rsidRPr="006B07EC">
        <w:rPr>
          <w:sz w:val="24"/>
          <w:szCs w:val="24"/>
        </w:rPr>
        <w:t>. - М.: Эксмо, 2017. - 960 c.</w:t>
      </w:r>
    </w:p>
    <w:p w:rsidR="006B07EC" w:rsidRPr="006B07EC" w:rsidRDefault="006B07EC" w:rsidP="006B07EC">
      <w:pPr>
        <w:pStyle w:val="p1"/>
        <w:numPr>
          <w:ilvl w:val="0"/>
          <w:numId w:val="5"/>
        </w:numPr>
        <w:ind w:left="0" w:firstLine="0"/>
        <w:contextualSpacing/>
        <w:jc w:val="both"/>
        <w:rPr>
          <w:sz w:val="24"/>
          <w:szCs w:val="24"/>
        </w:rPr>
      </w:pPr>
      <w:r w:rsidRPr="006B07EC">
        <w:rPr>
          <w:sz w:val="24"/>
          <w:szCs w:val="24"/>
        </w:rPr>
        <w:t>Вилков, М.И. История России: иллюстрированный путеводитель / М.И.</w:t>
      </w:r>
    </w:p>
    <w:p w:rsidR="006B07EC" w:rsidRPr="006B07EC" w:rsidRDefault="006B07EC" w:rsidP="006B07EC">
      <w:pPr>
        <w:pStyle w:val="p1"/>
        <w:numPr>
          <w:ilvl w:val="0"/>
          <w:numId w:val="5"/>
        </w:numPr>
        <w:ind w:left="0" w:firstLine="0"/>
        <w:contextualSpacing/>
        <w:jc w:val="both"/>
        <w:rPr>
          <w:sz w:val="24"/>
          <w:szCs w:val="24"/>
        </w:rPr>
      </w:pPr>
      <w:r w:rsidRPr="006B07EC">
        <w:rPr>
          <w:sz w:val="24"/>
          <w:szCs w:val="24"/>
        </w:rPr>
        <w:t>Вилков, М.И. История России. Хронология страны от древности до наших</w:t>
      </w:r>
    </w:p>
    <w:p w:rsidR="006B07EC" w:rsidRPr="006B07EC" w:rsidRDefault="006B07EC" w:rsidP="006B07EC">
      <w:pPr>
        <w:pStyle w:val="a0"/>
        <w:numPr>
          <w:ilvl w:val="0"/>
          <w:numId w:val="5"/>
        </w:numPr>
        <w:spacing w:line="240" w:lineRule="auto"/>
        <w:ind w:left="0" w:firstLine="0"/>
        <w:rPr>
          <w:sz w:val="24"/>
          <w:szCs w:val="24"/>
        </w:rPr>
      </w:pPr>
      <w:proofErr w:type="spellStart"/>
      <w:r w:rsidRPr="006B07EC">
        <w:rPr>
          <w:rFonts w:eastAsia="Times New Roman"/>
          <w:color w:val="000000"/>
          <w:kern w:val="0"/>
          <w:sz w:val="24"/>
          <w:szCs w:val="24"/>
          <w:lang w:eastAsia="ru-RU"/>
          <w14:ligatures w14:val="none"/>
        </w:rPr>
        <w:t>Гришонкова</w:t>
      </w:r>
      <w:proofErr w:type="spellEnd"/>
      <w:r w:rsidRPr="006B07EC">
        <w:rPr>
          <w:rFonts w:eastAsia="Times New Roman"/>
          <w:color w:val="000000"/>
          <w:kern w:val="0"/>
          <w:sz w:val="24"/>
          <w:szCs w:val="24"/>
          <w:lang w:eastAsia="ru-RU"/>
          <w14:ligatures w14:val="none"/>
        </w:rPr>
        <w:t xml:space="preserve">, И.Ю. История России: даты и события / И.Ю. </w:t>
      </w:r>
      <w:proofErr w:type="spellStart"/>
      <w:r w:rsidRPr="006B07EC">
        <w:rPr>
          <w:rFonts w:eastAsia="Times New Roman"/>
          <w:color w:val="000000"/>
          <w:kern w:val="0"/>
          <w:sz w:val="24"/>
          <w:szCs w:val="24"/>
          <w:lang w:eastAsia="ru-RU"/>
          <w14:ligatures w14:val="none"/>
        </w:rPr>
        <w:t>Гришонкова</w:t>
      </w:r>
      <w:proofErr w:type="spellEnd"/>
      <w:r w:rsidRPr="006B07EC">
        <w:rPr>
          <w:rFonts w:eastAsia="Times New Roman"/>
          <w:color w:val="000000"/>
          <w:kern w:val="0"/>
          <w:sz w:val="24"/>
          <w:szCs w:val="24"/>
          <w:lang w:eastAsia="ru-RU"/>
          <w14:ligatures w14:val="none"/>
        </w:rPr>
        <w:t>. -</w:t>
      </w:r>
      <w:r w:rsidRPr="006B07EC">
        <w:rPr>
          <w:rFonts w:eastAsia="Times New Roman"/>
          <w:color w:val="000000"/>
          <w:kern w:val="0"/>
          <w:sz w:val="24"/>
          <w:szCs w:val="24"/>
          <w:lang w:eastAsia="ru-RU"/>
          <w14:ligatures w14:val="none"/>
        </w:rPr>
        <w:t xml:space="preserve"> </w:t>
      </w:r>
      <w:proofErr w:type="spellStart"/>
      <w:r w:rsidRPr="006B07EC">
        <w:rPr>
          <w:rFonts w:eastAsia="Times New Roman"/>
          <w:color w:val="000000"/>
          <w:kern w:val="0"/>
          <w:sz w:val="24"/>
          <w:szCs w:val="24"/>
          <w:lang w:eastAsia="ru-RU"/>
          <w14:ligatures w14:val="none"/>
        </w:rPr>
        <w:t>Рн</w:t>
      </w:r>
      <w:proofErr w:type="spellEnd"/>
      <w:r w:rsidRPr="006B07EC">
        <w:rPr>
          <w:rFonts w:eastAsia="Times New Roman"/>
          <w:color w:val="000000"/>
          <w:kern w:val="0"/>
          <w:sz w:val="24"/>
          <w:szCs w:val="24"/>
          <w:lang w:eastAsia="ru-RU"/>
          <w14:ligatures w14:val="none"/>
        </w:rPr>
        <w:t>/Д: Феникс, 2018. - 480 c.</w:t>
      </w:r>
      <w:r>
        <w:rPr>
          <w:rFonts w:eastAsia="Times New Roman"/>
          <w:color w:val="000000"/>
          <w:kern w:val="0"/>
          <w:sz w:val="24"/>
          <w:szCs w:val="24"/>
          <w:lang w:eastAsia="ru-RU"/>
          <w14:ligatures w14:val="none"/>
        </w:rPr>
        <w:t xml:space="preserve"> </w:t>
      </w:r>
      <w:r w:rsidRPr="006B07EC">
        <w:rPr>
          <w:sz w:val="24"/>
          <w:szCs w:val="24"/>
        </w:rPr>
        <w:t xml:space="preserve">дней / М.И. Вилков, Д.М. </w:t>
      </w:r>
      <w:proofErr w:type="spellStart"/>
      <w:r w:rsidRPr="006B07EC">
        <w:rPr>
          <w:sz w:val="24"/>
          <w:szCs w:val="24"/>
        </w:rPr>
        <w:t>Шарковский</w:t>
      </w:r>
      <w:proofErr w:type="spellEnd"/>
      <w:r w:rsidRPr="006B07EC">
        <w:rPr>
          <w:sz w:val="24"/>
          <w:szCs w:val="24"/>
        </w:rPr>
        <w:t>. - М.: Эксмо, 2017. - 320 c.</w:t>
      </w:r>
    </w:p>
    <w:p w:rsidR="006B07EC" w:rsidRPr="006B07EC" w:rsidRDefault="006B07EC" w:rsidP="006B07EC">
      <w:pPr>
        <w:pStyle w:val="p1"/>
        <w:numPr>
          <w:ilvl w:val="0"/>
          <w:numId w:val="5"/>
        </w:numPr>
        <w:ind w:left="0" w:firstLine="0"/>
        <w:contextualSpacing/>
        <w:jc w:val="both"/>
        <w:rPr>
          <w:sz w:val="24"/>
          <w:szCs w:val="24"/>
        </w:rPr>
      </w:pPr>
      <w:r w:rsidRPr="006B07EC">
        <w:rPr>
          <w:sz w:val="24"/>
          <w:szCs w:val="24"/>
        </w:rPr>
        <w:t>История России. Учебник / Под ред. Г.Б. Поляка. - М.: Юнити, 2018. - 128 c.</w:t>
      </w:r>
    </w:p>
    <w:sectPr w:rsidR="006B07EC" w:rsidRPr="006B07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D5E4E"/>
    <w:multiLevelType w:val="multilevel"/>
    <w:tmpl w:val="BAC83962"/>
    <w:lvl w:ilvl="0">
      <w:start w:val="1"/>
      <w:numFmt w:val="decimal"/>
      <w:lvlText w:val="%1."/>
      <w:lvlJc w:val="left"/>
      <w:pPr>
        <w:ind w:left="360" w:hanging="360"/>
      </w:pPr>
      <w:rPr>
        <w:rFonts w:hint="default"/>
        <w:sz w:val="28"/>
        <w:szCs w:val="28"/>
      </w:rPr>
    </w:lvl>
    <w:lvl w:ilvl="1">
      <w:start w:val="1"/>
      <w:numFmt w:val="decimal"/>
      <w:lvlText w:val="%1.%2"/>
      <w:lvlJc w:val="left"/>
      <w:pPr>
        <w:ind w:left="792" w:hanging="432"/>
      </w:pPr>
      <w:rPr>
        <w:rFonts w:hint="default"/>
        <w:sz w:val="28"/>
        <w:szCs w:val="28"/>
      </w:rPr>
    </w:lvl>
    <w:lvl w:ilvl="2">
      <w:start w:val="1"/>
      <w:numFmt w:val="decimal"/>
      <w:lvlText w:val="%3"/>
      <w:lvlJc w:val="left"/>
      <w:pPr>
        <w:ind w:left="1429" w:hanging="360"/>
      </w:pPr>
      <w:rPr>
        <w:rFonts w:hint="default"/>
        <w:sz w:val="24"/>
        <w:szCs w:val="24"/>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 w15:restartNumberingAfterBreak="0">
    <w:nsid w:val="17386407"/>
    <w:multiLevelType w:val="multilevel"/>
    <w:tmpl w:val="9452A57A"/>
    <w:lvl w:ilvl="0">
      <w:start w:val="1"/>
      <w:numFmt w:val="decimal"/>
      <w:lvlText w:val="%1"/>
      <w:lvlJc w:val="left"/>
      <w:pPr>
        <w:ind w:left="420" w:hanging="420"/>
      </w:pPr>
      <w:rPr>
        <w:rFonts w:hint="default"/>
      </w:rPr>
    </w:lvl>
    <w:lvl w:ilvl="1">
      <w:start w:val="1"/>
      <w:numFmt w:val="decimal"/>
      <w:pStyle w:val="2"/>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50B53D7"/>
    <w:multiLevelType w:val="multilevel"/>
    <w:tmpl w:val="6B5E541C"/>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C5694"/>
    <w:multiLevelType w:val="hybridMultilevel"/>
    <w:tmpl w:val="5B9E371A"/>
    <w:lvl w:ilvl="0" w:tplc="AF7485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C05785"/>
    <w:multiLevelType w:val="hybridMultilevel"/>
    <w:tmpl w:val="810C332A"/>
    <w:lvl w:ilvl="0" w:tplc="AF74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8E16DB"/>
    <w:multiLevelType w:val="multilevel"/>
    <w:tmpl w:val="32AA250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DD73BC"/>
    <w:multiLevelType w:val="multilevel"/>
    <w:tmpl w:val="CDC0CFD2"/>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C41761"/>
    <w:multiLevelType w:val="multilevel"/>
    <w:tmpl w:val="3BBACD52"/>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sz w:val="28"/>
        <w:szCs w:val="28"/>
      </w:rPr>
    </w:lvl>
    <w:lvl w:ilvl="2">
      <w:start w:val="1"/>
      <w:numFmt w:val="decimal"/>
      <w:lvlText w:val="%3"/>
      <w:lvlJc w:val="left"/>
      <w:pPr>
        <w:ind w:left="1429" w:hanging="360"/>
      </w:pPr>
      <w:rPr>
        <w:rFonts w:hint="default"/>
        <w:sz w:val="24"/>
        <w:szCs w:val="24"/>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8" w15:restartNumberingAfterBreak="0">
    <w:nsid w:val="7AD1790A"/>
    <w:multiLevelType w:val="multilevel"/>
    <w:tmpl w:val="264EC9DA"/>
    <w:lvl w:ilvl="0">
      <w:start w:val="1"/>
      <w:numFmt w:val="bullet"/>
      <w:lvlText w:val=""/>
      <w:lvlJc w:val="left"/>
      <w:pPr>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2978865">
    <w:abstractNumId w:val="1"/>
  </w:num>
  <w:num w:numId="2" w16cid:durableId="67966024">
    <w:abstractNumId w:val="4"/>
  </w:num>
  <w:num w:numId="3" w16cid:durableId="1215046402">
    <w:abstractNumId w:val="0"/>
  </w:num>
  <w:num w:numId="4" w16cid:durableId="1477065457">
    <w:abstractNumId w:val="3"/>
  </w:num>
  <w:num w:numId="5" w16cid:durableId="270429900">
    <w:abstractNumId w:val="7"/>
  </w:num>
  <w:num w:numId="6" w16cid:durableId="674697766">
    <w:abstractNumId w:val="6"/>
  </w:num>
  <w:num w:numId="7" w16cid:durableId="360400724">
    <w:abstractNumId w:val="5"/>
  </w:num>
  <w:num w:numId="8" w16cid:durableId="283120562">
    <w:abstractNumId w:val="2"/>
  </w:num>
  <w:num w:numId="9" w16cid:durableId="13096738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8"/>
    <w:rsid w:val="0007313C"/>
    <w:rsid w:val="000B00AF"/>
    <w:rsid w:val="002572C0"/>
    <w:rsid w:val="003263B0"/>
    <w:rsid w:val="00434F86"/>
    <w:rsid w:val="00517645"/>
    <w:rsid w:val="00617EE6"/>
    <w:rsid w:val="006B07EC"/>
    <w:rsid w:val="0095774C"/>
    <w:rsid w:val="00AD3F58"/>
    <w:rsid w:val="00BF5D80"/>
    <w:rsid w:val="00C82861"/>
    <w:rsid w:val="00DF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56F2F48"/>
  <w15:chartTrackingRefBased/>
  <w15:docId w15:val="{FC880CA6-1880-D747-837E-7EEEA332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E38"/>
  </w:style>
  <w:style w:type="paragraph" w:styleId="2">
    <w:name w:val="heading 2"/>
    <w:basedOn w:val="a0"/>
    <w:next w:val="a"/>
    <w:link w:val="20"/>
    <w:uiPriority w:val="9"/>
    <w:unhideWhenUsed/>
    <w:qFormat/>
    <w:rsid w:val="000B00AF"/>
    <w:pPr>
      <w:numPr>
        <w:ilvl w:val="1"/>
        <w:numId w:val="1"/>
      </w:numPr>
      <w:spacing w:before="240" w:after="240"/>
      <w:ind w:left="0" w:firstLine="709"/>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DF7E38"/>
    <w:pPr>
      <w:spacing w:line="360" w:lineRule="auto"/>
      <w:ind w:left="720" w:firstLine="709"/>
      <w:contextualSpacing/>
      <w:jc w:val="both"/>
    </w:pPr>
    <w:rPr>
      <w:rFonts w:ascii="Times New Roman" w:hAnsi="Times New Roman" w:cs="Times New Roman"/>
      <w:sz w:val="28"/>
      <w:szCs w:val="28"/>
    </w:rPr>
  </w:style>
  <w:style w:type="character" w:customStyle="1" w:styleId="20">
    <w:name w:val="Заголовок 2 Знак"/>
    <w:basedOn w:val="a1"/>
    <w:link w:val="2"/>
    <w:uiPriority w:val="9"/>
    <w:rsid w:val="000B00AF"/>
    <w:rPr>
      <w:rFonts w:ascii="Times New Roman" w:hAnsi="Times New Roman" w:cs="Times New Roman"/>
      <w:sz w:val="28"/>
      <w:szCs w:val="28"/>
    </w:rPr>
  </w:style>
  <w:style w:type="table" w:styleId="a4">
    <w:name w:val="Table Grid"/>
    <w:basedOn w:val="a2"/>
    <w:uiPriority w:val="59"/>
    <w:rsid w:val="000B0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0B00AF"/>
    <w:pPr>
      <w:spacing w:before="100" w:beforeAutospacing="1" w:after="100" w:afterAutospacing="1" w:line="360" w:lineRule="auto"/>
      <w:ind w:firstLine="709"/>
      <w:jc w:val="both"/>
    </w:pPr>
    <w:rPr>
      <w:rFonts w:ascii="Times New Roman" w:eastAsia="Times New Roman" w:hAnsi="Times New Roman" w:cs="Times New Roman"/>
      <w:kern w:val="0"/>
      <w:sz w:val="28"/>
      <w:szCs w:val="28"/>
      <w:lang w:eastAsia="ru-RU"/>
      <w14:ligatures w14:val="none"/>
    </w:rPr>
  </w:style>
  <w:style w:type="character" w:styleId="a6">
    <w:name w:val="Strong"/>
    <w:basedOn w:val="a1"/>
    <w:uiPriority w:val="22"/>
    <w:qFormat/>
    <w:rsid w:val="0007313C"/>
    <w:rPr>
      <w:b/>
      <w:bCs/>
    </w:rPr>
  </w:style>
  <w:style w:type="paragraph" w:customStyle="1" w:styleId="p1">
    <w:name w:val="p1"/>
    <w:basedOn w:val="a"/>
    <w:rsid w:val="00BF5D80"/>
    <w:rPr>
      <w:rFonts w:ascii="Times New Roman" w:eastAsia="Times New Roman" w:hAnsi="Times New Roman" w:cs="Times New Roman"/>
      <w:color w:val="000000"/>
      <w:kern w:val="0"/>
      <w:sz w:val="21"/>
      <w:szCs w:val="21"/>
      <w:lang w:eastAsia="ru-RU"/>
      <w14:ligatures w14:val="none"/>
    </w:rPr>
  </w:style>
  <w:style w:type="character" w:customStyle="1" w:styleId="s1">
    <w:name w:val="s1"/>
    <w:basedOn w:val="a1"/>
    <w:rsid w:val="00617EE6"/>
    <w:rPr>
      <w:rFonts w:ascii="Helvetica" w:hAnsi="Helvetica" w:hint="default"/>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4527">
      <w:bodyDiv w:val="1"/>
      <w:marLeft w:val="0"/>
      <w:marRight w:val="0"/>
      <w:marTop w:val="0"/>
      <w:marBottom w:val="0"/>
      <w:divBdr>
        <w:top w:val="none" w:sz="0" w:space="0" w:color="auto"/>
        <w:left w:val="none" w:sz="0" w:space="0" w:color="auto"/>
        <w:bottom w:val="none" w:sz="0" w:space="0" w:color="auto"/>
        <w:right w:val="none" w:sz="0" w:space="0" w:color="auto"/>
      </w:divBdr>
    </w:div>
    <w:div w:id="14888092">
      <w:bodyDiv w:val="1"/>
      <w:marLeft w:val="0"/>
      <w:marRight w:val="0"/>
      <w:marTop w:val="0"/>
      <w:marBottom w:val="0"/>
      <w:divBdr>
        <w:top w:val="none" w:sz="0" w:space="0" w:color="auto"/>
        <w:left w:val="none" w:sz="0" w:space="0" w:color="auto"/>
        <w:bottom w:val="none" w:sz="0" w:space="0" w:color="auto"/>
        <w:right w:val="none" w:sz="0" w:space="0" w:color="auto"/>
      </w:divBdr>
    </w:div>
    <w:div w:id="89546945">
      <w:bodyDiv w:val="1"/>
      <w:marLeft w:val="0"/>
      <w:marRight w:val="0"/>
      <w:marTop w:val="0"/>
      <w:marBottom w:val="0"/>
      <w:divBdr>
        <w:top w:val="none" w:sz="0" w:space="0" w:color="auto"/>
        <w:left w:val="none" w:sz="0" w:space="0" w:color="auto"/>
        <w:bottom w:val="none" w:sz="0" w:space="0" w:color="auto"/>
        <w:right w:val="none" w:sz="0" w:space="0" w:color="auto"/>
      </w:divBdr>
    </w:div>
    <w:div w:id="176046548">
      <w:bodyDiv w:val="1"/>
      <w:marLeft w:val="0"/>
      <w:marRight w:val="0"/>
      <w:marTop w:val="0"/>
      <w:marBottom w:val="0"/>
      <w:divBdr>
        <w:top w:val="none" w:sz="0" w:space="0" w:color="auto"/>
        <w:left w:val="none" w:sz="0" w:space="0" w:color="auto"/>
        <w:bottom w:val="none" w:sz="0" w:space="0" w:color="auto"/>
        <w:right w:val="none" w:sz="0" w:space="0" w:color="auto"/>
      </w:divBdr>
    </w:div>
    <w:div w:id="254750790">
      <w:bodyDiv w:val="1"/>
      <w:marLeft w:val="0"/>
      <w:marRight w:val="0"/>
      <w:marTop w:val="0"/>
      <w:marBottom w:val="0"/>
      <w:divBdr>
        <w:top w:val="none" w:sz="0" w:space="0" w:color="auto"/>
        <w:left w:val="none" w:sz="0" w:space="0" w:color="auto"/>
        <w:bottom w:val="none" w:sz="0" w:space="0" w:color="auto"/>
        <w:right w:val="none" w:sz="0" w:space="0" w:color="auto"/>
      </w:divBdr>
    </w:div>
    <w:div w:id="282662413">
      <w:bodyDiv w:val="1"/>
      <w:marLeft w:val="0"/>
      <w:marRight w:val="0"/>
      <w:marTop w:val="0"/>
      <w:marBottom w:val="0"/>
      <w:divBdr>
        <w:top w:val="none" w:sz="0" w:space="0" w:color="auto"/>
        <w:left w:val="none" w:sz="0" w:space="0" w:color="auto"/>
        <w:bottom w:val="none" w:sz="0" w:space="0" w:color="auto"/>
        <w:right w:val="none" w:sz="0" w:space="0" w:color="auto"/>
      </w:divBdr>
    </w:div>
    <w:div w:id="413011316">
      <w:bodyDiv w:val="1"/>
      <w:marLeft w:val="0"/>
      <w:marRight w:val="0"/>
      <w:marTop w:val="0"/>
      <w:marBottom w:val="0"/>
      <w:divBdr>
        <w:top w:val="none" w:sz="0" w:space="0" w:color="auto"/>
        <w:left w:val="none" w:sz="0" w:space="0" w:color="auto"/>
        <w:bottom w:val="none" w:sz="0" w:space="0" w:color="auto"/>
        <w:right w:val="none" w:sz="0" w:space="0" w:color="auto"/>
      </w:divBdr>
    </w:div>
    <w:div w:id="464393533">
      <w:bodyDiv w:val="1"/>
      <w:marLeft w:val="0"/>
      <w:marRight w:val="0"/>
      <w:marTop w:val="0"/>
      <w:marBottom w:val="0"/>
      <w:divBdr>
        <w:top w:val="none" w:sz="0" w:space="0" w:color="auto"/>
        <w:left w:val="none" w:sz="0" w:space="0" w:color="auto"/>
        <w:bottom w:val="none" w:sz="0" w:space="0" w:color="auto"/>
        <w:right w:val="none" w:sz="0" w:space="0" w:color="auto"/>
      </w:divBdr>
    </w:div>
    <w:div w:id="516894349">
      <w:bodyDiv w:val="1"/>
      <w:marLeft w:val="0"/>
      <w:marRight w:val="0"/>
      <w:marTop w:val="0"/>
      <w:marBottom w:val="0"/>
      <w:divBdr>
        <w:top w:val="none" w:sz="0" w:space="0" w:color="auto"/>
        <w:left w:val="none" w:sz="0" w:space="0" w:color="auto"/>
        <w:bottom w:val="none" w:sz="0" w:space="0" w:color="auto"/>
        <w:right w:val="none" w:sz="0" w:space="0" w:color="auto"/>
      </w:divBdr>
    </w:div>
    <w:div w:id="517475784">
      <w:bodyDiv w:val="1"/>
      <w:marLeft w:val="0"/>
      <w:marRight w:val="0"/>
      <w:marTop w:val="0"/>
      <w:marBottom w:val="0"/>
      <w:divBdr>
        <w:top w:val="none" w:sz="0" w:space="0" w:color="auto"/>
        <w:left w:val="none" w:sz="0" w:space="0" w:color="auto"/>
        <w:bottom w:val="none" w:sz="0" w:space="0" w:color="auto"/>
        <w:right w:val="none" w:sz="0" w:space="0" w:color="auto"/>
      </w:divBdr>
    </w:div>
    <w:div w:id="538860753">
      <w:bodyDiv w:val="1"/>
      <w:marLeft w:val="0"/>
      <w:marRight w:val="0"/>
      <w:marTop w:val="0"/>
      <w:marBottom w:val="0"/>
      <w:divBdr>
        <w:top w:val="none" w:sz="0" w:space="0" w:color="auto"/>
        <w:left w:val="none" w:sz="0" w:space="0" w:color="auto"/>
        <w:bottom w:val="none" w:sz="0" w:space="0" w:color="auto"/>
        <w:right w:val="none" w:sz="0" w:space="0" w:color="auto"/>
      </w:divBdr>
    </w:div>
    <w:div w:id="540360674">
      <w:bodyDiv w:val="1"/>
      <w:marLeft w:val="0"/>
      <w:marRight w:val="0"/>
      <w:marTop w:val="0"/>
      <w:marBottom w:val="0"/>
      <w:divBdr>
        <w:top w:val="none" w:sz="0" w:space="0" w:color="auto"/>
        <w:left w:val="none" w:sz="0" w:space="0" w:color="auto"/>
        <w:bottom w:val="none" w:sz="0" w:space="0" w:color="auto"/>
        <w:right w:val="none" w:sz="0" w:space="0" w:color="auto"/>
      </w:divBdr>
    </w:div>
    <w:div w:id="666786332">
      <w:bodyDiv w:val="1"/>
      <w:marLeft w:val="0"/>
      <w:marRight w:val="0"/>
      <w:marTop w:val="0"/>
      <w:marBottom w:val="0"/>
      <w:divBdr>
        <w:top w:val="none" w:sz="0" w:space="0" w:color="auto"/>
        <w:left w:val="none" w:sz="0" w:space="0" w:color="auto"/>
        <w:bottom w:val="none" w:sz="0" w:space="0" w:color="auto"/>
        <w:right w:val="none" w:sz="0" w:space="0" w:color="auto"/>
      </w:divBdr>
    </w:div>
    <w:div w:id="670109778">
      <w:bodyDiv w:val="1"/>
      <w:marLeft w:val="0"/>
      <w:marRight w:val="0"/>
      <w:marTop w:val="0"/>
      <w:marBottom w:val="0"/>
      <w:divBdr>
        <w:top w:val="none" w:sz="0" w:space="0" w:color="auto"/>
        <w:left w:val="none" w:sz="0" w:space="0" w:color="auto"/>
        <w:bottom w:val="none" w:sz="0" w:space="0" w:color="auto"/>
        <w:right w:val="none" w:sz="0" w:space="0" w:color="auto"/>
      </w:divBdr>
    </w:div>
    <w:div w:id="684749679">
      <w:bodyDiv w:val="1"/>
      <w:marLeft w:val="0"/>
      <w:marRight w:val="0"/>
      <w:marTop w:val="0"/>
      <w:marBottom w:val="0"/>
      <w:divBdr>
        <w:top w:val="none" w:sz="0" w:space="0" w:color="auto"/>
        <w:left w:val="none" w:sz="0" w:space="0" w:color="auto"/>
        <w:bottom w:val="none" w:sz="0" w:space="0" w:color="auto"/>
        <w:right w:val="none" w:sz="0" w:space="0" w:color="auto"/>
      </w:divBdr>
    </w:div>
    <w:div w:id="690450910">
      <w:bodyDiv w:val="1"/>
      <w:marLeft w:val="0"/>
      <w:marRight w:val="0"/>
      <w:marTop w:val="0"/>
      <w:marBottom w:val="0"/>
      <w:divBdr>
        <w:top w:val="none" w:sz="0" w:space="0" w:color="auto"/>
        <w:left w:val="none" w:sz="0" w:space="0" w:color="auto"/>
        <w:bottom w:val="none" w:sz="0" w:space="0" w:color="auto"/>
        <w:right w:val="none" w:sz="0" w:space="0" w:color="auto"/>
      </w:divBdr>
    </w:div>
    <w:div w:id="831600680">
      <w:bodyDiv w:val="1"/>
      <w:marLeft w:val="0"/>
      <w:marRight w:val="0"/>
      <w:marTop w:val="0"/>
      <w:marBottom w:val="0"/>
      <w:divBdr>
        <w:top w:val="none" w:sz="0" w:space="0" w:color="auto"/>
        <w:left w:val="none" w:sz="0" w:space="0" w:color="auto"/>
        <w:bottom w:val="none" w:sz="0" w:space="0" w:color="auto"/>
        <w:right w:val="none" w:sz="0" w:space="0" w:color="auto"/>
      </w:divBdr>
    </w:div>
    <w:div w:id="841239365">
      <w:bodyDiv w:val="1"/>
      <w:marLeft w:val="0"/>
      <w:marRight w:val="0"/>
      <w:marTop w:val="0"/>
      <w:marBottom w:val="0"/>
      <w:divBdr>
        <w:top w:val="none" w:sz="0" w:space="0" w:color="auto"/>
        <w:left w:val="none" w:sz="0" w:space="0" w:color="auto"/>
        <w:bottom w:val="none" w:sz="0" w:space="0" w:color="auto"/>
        <w:right w:val="none" w:sz="0" w:space="0" w:color="auto"/>
      </w:divBdr>
    </w:div>
    <w:div w:id="868034714">
      <w:bodyDiv w:val="1"/>
      <w:marLeft w:val="0"/>
      <w:marRight w:val="0"/>
      <w:marTop w:val="0"/>
      <w:marBottom w:val="0"/>
      <w:divBdr>
        <w:top w:val="none" w:sz="0" w:space="0" w:color="auto"/>
        <w:left w:val="none" w:sz="0" w:space="0" w:color="auto"/>
        <w:bottom w:val="none" w:sz="0" w:space="0" w:color="auto"/>
        <w:right w:val="none" w:sz="0" w:space="0" w:color="auto"/>
      </w:divBdr>
    </w:div>
    <w:div w:id="918060871">
      <w:bodyDiv w:val="1"/>
      <w:marLeft w:val="0"/>
      <w:marRight w:val="0"/>
      <w:marTop w:val="0"/>
      <w:marBottom w:val="0"/>
      <w:divBdr>
        <w:top w:val="none" w:sz="0" w:space="0" w:color="auto"/>
        <w:left w:val="none" w:sz="0" w:space="0" w:color="auto"/>
        <w:bottom w:val="none" w:sz="0" w:space="0" w:color="auto"/>
        <w:right w:val="none" w:sz="0" w:space="0" w:color="auto"/>
      </w:divBdr>
    </w:div>
    <w:div w:id="935016354">
      <w:bodyDiv w:val="1"/>
      <w:marLeft w:val="0"/>
      <w:marRight w:val="0"/>
      <w:marTop w:val="0"/>
      <w:marBottom w:val="0"/>
      <w:divBdr>
        <w:top w:val="none" w:sz="0" w:space="0" w:color="auto"/>
        <w:left w:val="none" w:sz="0" w:space="0" w:color="auto"/>
        <w:bottom w:val="none" w:sz="0" w:space="0" w:color="auto"/>
        <w:right w:val="none" w:sz="0" w:space="0" w:color="auto"/>
      </w:divBdr>
    </w:div>
    <w:div w:id="993491299">
      <w:bodyDiv w:val="1"/>
      <w:marLeft w:val="0"/>
      <w:marRight w:val="0"/>
      <w:marTop w:val="0"/>
      <w:marBottom w:val="0"/>
      <w:divBdr>
        <w:top w:val="none" w:sz="0" w:space="0" w:color="auto"/>
        <w:left w:val="none" w:sz="0" w:space="0" w:color="auto"/>
        <w:bottom w:val="none" w:sz="0" w:space="0" w:color="auto"/>
        <w:right w:val="none" w:sz="0" w:space="0" w:color="auto"/>
      </w:divBdr>
    </w:div>
    <w:div w:id="1010720168">
      <w:bodyDiv w:val="1"/>
      <w:marLeft w:val="0"/>
      <w:marRight w:val="0"/>
      <w:marTop w:val="0"/>
      <w:marBottom w:val="0"/>
      <w:divBdr>
        <w:top w:val="none" w:sz="0" w:space="0" w:color="auto"/>
        <w:left w:val="none" w:sz="0" w:space="0" w:color="auto"/>
        <w:bottom w:val="none" w:sz="0" w:space="0" w:color="auto"/>
        <w:right w:val="none" w:sz="0" w:space="0" w:color="auto"/>
      </w:divBdr>
    </w:div>
    <w:div w:id="1011953699">
      <w:bodyDiv w:val="1"/>
      <w:marLeft w:val="0"/>
      <w:marRight w:val="0"/>
      <w:marTop w:val="0"/>
      <w:marBottom w:val="0"/>
      <w:divBdr>
        <w:top w:val="none" w:sz="0" w:space="0" w:color="auto"/>
        <w:left w:val="none" w:sz="0" w:space="0" w:color="auto"/>
        <w:bottom w:val="none" w:sz="0" w:space="0" w:color="auto"/>
        <w:right w:val="none" w:sz="0" w:space="0" w:color="auto"/>
      </w:divBdr>
    </w:div>
    <w:div w:id="1035816056">
      <w:bodyDiv w:val="1"/>
      <w:marLeft w:val="0"/>
      <w:marRight w:val="0"/>
      <w:marTop w:val="0"/>
      <w:marBottom w:val="0"/>
      <w:divBdr>
        <w:top w:val="none" w:sz="0" w:space="0" w:color="auto"/>
        <w:left w:val="none" w:sz="0" w:space="0" w:color="auto"/>
        <w:bottom w:val="none" w:sz="0" w:space="0" w:color="auto"/>
        <w:right w:val="none" w:sz="0" w:space="0" w:color="auto"/>
      </w:divBdr>
    </w:div>
    <w:div w:id="1062949552">
      <w:bodyDiv w:val="1"/>
      <w:marLeft w:val="0"/>
      <w:marRight w:val="0"/>
      <w:marTop w:val="0"/>
      <w:marBottom w:val="0"/>
      <w:divBdr>
        <w:top w:val="none" w:sz="0" w:space="0" w:color="auto"/>
        <w:left w:val="none" w:sz="0" w:space="0" w:color="auto"/>
        <w:bottom w:val="none" w:sz="0" w:space="0" w:color="auto"/>
        <w:right w:val="none" w:sz="0" w:space="0" w:color="auto"/>
      </w:divBdr>
    </w:div>
    <w:div w:id="1131482028">
      <w:bodyDiv w:val="1"/>
      <w:marLeft w:val="0"/>
      <w:marRight w:val="0"/>
      <w:marTop w:val="0"/>
      <w:marBottom w:val="0"/>
      <w:divBdr>
        <w:top w:val="none" w:sz="0" w:space="0" w:color="auto"/>
        <w:left w:val="none" w:sz="0" w:space="0" w:color="auto"/>
        <w:bottom w:val="none" w:sz="0" w:space="0" w:color="auto"/>
        <w:right w:val="none" w:sz="0" w:space="0" w:color="auto"/>
      </w:divBdr>
    </w:div>
    <w:div w:id="1153839257">
      <w:bodyDiv w:val="1"/>
      <w:marLeft w:val="0"/>
      <w:marRight w:val="0"/>
      <w:marTop w:val="0"/>
      <w:marBottom w:val="0"/>
      <w:divBdr>
        <w:top w:val="none" w:sz="0" w:space="0" w:color="auto"/>
        <w:left w:val="none" w:sz="0" w:space="0" w:color="auto"/>
        <w:bottom w:val="none" w:sz="0" w:space="0" w:color="auto"/>
        <w:right w:val="none" w:sz="0" w:space="0" w:color="auto"/>
      </w:divBdr>
    </w:div>
    <w:div w:id="1156535464">
      <w:bodyDiv w:val="1"/>
      <w:marLeft w:val="0"/>
      <w:marRight w:val="0"/>
      <w:marTop w:val="0"/>
      <w:marBottom w:val="0"/>
      <w:divBdr>
        <w:top w:val="none" w:sz="0" w:space="0" w:color="auto"/>
        <w:left w:val="none" w:sz="0" w:space="0" w:color="auto"/>
        <w:bottom w:val="none" w:sz="0" w:space="0" w:color="auto"/>
        <w:right w:val="none" w:sz="0" w:space="0" w:color="auto"/>
      </w:divBdr>
    </w:div>
    <w:div w:id="1212694619">
      <w:bodyDiv w:val="1"/>
      <w:marLeft w:val="0"/>
      <w:marRight w:val="0"/>
      <w:marTop w:val="0"/>
      <w:marBottom w:val="0"/>
      <w:divBdr>
        <w:top w:val="none" w:sz="0" w:space="0" w:color="auto"/>
        <w:left w:val="none" w:sz="0" w:space="0" w:color="auto"/>
        <w:bottom w:val="none" w:sz="0" w:space="0" w:color="auto"/>
        <w:right w:val="none" w:sz="0" w:space="0" w:color="auto"/>
      </w:divBdr>
    </w:div>
    <w:div w:id="1226915625">
      <w:bodyDiv w:val="1"/>
      <w:marLeft w:val="0"/>
      <w:marRight w:val="0"/>
      <w:marTop w:val="0"/>
      <w:marBottom w:val="0"/>
      <w:divBdr>
        <w:top w:val="none" w:sz="0" w:space="0" w:color="auto"/>
        <w:left w:val="none" w:sz="0" w:space="0" w:color="auto"/>
        <w:bottom w:val="none" w:sz="0" w:space="0" w:color="auto"/>
        <w:right w:val="none" w:sz="0" w:space="0" w:color="auto"/>
      </w:divBdr>
    </w:div>
    <w:div w:id="1289048297">
      <w:bodyDiv w:val="1"/>
      <w:marLeft w:val="0"/>
      <w:marRight w:val="0"/>
      <w:marTop w:val="0"/>
      <w:marBottom w:val="0"/>
      <w:divBdr>
        <w:top w:val="none" w:sz="0" w:space="0" w:color="auto"/>
        <w:left w:val="none" w:sz="0" w:space="0" w:color="auto"/>
        <w:bottom w:val="none" w:sz="0" w:space="0" w:color="auto"/>
        <w:right w:val="none" w:sz="0" w:space="0" w:color="auto"/>
      </w:divBdr>
    </w:div>
    <w:div w:id="1363819358">
      <w:bodyDiv w:val="1"/>
      <w:marLeft w:val="0"/>
      <w:marRight w:val="0"/>
      <w:marTop w:val="0"/>
      <w:marBottom w:val="0"/>
      <w:divBdr>
        <w:top w:val="none" w:sz="0" w:space="0" w:color="auto"/>
        <w:left w:val="none" w:sz="0" w:space="0" w:color="auto"/>
        <w:bottom w:val="none" w:sz="0" w:space="0" w:color="auto"/>
        <w:right w:val="none" w:sz="0" w:space="0" w:color="auto"/>
      </w:divBdr>
    </w:div>
    <w:div w:id="1416049441">
      <w:bodyDiv w:val="1"/>
      <w:marLeft w:val="0"/>
      <w:marRight w:val="0"/>
      <w:marTop w:val="0"/>
      <w:marBottom w:val="0"/>
      <w:divBdr>
        <w:top w:val="none" w:sz="0" w:space="0" w:color="auto"/>
        <w:left w:val="none" w:sz="0" w:space="0" w:color="auto"/>
        <w:bottom w:val="none" w:sz="0" w:space="0" w:color="auto"/>
        <w:right w:val="none" w:sz="0" w:space="0" w:color="auto"/>
      </w:divBdr>
    </w:div>
    <w:div w:id="1424493842">
      <w:bodyDiv w:val="1"/>
      <w:marLeft w:val="0"/>
      <w:marRight w:val="0"/>
      <w:marTop w:val="0"/>
      <w:marBottom w:val="0"/>
      <w:divBdr>
        <w:top w:val="none" w:sz="0" w:space="0" w:color="auto"/>
        <w:left w:val="none" w:sz="0" w:space="0" w:color="auto"/>
        <w:bottom w:val="none" w:sz="0" w:space="0" w:color="auto"/>
        <w:right w:val="none" w:sz="0" w:space="0" w:color="auto"/>
      </w:divBdr>
    </w:div>
    <w:div w:id="1548369401">
      <w:bodyDiv w:val="1"/>
      <w:marLeft w:val="0"/>
      <w:marRight w:val="0"/>
      <w:marTop w:val="0"/>
      <w:marBottom w:val="0"/>
      <w:divBdr>
        <w:top w:val="none" w:sz="0" w:space="0" w:color="auto"/>
        <w:left w:val="none" w:sz="0" w:space="0" w:color="auto"/>
        <w:bottom w:val="none" w:sz="0" w:space="0" w:color="auto"/>
        <w:right w:val="none" w:sz="0" w:space="0" w:color="auto"/>
      </w:divBdr>
    </w:div>
    <w:div w:id="1570193955">
      <w:bodyDiv w:val="1"/>
      <w:marLeft w:val="0"/>
      <w:marRight w:val="0"/>
      <w:marTop w:val="0"/>
      <w:marBottom w:val="0"/>
      <w:divBdr>
        <w:top w:val="none" w:sz="0" w:space="0" w:color="auto"/>
        <w:left w:val="none" w:sz="0" w:space="0" w:color="auto"/>
        <w:bottom w:val="none" w:sz="0" w:space="0" w:color="auto"/>
        <w:right w:val="none" w:sz="0" w:space="0" w:color="auto"/>
      </w:divBdr>
    </w:div>
    <w:div w:id="1615136137">
      <w:bodyDiv w:val="1"/>
      <w:marLeft w:val="0"/>
      <w:marRight w:val="0"/>
      <w:marTop w:val="0"/>
      <w:marBottom w:val="0"/>
      <w:divBdr>
        <w:top w:val="none" w:sz="0" w:space="0" w:color="auto"/>
        <w:left w:val="none" w:sz="0" w:space="0" w:color="auto"/>
        <w:bottom w:val="none" w:sz="0" w:space="0" w:color="auto"/>
        <w:right w:val="none" w:sz="0" w:space="0" w:color="auto"/>
      </w:divBdr>
    </w:div>
    <w:div w:id="1647393962">
      <w:bodyDiv w:val="1"/>
      <w:marLeft w:val="0"/>
      <w:marRight w:val="0"/>
      <w:marTop w:val="0"/>
      <w:marBottom w:val="0"/>
      <w:divBdr>
        <w:top w:val="none" w:sz="0" w:space="0" w:color="auto"/>
        <w:left w:val="none" w:sz="0" w:space="0" w:color="auto"/>
        <w:bottom w:val="none" w:sz="0" w:space="0" w:color="auto"/>
        <w:right w:val="none" w:sz="0" w:space="0" w:color="auto"/>
      </w:divBdr>
    </w:div>
    <w:div w:id="1647975186">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90720267">
      <w:bodyDiv w:val="1"/>
      <w:marLeft w:val="0"/>
      <w:marRight w:val="0"/>
      <w:marTop w:val="0"/>
      <w:marBottom w:val="0"/>
      <w:divBdr>
        <w:top w:val="none" w:sz="0" w:space="0" w:color="auto"/>
        <w:left w:val="none" w:sz="0" w:space="0" w:color="auto"/>
        <w:bottom w:val="none" w:sz="0" w:space="0" w:color="auto"/>
        <w:right w:val="none" w:sz="0" w:space="0" w:color="auto"/>
      </w:divBdr>
    </w:div>
    <w:div w:id="1780953985">
      <w:bodyDiv w:val="1"/>
      <w:marLeft w:val="0"/>
      <w:marRight w:val="0"/>
      <w:marTop w:val="0"/>
      <w:marBottom w:val="0"/>
      <w:divBdr>
        <w:top w:val="none" w:sz="0" w:space="0" w:color="auto"/>
        <w:left w:val="none" w:sz="0" w:space="0" w:color="auto"/>
        <w:bottom w:val="none" w:sz="0" w:space="0" w:color="auto"/>
        <w:right w:val="none" w:sz="0" w:space="0" w:color="auto"/>
      </w:divBdr>
    </w:div>
    <w:div w:id="1837920430">
      <w:bodyDiv w:val="1"/>
      <w:marLeft w:val="0"/>
      <w:marRight w:val="0"/>
      <w:marTop w:val="0"/>
      <w:marBottom w:val="0"/>
      <w:divBdr>
        <w:top w:val="none" w:sz="0" w:space="0" w:color="auto"/>
        <w:left w:val="none" w:sz="0" w:space="0" w:color="auto"/>
        <w:bottom w:val="none" w:sz="0" w:space="0" w:color="auto"/>
        <w:right w:val="none" w:sz="0" w:space="0" w:color="auto"/>
      </w:divBdr>
    </w:div>
    <w:div w:id="1853835256">
      <w:bodyDiv w:val="1"/>
      <w:marLeft w:val="0"/>
      <w:marRight w:val="0"/>
      <w:marTop w:val="0"/>
      <w:marBottom w:val="0"/>
      <w:divBdr>
        <w:top w:val="none" w:sz="0" w:space="0" w:color="auto"/>
        <w:left w:val="none" w:sz="0" w:space="0" w:color="auto"/>
        <w:bottom w:val="none" w:sz="0" w:space="0" w:color="auto"/>
        <w:right w:val="none" w:sz="0" w:space="0" w:color="auto"/>
      </w:divBdr>
    </w:div>
    <w:div w:id="1877348960">
      <w:bodyDiv w:val="1"/>
      <w:marLeft w:val="0"/>
      <w:marRight w:val="0"/>
      <w:marTop w:val="0"/>
      <w:marBottom w:val="0"/>
      <w:divBdr>
        <w:top w:val="none" w:sz="0" w:space="0" w:color="auto"/>
        <w:left w:val="none" w:sz="0" w:space="0" w:color="auto"/>
        <w:bottom w:val="none" w:sz="0" w:space="0" w:color="auto"/>
        <w:right w:val="none" w:sz="0" w:space="0" w:color="auto"/>
      </w:divBdr>
    </w:div>
    <w:div w:id="1940873948">
      <w:bodyDiv w:val="1"/>
      <w:marLeft w:val="0"/>
      <w:marRight w:val="0"/>
      <w:marTop w:val="0"/>
      <w:marBottom w:val="0"/>
      <w:divBdr>
        <w:top w:val="none" w:sz="0" w:space="0" w:color="auto"/>
        <w:left w:val="none" w:sz="0" w:space="0" w:color="auto"/>
        <w:bottom w:val="none" w:sz="0" w:space="0" w:color="auto"/>
        <w:right w:val="none" w:sz="0" w:space="0" w:color="auto"/>
      </w:divBdr>
    </w:div>
    <w:div w:id="2004580382">
      <w:bodyDiv w:val="1"/>
      <w:marLeft w:val="0"/>
      <w:marRight w:val="0"/>
      <w:marTop w:val="0"/>
      <w:marBottom w:val="0"/>
      <w:divBdr>
        <w:top w:val="none" w:sz="0" w:space="0" w:color="auto"/>
        <w:left w:val="none" w:sz="0" w:space="0" w:color="auto"/>
        <w:bottom w:val="none" w:sz="0" w:space="0" w:color="auto"/>
        <w:right w:val="none" w:sz="0" w:space="0" w:color="auto"/>
      </w:divBdr>
    </w:div>
    <w:div w:id="2021354380">
      <w:bodyDiv w:val="1"/>
      <w:marLeft w:val="0"/>
      <w:marRight w:val="0"/>
      <w:marTop w:val="0"/>
      <w:marBottom w:val="0"/>
      <w:divBdr>
        <w:top w:val="none" w:sz="0" w:space="0" w:color="auto"/>
        <w:left w:val="none" w:sz="0" w:space="0" w:color="auto"/>
        <w:bottom w:val="none" w:sz="0" w:space="0" w:color="auto"/>
        <w:right w:val="none" w:sz="0" w:space="0" w:color="auto"/>
      </w:divBdr>
    </w:div>
    <w:div w:id="2090105650">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102410684">
      <w:bodyDiv w:val="1"/>
      <w:marLeft w:val="0"/>
      <w:marRight w:val="0"/>
      <w:marTop w:val="0"/>
      <w:marBottom w:val="0"/>
      <w:divBdr>
        <w:top w:val="none" w:sz="0" w:space="0" w:color="auto"/>
        <w:left w:val="none" w:sz="0" w:space="0" w:color="auto"/>
        <w:bottom w:val="none" w:sz="0" w:space="0" w:color="auto"/>
        <w:right w:val="none" w:sz="0" w:space="0" w:color="auto"/>
      </w:divBdr>
    </w:div>
    <w:div w:id="212507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1568</Words>
  <Characters>8939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2025-07-18T19:54:00Z</dcterms:created>
  <dcterms:modified xsi:type="dcterms:W3CDTF">2025-07-18T19:54:00Z</dcterms:modified>
</cp:coreProperties>
</file>