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12B" w:rsidRPr="005F7302" w:rsidRDefault="0080412B" w:rsidP="0080412B">
      <w:pPr>
        <w:spacing w:after="0" w:line="240" w:lineRule="auto"/>
        <w:jc w:val="both"/>
        <w:rPr>
          <w:rFonts w:ascii="Times New Roman" w:hAnsi="Times New Roman" w:cs="Times New Roman"/>
          <w:b/>
          <w:i/>
          <w:color w:val="333333"/>
          <w:sz w:val="24"/>
          <w:szCs w:val="24"/>
          <w:shd w:val="clear" w:color="auto" w:fill="FFFFFF"/>
        </w:rPr>
      </w:pPr>
      <w:r w:rsidRPr="005F7302">
        <w:rPr>
          <w:rFonts w:ascii="Times New Roman" w:hAnsi="Times New Roman" w:cs="Times New Roman"/>
          <w:b/>
          <w:i/>
          <w:color w:val="333333"/>
          <w:sz w:val="24"/>
          <w:szCs w:val="24"/>
          <w:shd w:val="clear" w:color="auto" w:fill="FFFFFF"/>
        </w:rPr>
        <w:t>Бочкарева Анастасия Вадимовна,</w:t>
      </w:r>
    </w:p>
    <w:p w:rsidR="0080412B" w:rsidRPr="005F7302" w:rsidRDefault="0080412B" w:rsidP="0080412B">
      <w:pPr>
        <w:spacing w:after="0" w:line="240" w:lineRule="auto"/>
        <w:jc w:val="both"/>
        <w:rPr>
          <w:rFonts w:ascii="Times New Roman" w:hAnsi="Times New Roman" w:cs="Times New Roman"/>
          <w:i/>
          <w:color w:val="333333"/>
          <w:sz w:val="24"/>
          <w:szCs w:val="24"/>
          <w:shd w:val="clear" w:color="auto" w:fill="FFFFFF"/>
        </w:rPr>
      </w:pPr>
      <w:r w:rsidRPr="005F7302">
        <w:rPr>
          <w:rFonts w:ascii="Times New Roman" w:hAnsi="Times New Roman" w:cs="Times New Roman"/>
          <w:i/>
          <w:color w:val="333333"/>
          <w:sz w:val="24"/>
          <w:szCs w:val="24"/>
          <w:shd w:val="clear" w:color="auto" w:fill="FFFFFF"/>
        </w:rPr>
        <w:t xml:space="preserve">Учитель начальных классов, </w:t>
      </w:r>
    </w:p>
    <w:p w:rsidR="0080412B" w:rsidRPr="005F7302" w:rsidRDefault="0080412B" w:rsidP="0080412B">
      <w:pPr>
        <w:spacing w:after="0" w:line="240" w:lineRule="auto"/>
        <w:jc w:val="both"/>
        <w:rPr>
          <w:rFonts w:ascii="Times New Roman" w:hAnsi="Times New Roman" w:cs="Times New Roman"/>
          <w:i/>
          <w:color w:val="333333"/>
          <w:sz w:val="24"/>
          <w:szCs w:val="24"/>
          <w:shd w:val="clear" w:color="auto" w:fill="FFFFFF"/>
        </w:rPr>
      </w:pPr>
      <w:r w:rsidRPr="005F7302">
        <w:rPr>
          <w:rFonts w:ascii="Times New Roman" w:hAnsi="Times New Roman" w:cs="Times New Roman"/>
          <w:i/>
          <w:color w:val="333333"/>
          <w:sz w:val="24"/>
          <w:szCs w:val="24"/>
          <w:shd w:val="clear" w:color="auto" w:fill="FFFFFF"/>
        </w:rPr>
        <w:t>город Кемерово, МАОУ «Средняя общеобразовательная школа №78».</w:t>
      </w:r>
    </w:p>
    <w:p w:rsidR="0080412B" w:rsidRPr="005F7302" w:rsidRDefault="009A7188" w:rsidP="009A7188">
      <w:pPr>
        <w:pStyle w:val="a3"/>
        <w:shd w:val="clear" w:color="auto" w:fill="FFFFFF"/>
        <w:spacing w:before="0" w:beforeAutospacing="0" w:after="0" w:afterAutospacing="0" w:line="450" w:lineRule="atLeast"/>
        <w:jc w:val="both"/>
        <w:textAlignment w:val="baseline"/>
        <w:rPr>
          <w:iCs/>
          <w:color w:val="000000"/>
          <w:bdr w:val="none" w:sz="0" w:space="0" w:color="auto" w:frame="1"/>
        </w:rPr>
      </w:pPr>
      <w:r w:rsidRPr="005F7302">
        <w:rPr>
          <w:iCs/>
          <w:color w:val="000000"/>
          <w:bdr w:val="none" w:sz="0" w:space="0" w:color="auto" w:frame="1"/>
        </w:rPr>
        <w:t> </w:t>
      </w:r>
      <w:r w:rsidRPr="005F7302">
        <w:rPr>
          <w:b/>
          <w:iCs/>
          <w:color w:val="000000"/>
          <w:bdr w:val="none" w:sz="0" w:space="0" w:color="auto" w:frame="1"/>
        </w:rPr>
        <w:t>Формирование читательской грамотности на начальном уровне общего образования</w:t>
      </w:r>
      <w:r w:rsidR="0080412B" w:rsidRPr="005F7302">
        <w:rPr>
          <w:iCs/>
          <w:color w:val="000000"/>
          <w:bdr w:val="none" w:sz="0" w:space="0" w:color="auto" w:frame="1"/>
        </w:rPr>
        <w:t>.</w:t>
      </w:r>
    </w:p>
    <w:p w:rsidR="0080412B" w:rsidRPr="005F7302" w:rsidRDefault="0080412B" w:rsidP="009A7188">
      <w:pPr>
        <w:pStyle w:val="a3"/>
        <w:shd w:val="clear" w:color="auto" w:fill="FFFFFF"/>
        <w:spacing w:before="0" w:beforeAutospacing="0" w:after="0" w:afterAutospacing="0" w:line="450" w:lineRule="atLeast"/>
        <w:jc w:val="both"/>
        <w:textAlignment w:val="baseline"/>
        <w:rPr>
          <w:iCs/>
          <w:color w:val="000000"/>
          <w:bdr w:val="none" w:sz="0" w:space="0" w:color="auto" w:frame="1"/>
        </w:rPr>
      </w:pPr>
      <w:bookmarkStart w:id="0" w:name="_GoBack"/>
      <w:bookmarkEnd w:id="0"/>
    </w:p>
    <w:p w:rsidR="009A7188" w:rsidRPr="005F7302" w:rsidRDefault="009A7188" w:rsidP="009A7188">
      <w:pPr>
        <w:pStyle w:val="a3"/>
        <w:shd w:val="clear" w:color="auto" w:fill="FFFFFF"/>
        <w:spacing w:before="0" w:beforeAutospacing="0" w:after="0" w:afterAutospacing="0" w:line="450" w:lineRule="atLeast"/>
        <w:jc w:val="both"/>
        <w:textAlignment w:val="baseline"/>
        <w:rPr>
          <w:color w:val="000000"/>
        </w:rPr>
      </w:pPr>
      <w:r w:rsidRPr="005F7302">
        <w:rPr>
          <w:iCs/>
          <w:color w:val="000000"/>
          <w:bdr w:val="none" w:sz="0" w:space="0" w:color="auto" w:frame="1"/>
        </w:rPr>
        <w:t xml:space="preserve"> </w:t>
      </w:r>
      <w:r w:rsidR="0080412B" w:rsidRPr="005F7302">
        <w:rPr>
          <w:iCs/>
          <w:color w:val="000000"/>
          <w:bdr w:val="none" w:sz="0" w:space="0" w:color="auto" w:frame="1"/>
        </w:rPr>
        <w:tab/>
        <w:t xml:space="preserve">Формирование читательской грамотности на начальном уровне общего образования </w:t>
      </w:r>
      <w:r w:rsidRPr="005F7302">
        <w:rPr>
          <w:iCs/>
          <w:color w:val="000000"/>
          <w:bdr w:val="none" w:sz="0" w:space="0" w:color="auto" w:frame="1"/>
        </w:rPr>
        <w:t>представляет собой одну из приоритетных задач, от решения которой во многом зависит успешность освоения всех учебных дисциплин. Умение осмысленно воспринимать текст, извлекать из него релевантную информацию, интерпретировать и использовать её в образовательной деятельности — важнейшее условие построения целостной и эффективной учебной траектории младшего школьника. В статье раскрываются специфика и педагогические подходы к развитию читательской грамотности в начальной школе, рассматриваются действенные формы и приёмы, обеспечивающие формирование навыков смыслового чтения, аналитического мышления и креативного взаимодействия с текстом.</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Развитие читательской грамотности у младших школьников — одна из важнейших задач современной начальной школы. В условиях обновлённых образовательных стандартов от ученика ожидается не только технический навык чтения, но и способность понимать, интерпретировать, перерабатывать текстовую информацию, что напрямую влияет на успешность усвоения всех школьных дисциплин. Сегодня умение читать — это не просто декодирование букв, а полноценный мыслительный процесс, обеспечивающий осмысленное восприятие и применение прочитанного.</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В начальной школе закладываются основы формирования учебной самостоятельности, и именно читательская грамотность становится важнейшим условием для этого. Ребёнок, умеющий понимать текст, способен усвоить новую информацию по математике, окружающему миру, литературе, истории, решать задачи, строить логические цепочки, формулировать вопросы и ответы, делать выводы. В этом контексте работа над развитием читательской грамотности выходит далеко за рамки уроков литературного чтения.</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 xml:space="preserve">Одним из важнейших направлений в этой работе является формирование навыков смыслового чтения. Осознанное чтение позволяет младшему школьнику выделять главное в тексте, устанавливать причинно-следственные связи, делать выводы, сравнивать информацию, выстраивать логическую структуру прочитанного. Для развития этих умений используется целый ряд приёмов: чтение с вопросами, таблицы "Знаю — Хочу узнать — </w:t>
      </w:r>
      <w:r w:rsidRPr="005F7302">
        <w:rPr>
          <w:color w:val="000000"/>
          <w:bdr w:val="none" w:sz="0" w:space="0" w:color="auto" w:frame="1"/>
        </w:rPr>
        <w:lastRenderedPageBreak/>
        <w:t xml:space="preserve">Узнал", составление кластеров, </w:t>
      </w:r>
      <w:proofErr w:type="spellStart"/>
      <w:r w:rsidRPr="005F7302">
        <w:rPr>
          <w:color w:val="000000"/>
          <w:bdr w:val="none" w:sz="0" w:space="0" w:color="auto" w:frame="1"/>
        </w:rPr>
        <w:t>синквейнов</w:t>
      </w:r>
      <w:proofErr w:type="spellEnd"/>
      <w:r w:rsidRPr="005F7302">
        <w:rPr>
          <w:color w:val="000000"/>
          <w:bdr w:val="none" w:sz="0" w:space="0" w:color="auto" w:frame="1"/>
        </w:rPr>
        <w:t>, восстановление деформированных текстов, пересказ по плану, поиск ключевых слов и выражений.</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Например, при изучении рассказа Н. Носова "Фантазёры" можно предложить детям сначала прочитать текст и выделить, где в рассказе правда, а где выдумка. Затем учитель предлагает обсудить, зачем автор использует приём фантазии, как это влияет на впечатление от рассказа. Далее учащиеся составляют план, выполняют иллюстративную работу, пересказывают рассказ от имени одного из героев. Всё это способствует более глубокому пониманию текста и формированию навыков анализа.</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Особое внимание в развитии читательской грамотности уделяется умению работать с различными типами текстов — не только художественными, но и научно-популярными, публицистическими, информационными. Так, на уроках окружающего мира можно использовать тексты научно-познавательного характера: статьи о животных, природных явлениях, профессиях. После прочтения такого текста дети отвечают на вопросы, подбирают заголовки, составляют краткие аннотации, что развивает умения извлекать и перерабатывать информацию, структурировать знания.</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Практикуются задания, направленные на развитие интерпретации текста: прогнозирование содержания по заголовку или иллюстрации, составление вопросов по тексту, формулирование собственного мнения о прочитанном, написание мини-сочинений на тему "Что бы я сделал на месте героя", "Чему учит эта история", "Почему я согласен/не согласен с поступками персонажа".</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 xml:space="preserve">Не менее важно развивать эмоционально-ценностное отношение к чтению. Для этого используются методы, которые вызывают у детей интерес, радость от соприкосновения с книгой: проведение литературных викторин, конкурсов чтецов, творческих заданий по тексту, инсценировок, театрализации рассказов, оформление «Книжки на ладошке», создание </w:t>
      </w:r>
      <w:proofErr w:type="spellStart"/>
      <w:r w:rsidRPr="005F7302">
        <w:rPr>
          <w:color w:val="000000"/>
          <w:bdr w:val="none" w:sz="0" w:space="0" w:color="auto" w:frame="1"/>
        </w:rPr>
        <w:t>буктрейлеров</w:t>
      </w:r>
      <w:proofErr w:type="spellEnd"/>
      <w:r w:rsidRPr="005F7302">
        <w:rPr>
          <w:color w:val="000000"/>
          <w:bdr w:val="none" w:sz="0" w:space="0" w:color="auto" w:frame="1"/>
        </w:rPr>
        <w:t>, выставок детских иллюстраций. Такие формы работы способствуют формированию устойчивого читательского интереса и положительной мотивации.</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 xml:space="preserve">Одним из эффективных подходов является проектная деятельность. Так, можно реализовать проект «Моя любимая книга», в ходе которого дети читают выбранное произведение, готовят устный рассказ о нём, создают обложку или макет, подбирают музыку, пишут письмо автору или главному герою. Такой проект позволяет не только </w:t>
      </w:r>
      <w:r w:rsidRPr="005F7302">
        <w:rPr>
          <w:color w:val="000000"/>
          <w:bdr w:val="none" w:sz="0" w:space="0" w:color="auto" w:frame="1"/>
        </w:rPr>
        <w:lastRenderedPageBreak/>
        <w:t>закрепить читательские навыки, но и развивать творческое мышление, устную и письменную речь, коммуникативные способности.</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Использование цифровых инструментов также открывает новые возможности в развитии читательской грамотности. Онлайн-сервисы для создания интеллект-карт, совместные чтения и обсуждения в мессенджерах класса, прослушивание аудиокниг с последующим анализом, работа с электронными библиотеками помогают разнообразить подходы к чтению и делают его ближе к интересам современного ребёнка.</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 xml:space="preserve">Учитель начальных классов играет ключевую роль в формировании читательской грамотности. Он должен не только подобрать подходящие тексты и задания, но и создать атмосферу доверия, заинтересованности, эмоционального отклика. Очень важно учитывать индивидуальные особенности детей: темп чтения, уровень понимания, интересы. </w:t>
      </w:r>
      <w:proofErr w:type="spellStart"/>
      <w:r w:rsidRPr="005F7302">
        <w:rPr>
          <w:color w:val="000000"/>
          <w:bdr w:val="none" w:sz="0" w:space="0" w:color="auto" w:frame="1"/>
        </w:rPr>
        <w:t>Слабочитающим</w:t>
      </w:r>
      <w:proofErr w:type="spellEnd"/>
      <w:r w:rsidRPr="005F7302">
        <w:rPr>
          <w:color w:val="000000"/>
          <w:bdr w:val="none" w:sz="0" w:space="0" w:color="auto" w:frame="1"/>
        </w:rPr>
        <w:t xml:space="preserve"> ученикам можно предложить работу в паре с более сильным, совместное чтение, использование опорных схем. Для сильных учеников — творческие задания, составление собственных текстов, написание отзывов.</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В рамках внеурочной деятельности также возможно реализовывать формы работы, способствующие развитию читательской грамотности. Например, проведение литературных кружков, встреч с писателями и библиотекарями, участие в акциях «Читаем всей семьёй», «Неделя любимой книги», книжные марафоны. Участие родителей играет важную роль: совместное чтение дома, обсуждение книг, пример взрослых как активных читателей формируют у ребёнка положительное отношение к чтению.</w:t>
      </w:r>
    </w:p>
    <w:p w:rsidR="009A7188" w:rsidRPr="005F7302" w:rsidRDefault="009A7188" w:rsidP="0080412B">
      <w:pPr>
        <w:pStyle w:val="a3"/>
        <w:shd w:val="clear" w:color="auto" w:fill="FFFFFF"/>
        <w:spacing w:before="0" w:beforeAutospacing="0" w:after="0" w:afterAutospacing="0" w:line="450" w:lineRule="atLeast"/>
        <w:ind w:firstLine="708"/>
        <w:jc w:val="both"/>
        <w:textAlignment w:val="baseline"/>
        <w:rPr>
          <w:color w:val="000000"/>
        </w:rPr>
      </w:pPr>
      <w:r w:rsidRPr="005F7302">
        <w:rPr>
          <w:color w:val="000000"/>
          <w:bdr w:val="none" w:sz="0" w:space="0" w:color="auto" w:frame="1"/>
        </w:rPr>
        <w:t>Таким образом, развитие читательской грамотности младших школьников является многогранной, системной задачей, требующей комплексного подхода. Это не только педагогическая цель, но и важнейшее условие успешной социализации ребёнка, его интеллектуального, эмоционального, речевого и личностного развития. Формирование умений осмысленно читать, анализировать, интерпретировать текстовую информацию — это путь к успешному обучению по всем предметам, к уверенности в себе, к умению учиться. Современный учитель, используя разнообразные формы и методы работы, включая технологии смыслового чтения, проектной деятельности, театрализации, цифровые инструменты, может сделать процесс формирования читательской грамотности не только эффективным, но и увлекательным для каждого ребёнка.</w:t>
      </w:r>
    </w:p>
    <w:p w:rsidR="009A7188" w:rsidRPr="005F7302" w:rsidRDefault="009A7188" w:rsidP="0080412B">
      <w:pPr>
        <w:pStyle w:val="a3"/>
        <w:shd w:val="clear" w:color="auto" w:fill="FFFFFF"/>
        <w:spacing w:before="384" w:beforeAutospacing="0" w:after="384" w:afterAutospacing="0" w:line="450" w:lineRule="atLeast"/>
        <w:textAlignment w:val="baseline"/>
        <w:rPr>
          <w:color w:val="000000"/>
        </w:rPr>
      </w:pPr>
      <w:r w:rsidRPr="005F7302">
        <w:rPr>
          <w:color w:val="000000"/>
        </w:rPr>
        <w:t> </w:t>
      </w:r>
      <w:r w:rsidRPr="005F7302">
        <w:rPr>
          <w:color w:val="000000"/>
          <w:bdr w:val="none" w:sz="0" w:space="0" w:color="auto" w:frame="1"/>
        </w:rPr>
        <w:t>Список литературы</w:t>
      </w:r>
    </w:p>
    <w:p w:rsidR="009A7188" w:rsidRPr="005F7302" w:rsidRDefault="009A7188" w:rsidP="009A7188">
      <w:pPr>
        <w:pStyle w:val="a3"/>
        <w:shd w:val="clear" w:color="auto" w:fill="FFFFFF"/>
        <w:spacing w:before="0" w:beforeAutospacing="0" w:after="0" w:afterAutospacing="0" w:line="450" w:lineRule="atLeast"/>
        <w:textAlignment w:val="baseline"/>
        <w:rPr>
          <w:color w:val="000000"/>
        </w:rPr>
      </w:pPr>
      <w:r w:rsidRPr="005F7302">
        <w:rPr>
          <w:color w:val="000000"/>
          <w:bdr w:val="none" w:sz="0" w:space="0" w:color="auto" w:frame="1"/>
        </w:rPr>
        <w:lastRenderedPageBreak/>
        <w:t xml:space="preserve">Гаврилова С. М., </w:t>
      </w:r>
      <w:proofErr w:type="spellStart"/>
      <w:r w:rsidRPr="005F7302">
        <w:rPr>
          <w:color w:val="000000"/>
          <w:bdr w:val="none" w:sz="0" w:space="0" w:color="auto" w:frame="1"/>
        </w:rPr>
        <w:t>Дондокова</w:t>
      </w:r>
      <w:proofErr w:type="spellEnd"/>
      <w:r w:rsidRPr="005F7302">
        <w:rPr>
          <w:color w:val="000000"/>
          <w:bdr w:val="none" w:sz="0" w:space="0" w:color="auto" w:frame="1"/>
        </w:rPr>
        <w:t xml:space="preserve"> Р. Б. Формирование читательской грамотности на уроках литературного чтения в начальной школе // Вестник БГУ. Образование. Личность. Общество. 2021. №4.</w:t>
      </w:r>
    </w:p>
    <w:p w:rsidR="009A7188" w:rsidRPr="005F7302" w:rsidRDefault="009A7188" w:rsidP="009A7188">
      <w:pPr>
        <w:pStyle w:val="a3"/>
        <w:shd w:val="clear" w:color="auto" w:fill="FFFFFF"/>
        <w:spacing w:before="0" w:beforeAutospacing="0" w:after="0" w:afterAutospacing="0" w:line="450" w:lineRule="atLeast"/>
        <w:textAlignment w:val="baseline"/>
        <w:rPr>
          <w:color w:val="000000"/>
        </w:rPr>
      </w:pPr>
      <w:proofErr w:type="spellStart"/>
      <w:r w:rsidRPr="005F7302">
        <w:rPr>
          <w:color w:val="000000"/>
          <w:bdr w:val="none" w:sz="0" w:space="0" w:color="auto" w:frame="1"/>
        </w:rPr>
        <w:t>Гарайханова</w:t>
      </w:r>
      <w:proofErr w:type="spellEnd"/>
      <w:r w:rsidRPr="005F7302">
        <w:rPr>
          <w:color w:val="000000"/>
          <w:bdr w:val="none" w:sz="0" w:space="0" w:color="auto" w:frame="1"/>
        </w:rPr>
        <w:t xml:space="preserve"> А. Д. Формирование читательской компетентности младших школьников // Сеть учителей и работников образования [Электронный ресурс].</w:t>
      </w:r>
    </w:p>
    <w:p w:rsidR="009A7188" w:rsidRPr="005F7302" w:rsidRDefault="009A7188" w:rsidP="009A7188">
      <w:pPr>
        <w:pStyle w:val="a3"/>
        <w:shd w:val="clear" w:color="auto" w:fill="FFFFFF"/>
        <w:spacing w:before="0" w:beforeAutospacing="0" w:after="0" w:afterAutospacing="0" w:line="450" w:lineRule="atLeast"/>
        <w:textAlignment w:val="baseline"/>
        <w:rPr>
          <w:color w:val="000000"/>
        </w:rPr>
      </w:pPr>
      <w:r w:rsidRPr="005F7302">
        <w:rPr>
          <w:color w:val="000000"/>
          <w:bdr w:val="none" w:sz="0" w:space="0" w:color="auto" w:frame="1"/>
        </w:rPr>
        <w:t>Козлова М. И. Повышение функциональной грамотности как необходимость современного образования // YOUTH FOR SCIENCE 2020: сборник статей II Международного учебно-исследовательского конкурса Петрозаводск</w:t>
      </w:r>
      <w:proofErr w:type="gramStart"/>
      <w:r w:rsidRPr="005F7302">
        <w:rPr>
          <w:color w:val="000000"/>
          <w:bdr w:val="none" w:sz="0" w:space="0" w:color="auto" w:frame="1"/>
        </w:rPr>
        <w:t>. :</w:t>
      </w:r>
      <w:proofErr w:type="gramEnd"/>
      <w:r w:rsidRPr="005F7302">
        <w:rPr>
          <w:color w:val="000000"/>
          <w:bdr w:val="none" w:sz="0" w:space="0" w:color="auto" w:frame="1"/>
        </w:rPr>
        <w:t xml:space="preserve"> МЦНП «Новая наука», 2020. С. 116-125.</w:t>
      </w:r>
    </w:p>
    <w:p w:rsidR="009A7188" w:rsidRPr="005F7302" w:rsidRDefault="009A7188" w:rsidP="0080412B">
      <w:pPr>
        <w:pStyle w:val="a3"/>
        <w:shd w:val="clear" w:color="auto" w:fill="FFFFFF"/>
        <w:spacing w:before="0" w:beforeAutospacing="0" w:after="0" w:afterAutospacing="0" w:line="450" w:lineRule="atLeast"/>
        <w:textAlignment w:val="baseline"/>
        <w:rPr>
          <w:color w:val="000000"/>
        </w:rPr>
      </w:pPr>
      <w:proofErr w:type="spellStart"/>
      <w:r w:rsidRPr="005F7302">
        <w:rPr>
          <w:color w:val="000000"/>
          <w:bdr w:val="none" w:sz="0" w:space="0" w:color="auto" w:frame="1"/>
        </w:rPr>
        <w:t>Кузьмицкая</w:t>
      </w:r>
      <w:proofErr w:type="spellEnd"/>
      <w:r w:rsidRPr="005F7302">
        <w:rPr>
          <w:color w:val="000000"/>
          <w:bdr w:val="none" w:sz="0" w:space="0" w:color="auto" w:frame="1"/>
        </w:rPr>
        <w:t xml:space="preserve"> Е. В., Максимова Е. Л., Тимофеева М. Н. Непрерывное развитие читательской грамотности обучающихся от начальной до старшей школы // Инновационная наука.</w:t>
      </w:r>
      <w:r w:rsidR="0080412B" w:rsidRPr="005F7302">
        <w:rPr>
          <w:color w:val="000000"/>
          <w:bdr w:val="none" w:sz="0" w:space="0" w:color="auto" w:frame="1"/>
        </w:rPr>
        <w:t xml:space="preserve"> </w:t>
      </w:r>
      <w:r w:rsidRPr="005F7302">
        <w:rPr>
          <w:color w:val="000000"/>
          <w:bdr w:val="none" w:sz="0" w:space="0" w:color="auto" w:frame="1"/>
        </w:rPr>
        <w:t>2021. №7.</w:t>
      </w:r>
      <w:r w:rsidRPr="005F7302">
        <w:rPr>
          <w:color w:val="000000"/>
        </w:rPr>
        <w:t> </w:t>
      </w:r>
    </w:p>
    <w:p w:rsidR="005F3B57" w:rsidRPr="005F7302" w:rsidRDefault="005F3B57">
      <w:pPr>
        <w:rPr>
          <w:rFonts w:ascii="Times New Roman" w:hAnsi="Times New Roman" w:cs="Times New Roman"/>
          <w:sz w:val="24"/>
          <w:szCs w:val="24"/>
        </w:rPr>
      </w:pPr>
    </w:p>
    <w:sectPr w:rsidR="005F3B57" w:rsidRPr="005F73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37"/>
    <w:rsid w:val="00187E37"/>
    <w:rsid w:val="005F3B57"/>
    <w:rsid w:val="005F7302"/>
    <w:rsid w:val="0080412B"/>
    <w:rsid w:val="009A7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681FC7-E535-4A66-820E-A97B77ACC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71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8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1141</Words>
  <Characters>6510</Characters>
  <Application>Microsoft Office Word</Application>
  <DocSecurity>0</DocSecurity>
  <Lines>54</Lines>
  <Paragraphs>15</Paragraphs>
  <ScaleCrop>false</ScaleCrop>
  <Company>SPecialiST RePack</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Ara</cp:lastModifiedBy>
  <cp:revision>7</cp:revision>
  <dcterms:created xsi:type="dcterms:W3CDTF">2025-08-08T04:03:00Z</dcterms:created>
  <dcterms:modified xsi:type="dcterms:W3CDTF">2025-08-08T12:29:00Z</dcterms:modified>
</cp:coreProperties>
</file>