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352" w:rsidRDefault="007E1352" w:rsidP="007E1352">
      <w:pPr>
        <w:jc w:val="center"/>
        <w:rPr>
          <w:b/>
          <w:bCs/>
          <w:sz w:val="28"/>
          <w:szCs w:val="28"/>
        </w:rPr>
      </w:pPr>
    </w:p>
    <w:p w:rsidR="004F10C9" w:rsidRPr="007E1352" w:rsidRDefault="007E1352" w:rsidP="007E1352">
      <w:pPr>
        <w:jc w:val="both"/>
        <w:rPr>
          <w:sz w:val="28"/>
          <w:szCs w:val="28"/>
        </w:rPr>
      </w:pPr>
      <w:r w:rsidRPr="007E1352">
        <w:rPr>
          <w:b/>
          <w:bCs/>
          <w:sz w:val="28"/>
          <w:szCs w:val="28"/>
        </w:rPr>
        <w:t>Эффективные формы работы с семьёй по обогащению игрового опыта дошкольников.</w:t>
      </w:r>
    </w:p>
    <w:p w:rsidR="00EF1536" w:rsidRPr="00E93C82" w:rsidRDefault="00EF1536" w:rsidP="007E1352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93C82">
        <w:rPr>
          <w:sz w:val="28"/>
          <w:szCs w:val="28"/>
          <w:shd w:val="clear" w:color="auto" w:fill="FFFFFF"/>
        </w:rPr>
        <w:t>«Игра имеет в жизни ребенка такое же значение, как у взрослого – деятельность, работа, служба. Каков ребенок в игре, таков во многом он будет в работе»</w:t>
      </w:r>
      <w:r w:rsidR="00AA1D7C">
        <w:rPr>
          <w:sz w:val="28"/>
          <w:szCs w:val="28"/>
          <w:shd w:val="clear" w:color="auto" w:fill="FFFFFF"/>
        </w:rPr>
        <w:t>, - А. С. Макаренко</w:t>
      </w:r>
      <w:r w:rsidRPr="00E93C82">
        <w:rPr>
          <w:sz w:val="28"/>
          <w:szCs w:val="28"/>
          <w:shd w:val="clear" w:color="auto" w:fill="FFFFFF"/>
        </w:rPr>
        <w:t xml:space="preserve">. </w:t>
      </w:r>
    </w:p>
    <w:p w:rsidR="00EF1536" w:rsidRPr="00E93C82" w:rsidRDefault="00EF1536" w:rsidP="007E1352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93C82">
        <w:rPr>
          <w:rStyle w:val="c0"/>
          <w:color w:val="000000"/>
          <w:sz w:val="28"/>
          <w:szCs w:val="28"/>
        </w:rPr>
        <w:t>Игры помогают детям понять, какое место они занимают в мире, снижают их неуверенность в себе. В игре дети создают контролируемое пространство действия, в котором используют все свои навыки. В четких рамках игры они могут экспериментировать, выстраивать социальные отношения, примерять на себя разные роли, нападать или защищаться, брать инициативу на себя или передавать ее другим, выигрывать или проигрывать.</w:t>
      </w:r>
    </w:p>
    <w:p w:rsidR="00383021" w:rsidRPr="00E93C82" w:rsidRDefault="00EF1536" w:rsidP="007E1352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93C82">
        <w:rPr>
          <w:rStyle w:val="c0"/>
          <w:color w:val="000000"/>
          <w:sz w:val="28"/>
          <w:szCs w:val="28"/>
        </w:rPr>
        <w:t>С помощью игр дети готовят себя к жизни в мире взрослых, в мире их целей и проблем.</w:t>
      </w:r>
    </w:p>
    <w:p w:rsidR="003D6307" w:rsidRDefault="003D6307" w:rsidP="007E1352">
      <w:pPr>
        <w:spacing w:line="360" w:lineRule="auto"/>
        <w:ind w:firstLine="709"/>
        <w:jc w:val="both"/>
        <w:rPr>
          <w:rFonts w:eastAsia="Times New Roman"/>
          <w:color w:val="010101"/>
          <w:sz w:val="28"/>
          <w:szCs w:val="28"/>
          <w:lang w:eastAsia="ru-RU"/>
        </w:rPr>
      </w:pPr>
      <w:r w:rsidRPr="00E93C82">
        <w:rPr>
          <w:rFonts w:eastAsia="Times New Roman"/>
          <w:sz w:val="28"/>
          <w:szCs w:val="28"/>
          <w:lang w:eastAsia="ru-RU"/>
        </w:rPr>
        <w:t>Социализация нынешних бабушек и дедушек проходила во дворах, где они целыми днями гоняли</w:t>
      </w:r>
      <w:r w:rsidRPr="00E93C82">
        <w:rPr>
          <w:rFonts w:eastAsia="Times New Roman"/>
          <w:color w:val="010101"/>
          <w:sz w:val="28"/>
          <w:szCs w:val="28"/>
          <w:lang w:eastAsia="ru-RU"/>
        </w:rPr>
        <w:t xml:space="preserve"> мяч, играли в «казаков - разбойников», прыгали на скакалках. Их дети были вовлечены в дворовые игры гораздо меньше. Современное поколение и вовсе предпочитает коллективным играм </w:t>
      </w:r>
      <w:proofErr w:type="gramStart"/>
      <w:r w:rsidRPr="00E93C82">
        <w:rPr>
          <w:rFonts w:eastAsia="Times New Roman"/>
          <w:color w:val="010101"/>
          <w:sz w:val="28"/>
          <w:szCs w:val="28"/>
          <w:lang w:eastAsia="ru-RU"/>
        </w:rPr>
        <w:t>индивидуальные</w:t>
      </w:r>
      <w:proofErr w:type="gramEnd"/>
      <w:r w:rsidRPr="00E93C82">
        <w:rPr>
          <w:rFonts w:eastAsia="Times New Roman"/>
          <w:color w:val="010101"/>
          <w:sz w:val="28"/>
          <w:szCs w:val="28"/>
          <w:lang w:eastAsia="ru-RU"/>
        </w:rPr>
        <w:t xml:space="preserve"> компьютерные. Нынешние молодые родители в силу отсутствия игрового опыта с трудом осознают роль игры в развитии их детей. Уделяя внимание ребёнку, родители стараются «заниматься» с ним, а вот играть с сыном или с дочерью, как правило, не хотят или не умеют.</w:t>
      </w:r>
    </w:p>
    <w:p w:rsidR="00F5428F" w:rsidRDefault="00F5428F" w:rsidP="007E1352">
      <w:pPr>
        <w:spacing w:line="360" w:lineRule="auto"/>
        <w:ind w:firstLine="709"/>
        <w:jc w:val="both"/>
        <w:rPr>
          <w:rFonts w:eastAsia="Times New Roman"/>
          <w:color w:val="010101"/>
          <w:sz w:val="28"/>
          <w:szCs w:val="28"/>
          <w:lang w:eastAsia="ru-RU"/>
        </w:rPr>
      </w:pPr>
      <w:r>
        <w:rPr>
          <w:rFonts w:eastAsia="Times New Roman"/>
          <w:color w:val="010101"/>
          <w:sz w:val="28"/>
          <w:szCs w:val="28"/>
          <w:lang w:eastAsia="ru-RU"/>
        </w:rPr>
        <w:t xml:space="preserve">Эффективно организованное взаимодействие с родителями в ДОУ даёт возможность значительно повысить самостоятельную игровую деятельность детей, а также делает образовательную систему ДОУ открытой для активного участия родителей. </w:t>
      </w:r>
      <w:r w:rsidR="007E1352">
        <w:rPr>
          <w:rFonts w:eastAsia="Times New Roman"/>
          <w:color w:val="010101"/>
          <w:sz w:val="28"/>
          <w:szCs w:val="28"/>
          <w:lang w:eastAsia="ru-RU"/>
        </w:rPr>
        <w:t xml:space="preserve"> </w:t>
      </w:r>
      <w:r w:rsidR="003D6307" w:rsidRPr="00E93C82">
        <w:rPr>
          <w:rFonts w:eastAsia="Times New Roman"/>
          <w:color w:val="010101"/>
          <w:sz w:val="28"/>
          <w:szCs w:val="28"/>
          <w:lang w:eastAsia="ru-RU"/>
        </w:rPr>
        <w:t>Чтобы помочь родителям организовать игровую деятельность дет</w:t>
      </w:r>
      <w:r w:rsidR="00E93C82">
        <w:rPr>
          <w:rFonts w:eastAsia="Times New Roman"/>
          <w:color w:val="010101"/>
          <w:sz w:val="28"/>
          <w:szCs w:val="28"/>
          <w:lang w:eastAsia="ru-RU"/>
        </w:rPr>
        <w:t xml:space="preserve">ей необходимо использовать </w:t>
      </w:r>
      <w:r w:rsidR="003D6307" w:rsidRPr="00E93C82">
        <w:rPr>
          <w:rFonts w:eastAsia="Times New Roman"/>
          <w:color w:val="010101"/>
          <w:sz w:val="28"/>
          <w:szCs w:val="28"/>
          <w:lang w:eastAsia="ru-RU"/>
        </w:rPr>
        <w:t>разнообразные эффективные формы работы, где родители будут партнерами, участниками детей в играх, а не зрителями, наблюдателями.</w:t>
      </w:r>
      <w:r w:rsidR="007E1352">
        <w:rPr>
          <w:rFonts w:eastAsia="Times New Roman"/>
          <w:color w:val="010101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10101"/>
          <w:sz w:val="28"/>
          <w:szCs w:val="28"/>
          <w:lang w:eastAsia="ru-RU"/>
        </w:rPr>
        <w:t xml:space="preserve">Все формы работы с семьёй можно разделить </w:t>
      </w:r>
      <w:proofErr w:type="gramStart"/>
      <w:r>
        <w:rPr>
          <w:rFonts w:eastAsia="Times New Roman"/>
          <w:color w:val="010101"/>
          <w:sz w:val="28"/>
          <w:szCs w:val="28"/>
          <w:lang w:eastAsia="ru-RU"/>
        </w:rPr>
        <w:t>на</w:t>
      </w:r>
      <w:proofErr w:type="gramEnd"/>
      <w:r>
        <w:rPr>
          <w:rFonts w:eastAsia="Times New Roman"/>
          <w:color w:val="010101"/>
          <w:sz w:val="28"/>
          <w:szCs w:val="28"/>
          <w:lang w:eastAsia="ru-RU"/>
        </w:rPr>
        <w:t xml:space="preserve"> </w:t>
      </w:r>
      <w:r w:rsidRPr="0044704B">
        <w:rPr>
          <w:rFonts w:eastAsia="Times New Roman"/>
          <w:b/>
          <w:color w:val="010101"/>
          <w:sz w:val="28"/>
          <w:szCs w:val="28"/>
          <w:lang w:eastAsia="ru-RU"/>
        </w:rPr>
        <w:t>традиционные</w:t>
      </w:r>
      <w:r>
        <w:rPr>
          <w:rFonts w:eastAsia="Times New Roman"/>
          <w:color w:val="010101"/>
          <w:sz w:val="28"/>
          <w:szCs w:val="28"/>
          <w:lang w:eastAsia="ru-RU"/>
        </w:rPr>
        <w:t xml:space="preserve"> и </w:t>
      </w:r>
      <w:r w:rsidRPr="0044704B">
        <w:rPr>
          <w:rFonts w:eastAsia="Times New Roman"/>
          <w:b/>
          <w:color w:val="010101"/>
          <w:sz w:val="28"/>
          <w:szCs w:val="28"/>
          <w:lang w:eastAsia="ru-RU"/>
        </w:rPr>
        <w:t>нетрадиционные</w:t>
      </w:r>
      <w:r>
        <w:rPr>
          <w:rFonts w:eastAsia="Times New Roman"/>
          <w:color w:val="010101"/>
          <w:sz w:val="28"/>
          <w:szCs w:val="28"/>
          <w:lang w:eastAsia="ru-RU"/>
        </w:rPr>
        <w:t xml:space="preserve">. </w:t>
      </w:r>
    </w:p>
    <w:p w:rsidR="009776D2" w:rsidRDefault="00F5428F" w:rsidP="007E1352">
      <w:pPr>
        <w:spacing w:line="360" w:lineRule="auto"/>
        <w:ind w:firstLine="709"/>
        <w:jc w:val="both"/>
        <w:rPr>
          <w:rFonts w:eastAsia="Times New Roman"/>
          <w:color w:val="010101"/>
          <w:sz w:val="28"/>
          <w:szCs w:val="28"/>
          <w:lang w:eastAsia="ru-RU"/>
        </w:rPr>
      </w:pPr>
      <w:r>
        <w:rPr>
          <w:rFonts w:eastAsia="Times New Roman"/>
          <w:color w:val="010101"/>
          <w:sz w:val="28"/>
          <w:szCs w:val="28"/>
          <w:lang w:eastAsia="ru-RU"/>
        </w:rPr>
        <w:t xml:space="preserve">К </w:t>
      </w:r>
      <w:r w:rsidRPr="0044704B">
        <w:rPr>
          <w:rFonts w:eastAsia="Times New Roman"/>
          <w:b/>
          <w:color w:val="010101"/>
          <w:sz w:val="28"/>
          <w:szCs w:val="28"/>
          <w:lang w:eastAsia="ru-RU"/>
        </w:rPr>
        <w:t>традиционным формам</w:t>
      </w:r>
      <w:r>
        <w:rPr>
          <w:rFonts w:eastAsia="Times New Roman"/>
          <w:color w:val="010101"/>
          <w:sz w:val="28"/>
          <w:szCs w:val="28"/>
          <w:lang w:eastAsia="ru-RU"/>
        </w:rPr>
        <w:t xml:space="preserve"> относятся: родительские собрания, мини-собрания</w:t>
      </w:r>
      <w:r w:rsidR="0044704B">
        <w:rPr>
          <w:rFonts w:eastAsia="Times New Roman"/>
          <w:color w:val="010101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10101"/>
          <w:sz w:val="28"/>
          <w:szCs w:val="28"/>
          <w:lang w:eastAsia="ru-RU"/>
        </w:rPr>
        <w:t xml:space="preserve">(с несколькими родителями), беседы групповые, индивидуальные, </w:t>
      </w:r>
      <w:r>
        <w:rPr>
          <w:rFonts w:eastAsia="Times New Roman"/>
          <w:color w:val="010101"/>
          <w:sz w:val="28"/>
          <w:szCs w:val="28"/>
          <w:lang w:eastAsia="ru-RU"/>
        </w:rPr>
        <w:lastRenderedPageBreak/>
        <w:t>консультации, дни открытых дверей.</w:t>
      </w:r>
      <w:r w:rsidR="007E1352">
        <w:rPr>
          <w:rFonts w:eastAsia="Times New Roman"/>
          <w:color w:val="010101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10101"/>
          <w:sz w:val="28"/>
          <w:szCs w:val="28"/>
          <w:lang w:eastAsia="ru-RU"/>
        </w:rPr>
        <w:t xml:space="preserve">На </w:t>
      </w:r>
      <w:r w:rsidRPr="0044704B">
        <w:rPr>
          <w:rFonts w:eastAsia="Times New Roman"/>
          <w:b/>
          <w:color w:val="010101"/>
          <w:sz w:val="28"/>
          <w:szCs w:val="28"/>
          <w:lang w:eastAsia="ru-RU"/>
        </w:rPr>
        <w:t>собраниях</w:t>
      </w:r>
      <w:r>
        <w:rPr>
          <w:rFonts w:eastAsia="Times New Roman"/>
          <w:color w:val="010101"/>
          <w:sz w:val="28"/>
          <w:szCs w:val="28"/>
          <w:lang w:eastAsia="ru-RU"/>
        </w:rPr>
        <w:t xml:space="preserve"> можно обмениваться семейным опытом по развитию игровой деятельности в домашних условиях, раскрыть родителям значение игры в жизни ребёнка. Собрания в своей деятельности можно назвать «Я играю со своим ребёнком», «Значение игры для всестороннего развития дошкольника»</w:t>
      </w:r>
      <w:r w:rsidR="009776D2">
        <w:rPr>
          <w:rFonts w:eastAsia="Times New Roman"/>
          <w:color w:val="010101"/>
          <w:sz w:val="28"/>
          <w:szCs w:val="28"/>
          <w:lang w:eastAsia="ru-RU"/>
        </w:rPr>
        <w:t xml:space="preserve"> и др.</w:t>
      </w:r>
      <w:r w:rsidR="007E1352">
        <w:rPr>
          <w:rFonts w:eastAsia="Times New Roman"/>
          <w:color w:val="010101"/>
          <w:sz w:val="28"/>
          <w:szCs w:val="28"/>
          <w:lang w:eastAsia="ru-RU"/>
        </w:rPr>
        <w:t xml:space="preserve"> </w:t>
      </w:r>
      <w:r w:rsidR="009776D2" w:rsidRPr="0044704B">
        <w:rPr>
          <w:rFonts w:eastAsia="Times New Roman"/>
          <w:b/>
          <w:color w:val="010101"/>
          <w:sz w:val="28"/>
          <w:szCs w:val="28"/>
          <w:lang w:eastAsia="ru-RU"/>
        </w:rPr>
        <w:t>Индивидуальные консультации</w:t>
      </w:r>
      <w:r w:rsidR="009776D2">
        <w:rPr>
          <w:rFonts w:eastAsia="Times New Roman"/>
          <w:color w:val="010101"/>
          <w:sz w:val="28"/>
          <w:szCs w:val="28"/>
          <w:lang w:eastAsia="ru-RU"/>
        </w:rPr>
        <w:t xml:space="preserve"> необходимы в случае, когда родитель далёк от участия в жизни ребёнка, с целью приобщения к активному участию в разного рода мероприятиях. Консультации могут быть такими: «Чем и </w:t>
      </w:r>
      <w:r w:rsidR="0044704B">
        <w:rPr>
          <w:rFonts w:eastAsia="Times New Roman"/>
          <w:color w:val="010101"/>
          <w:sz w:val="28"/>
          <w:szCs w:val="28"/>
          <w:lang w:eastAsia="ru-RU"/>
        </w:rPr>
        <w:t>как</w:t>
      </w:r>
      <w:r w:rsidR="009776D2">
        <w:rPr>
          <w:rFonts w:eastAsia="Times New Roman"/>
          <w:color w:val="010101"/>
          <w:sz w:val="28"/>
          <w:szCs w:val="28"/>
          <w:lang w:eastAsia="ru-RU"/>
        </w:rPr>
        <w:t xml:space="preserve"> занять ребёнка дома?», «Играем вместе с ребёнком», «Значение сюжетно-ролевой игры», « Развивающие игры и упражнения для детей» и др.</w:t>
      </w:r>
    </w:p>
    <w:p w:rsidR="00CE7290" w:rsidRDefault="009776D2" w:rsidP="007E1352">
      <w:pPr>
        <w:spacing w:line="360" w:lineRule="auto"/>
        <w:ind w:firstLine="709"/>
        <w:jc w:val="both"/>
        <w:rPr>
          <w:rFonts w:eastAsia="Times New Roman"/>
          <w:color w:val="010101"/>
          <w:sz w:val="28"/>
          <w:szCs w:val="28"/>
          <w:lang w:eastAsia="ru-RU"/>
        </w:rPr>
      </w:pPr>
      <w:r>
        <w:rPr>
          <w:rFonts w:eastAsia="Times New Roman"/>
          <w:color w:val="010101"/>
          <w:sz w:val="28"/>
          <w:szCs w:val="28"/>
          <w:lang w:eastAsia="ru-RU"/>
        </w:rPr>
        <w:t xml:space="preserve">К </w:t>
      </w:r>
      <w:r w:rsidRPr="0044704B">
        <w:rPr>
          <w:rFonts w:eastAsia="Times New Roman"/>
          <w:b/>
          <w:color w:val="010101"/>
          <w:sz w:val="28"/>
          <w:szCs w:val="28"/>
          <w:lang w:eastAsia="ru-RU"/>
        </w:rPr>
        <w:t>нетрадиционным формам</w:t>
      </w:r>
      <w:r>
        <w:rPr>
          <w:rFonts w:eastAsia="Times New Roman"/>
          <w:color w:val="010101"/>
          <w:sz w:val="28"/>
          <w:szCs w:val="28"/>
          <w:lang w:eastAsia="ru-RU"/>
        </w:rPr>
        <w:t xml:space="preserve"> взаимодействия с семьёй можно отнести: тренинги, круглые столы, устные журналы, практикумы, семинары, мастер-классы, деловые игры и т.д.</w:t>
      </w:r>
      <w:r w:rsidR="00CE7290">
        <w:rPr>
          <w:rFonts w:eastAsia="Times New Roman"/>
          <w:color w:val="010101"/>
          <w:sz w:val="28"/>
          <w:szCs w:val="28"/>
          <w:lang w:eastAsia="ru-RU"/>
        </w:rPr>
        <w:t xml:space="preserve"> Все эти формы работы с семьёй знакомят родителей с условиями, методами использования игр, развивают взаимоотношения детей и родителей посредством включения в совместную деятельность, создают благоприятный климат, обеспечивающий сближение, взаимопонимание детей и взрослых. Например, </w:t>
      </w:r>
      <w:r w:rsidR="00CE7290" w:rsidRPr="0044704B">
        <w:rPr>
          <w:rFonts w:eastAsia="Times New Roman"/>
          <w:b/>
          <w:color w:val="010101"/>
          <w:sz w:val="28"/>
          <w:szCs w:val="28"/>
          <w:lang w:eastAsia="ru-RU"/>
        </w:rPr>
        <w:t>круглый стол</w:t>
      </w:r>
      <w:r w:rsidR="00CE7290">
        <w:rPr>
          <w:rFonts w:eastAsia="Times New Roman"/>
          <w:color w:val="010101"/>
          <w:sz w:val="28"/>
          <w:szCs w:val="28"/>
          <w:lang w:eastAsia="ru-RU"/>
        </w:rPr>
        <w:t xml:space="preserve"> «Игра-забава»,</w:t>
      </w:r>
      <w:r w:rsidR="0044704B">
        <w:rPr>
          <w:rFonts w:eastAsia="Times New Roman"/>
          <w:color w:val="010101"/>
          <w:sz w:val="28"/>
          <w:szCs w:val="28"/>
          <w:lang w:eastAsia="ru-RU"/>
        </w:rPr>
        <w:t xml:space="preserve"> </w:t>
      </w:r>
      <w:r w:rsidR="00CE7290">
        <w:rPr>
          <w:rFonts w:eastAsia="Times New Roman"/>
          <w:color w:val="010101"/>
          <w:sz w:val="28"/>
          <w:szCs w:val="28"/>
          <w:lang w:eastAsia="ru-RU"/>
        </w:rPr>
        <w:t xml:space="preserve">семинар-практикум «Домашняя игротека развивающих игр». Здесь родители знакомятся с условиями, методами использования игр и упражнений, развивают взаимоотношения с детьми посредством совместной деятельности и создаётся благоприятный климат в семье. </w:t>
      </w:r>
      <w:r w:rsidR="00CE7290" w:rsidRPr="0044704B">
        <w:rPr>
          <w:rFonts w:eastAsia="Times New Roman"/>
          <w:b/>
          <w:color w:val="010101"/>
          <w:sz w:val="28"/>
          <w:szCs w:val="28"/>
          <w:lang w:eastAsia="ru-RU"/>
        </w:rPr>
        <w:t>Мастер-классы</w:t>
      </w:r>
      <w:r w:rsidR="00CE7290">
        <w:rPr>
          <w:rFonts w:eastAsia="Times New Roman"/>
          <w:color w:val="010101"/>
          <w:sz w:val="28"/>
          <w:szCs w:val="28"/>
          <w:lang w:eastAsia="ru-RU"/>
        </w:rPr>
        <w:t xml:space="preserve">, например, </w:t>
      </w:r>
      <w:r w:rsidR="00436893">
        <w:rPr>
          <w:rFonts w:eastAsia="Times New Roman"/>
          <w:color w:val="010101"/>
          <w:sz w:val="28"/>
          <w:szCs w:val="28"/>
          <w:lang w:eastAsia="ru-RU"/>
        </w:rPr>
        <w:t>«</w:t>
      </w:r>
      <w:proofErr w:type="gramStart"/>
      <w:r w:rsidR="00436893">
        <w:rPr>
          <w:rFonts w:eastAsia="Times New Roman"/>
          <w:color w:val="010101"/>
          <w:sz w:val="28"/>
          <w:szCs w:val="28"/>
          <w:lang w:eastAsia="ru-RU"/>
        </w:rPr>
        <w:t>Играя</w:t>
      </w:r>
      <w:proofErr w:type="gramEnd"/>
      <w:r w:rsidR="00436893">
        <w:rPr>
          <w:rFonts w:eastAsia="Times New Roman"/>
          <w:color w:val="010101"/>
          <w:sz w:val="28"/>
          <w:szCs w:val="28"/>
          <w:lang w:eastAsia="ru-RU"/>
        </w:rPr>
        <w:t xml:space="preserve"> рисуем», </w:t>
      </w:r>
      <w:r w:rsidR="00CE7290">
        <w:rPr>
          <w:rFonts w:eastAsia="Times New Roman"/>
          <w:color w:val="010101"/>
          <w:sz w:val="28"/>
          <w:szCs w:val="28"/>
          <w:lang w:eastAsia="ru-RU"/>
        </w:rPr>
        <w:t xml:space="preserve">«Играя, развиваем речь детей», помогают родителям в игре развивать речь детей или любые другие психические функции. </w:t>
      </w:r>
      <w:r w:rsidR="00436893">
        <w:rPr>
          <w:rFonts w:eastAsia="Times New Roman"/>
          <w:color w:val="010101"/>
          <w:sz w:val="28"/>
          <w:szCs w:val="28"/>
          <w:lang w:eastAsia="ru-RU"/>
        </w:rPr>
        <w:t xml:space="preserve">В </w:t>
      </w:r>
      <w:r w:rsidR="00436893" w:rsidRPr="0044704B">
        <w:rPr>
          <w:rFonts w:eastAsia="Times New Roman"/>
          <w:b/>
          <w:color w:val="010101"/>
          <w:sz w:val="28"/>
          <w:szCs w:val="28"/>
          <w:lang w:eastAsia="ru-RU"/>
        </w:rPr>
        <w:t>деловых играх</w:t>
      </w:r>
      <w:r w:rsidR="00436893">
        <w:rPr>
          <w:rFonts w:eastAsia="Times New Roman"/>
          <w:color w:val="010101"/>
          <w:sz w:val="28"/>
          <w:szCs w:val="28"/>
          <w:lang w:eastAsia="ru-RU"/>
        </w:rPr>
        <w:t xml:space="preserve"> можно выявить, что думают родители о проблемах, способах развития игры в жизни детей. </w:t>
      </w:r>
    </w:p>
    <w:p w:rsidR="00D46B90" w:rsidRPr="00E93C82" w:rsidRDefault="00436893" w:rsidP="007E1352">
      <w:pPr>
        <w:spacing w:line="360" w:lineRule="auto"/>
        <w:ind w:firstLine="709"/>
        <w:jc w:val="both"/>
        <w:rPr>
          <w:rFonts w:eastAsia="Times New Roman"/>
          <w:color w:val="010101"/>
          <w:sz w:val="28"/>
          <w:szCs w:val="28"/>
          <w:lang w:eastAsia="ru-RU"/>
        </w:rPr>
      </w:pPr>
      <w:r w:rsidRPr="00436893">
        <w:rPr>
          <w:rFonts w:eastAsia="Times New Roman"/>
          <w:bCs/>
          <w:color w:val="010101"/>
          <w:sz w:val="28"/>
          <w:szCs w:val="28"/>
          <w:lang w:eastAsia="ru-RU"/>
        </w:rPr>
        <w:t xml:space="preserve">Также, существуют и </w:t>
      </w:r>
      <w:r w:rsidRPr="0044704B">
        <w:rPr>
          <w:rFonts w:eastAsia="Times New Roman"/>
          <w:b/>
          <w:bCs/>
          <w:color w:val="010101"/>
          <w:sz w:val="28"/>
          <w:szCs w:val="28"/>
          <w:lang w:eastAsia="ru-RU"/>
        </w:rPr>
        <w:t>наглядные формы</w:t>
      </w:r>
      <w:r w:rsidR="0044704B">
        <w:rPr>
          <w:rFonts w:eastAsia="Times New Roman"/>
          <w:color w:val="010101"/>
          <w:sz w:val="28"/>
          <w:szCs w:val="28"/>
          <w:lang w:eastAsia="ru-RU"/>
        </w:rPr>
        <w:t xml:space="preserve"> </w:t>
      </w:r>
      <w:r w:rsidRPr="00436893">
        <w:rPr>
          <w:rFonts w:eastAsia="Times New Roman"/>
          <w:bCs/>
          <w:color w:val="010101"/>
          <w:sz w:val="28"/>
          <w:szCs w:val="28"/>
          <w:lang w:eastAsia="ru-RU"/>
        </w:rPr>
        <w:t>работы с семьёй по обога</w:t>
      </w:r>
      <w:r>
        <w:rPr>
          <w:rFonts w:eastAsia="Times New Roman"/>
          <w:bCs/>
          <w:color w:val="010101"/>
          <w:sz w:val="28"/>
          <w:szCs w:val="28"/>
          <w:lang w:eastAsia="ru-RU"/>
        </w:rPr>
        <w:t>щению игрового опыта дошкольников:</w:t>
      </w:r>
    </w:p>
    <w:p w:rsidR="008E0BAA" w:rsidRPr="00E93C82" w:rsidRDefault="00D46B90" w:rsidP="007E1352">
      <w:pPr>
        <w:spacing w:line="360" w:lineRule="auto"/>
        <w:jc w:val="both"/>
        <w:rPr>
          <w:rFonts w:eastAsia="Times New Roman"/>
          <w:color w:val="010101"/>
          <w:sz w:val="28"/>
          <w:szCs w:val="28"/>
          <w:lang w:eastAsia="ru-RU"/>
        </w:rPr>
      </w:pPr>
      <w:r w:rsidRPr="00E93C82">
        <w:rPr>
          <w:rFonts w:eastAsia="Times New Roman"/>
          <w:color w:val="010101"/>
          <w:sz w:val="28"/>
          <w:szCs w:val="28"/>
          <w:lang w:eastAsia="ru-RU"/>
        </w:rPr>
        <w:t xml:space="preserve">- </w:t>
      </w:r>
      <w:r w:rsidR="00FA6DBD" w:rsidRPr="00E93C82">
        <w:rPr>
          <w:rFonts w:eastAsia="Times New Roman"/>
          <w:color w:val="010101"/>
          <w:sz w:val="28"/>
          <w:szCs w:val="28"/>
          <w:lang w:eastAsia="ru-RU"/>
        </w:rPr>
        <w:t xml:space="preserve">памятки, буклеты, </w:t>
      </w:r>
      <w:r w:rsidRPr="00E93C82">
        <w:rPr>
          <w:rFonts w:eastAsia="Times New Roman"/>
          <w:color w:val="010101"/>
          <w:sz w:val="28"/>
          <w:szCs w:val="28"/>
          <w:lang w:eastAsia="ru-RU"/>
        </w:rPr>
        <w:t xml:space="preserve"> </w:t>
      </w:r>
      <w:r w:rsidR="00FA6DBD" w:rsidRPr="00E93C82">
        <w:rPr>
          <w:rFonts w:eastAsia="Times New Roman"/>
          <w:color w:val="010101"/>
          <w:sz w:val="28"/>
          <w:szCs w:val="28"/>
          <w:lang w:eastAsia="ru-RU"/>
        </w:rPr>
        <w:t xml:space="preserve">папки-передвижки </w:t>
      </w:r>
      <w:r w:rsidRPr="00E93C82">
        <w:rPr>
          <w:rFonts w:eastAsia="Times New Roman"/>
          <w:color w:val="010101"/>
          <w:sz w:val="28"/>
          <w:szCs w:val="28"/>
          <w:lang w:eastAsia="ru-RU"/>
        </w:rPr>
        <w:t xml:space="preserve">«Что такое игра?», «Играем вместе с ребёнком», </w:t>
      </w:r>
      <w:r w:rsidR="007E3B99">
        <w:rPr>
          <w:rFonts w:eastAsia="Times New Roman"/>
          <w:color w:val="010101"/>
          <w:sz w:val="28"/>
          <w:szCs w:val="28"/>
          <w:lang w:eastAsia="ru-RU"/>
        </w:rPr>
        <w:t xml:space="preserve">«Как привлечь ребёнка к уборке игрушек», </w:t>
      </w:r>
      <w:r w:rsidRPr="00E93C82">
        <w:rPr>
          <w:rFonts w:eastAsia="Times New Roman"/>
          <w:color w:val="010101"/>
          <w:sz w:val="28"/>
          <w:szCs w:val="28"/>
          <w:lang w:eastAsia="ru-RU"/>
        </w:rPr>
        <w:t>«Памятка для родителей по проведению игр» и др.</w:t>
      </w:r>
    </w:p>
    <w:p w:rsidR="008E0BAA" w:rsidRDefault="008E0BAA" w:rsidP="007E1352">
      <w:pPr>
        <w:spacing w:line="360" w:lineRule="auto"/>
        <w:jc w:val="both"/>
        <w:rPr>
          <w:rFonts w:eastAsia="Times New Roman"/>
          <w:color w:val="010101"/>
          <w:sz w:val="28"/>
          <w:szCs w:val="28"/>
          <w:lang w:eastAsia="ru-RU"/>
        </w:rPr>
      </w:pPr>
      <w:r w:rsidRPr="00E93C82">
        <w:rPr>
          <w:rFonts w:eastAsia="Times New Roman"/>
          <w:color w:val="010101"/>
          <w:sz w:val="28"/>
          <w:szCs w:val="28"/>
          <w:lang w:eastAsia="ru-RU"/>
        </w:rPr>
        <w:lastRenderedPageBreak/>
        <w:t>- семейные выставки «Игрушки наших мам, пап, бабушек и дедушек», фотовыставки «Наша любимая игра»;</w:t>
      </w:r>
    </w:p>
    <w:p w:rsidR="007E3B99" w:rsidRDefault="007E3B99" w:rsidP="007E1352">
      <w:pPr>
        <w:spacing w:line="360" w:lineRule="auto"/>
        <w:jc w:val="both"/>
        <w:rPr>
          <w:rFonts w:eastAsia="Times New Roman"/>
          <w:color w:val="010101"/>
          <w:sz w:val="28"/>
          <w:szCs w:val="28"/>
          <w:lang w:eastAsia="ru-RU"/>
        </w:rPr>
      </w:pPr>
      <w:r>
        <w:rPr>
          <w:rFonts w:eastAsia="Times New Roman"/>
          <w:color w:val="010101"/>
          <w:sz w:val="28"/>
          <w:szCs w:val="28"/>
          <w:lang w:eastAsia="ru-RU"/>
        </w:rPr>
        <w:t>- выставки книг, журналов на тему «Игровая деятельность»;</w:t>
      </w:r>
    </w:p>
    <w:p w:rsidR="007E3B99" w:rsidRDefault="007E3B99" w:rsidP="007E1352">
      <w:pPr>
        <w:spacing w:line="360" w:lineRule="auto"/>
        <w:jc w:val="both"/>
        <w:rPr>
          <w:rFonts w:eastAsia="Times New Roman"/>
          <w:color w:val="010101"/>
          <w:sz w:val="28"/>
          <w:szCs w:val="28"/>
          <w:lang w:eastAsia="ru-RU"/>
        </w:rPr>
      </w:pPr>
      <w:r>
        <w:rPr>
          <w:rFonts w:eastAsia="Times New Roman"/>
          <w:color w:val="010101"/>
          <w:sz w:val="28"/>
          <w:szCs w:val="28"/>
          <w:lang w:eastAsia="ru-RU"/>
        </w:rPr>
        <w:t>- фотовыставки «Мы играем», «Моя любимая игрушка» и др.;</w:t>
      </w:r>
    </w:p>
    <w:p w:rsidR="007E3B99" w:rsidRDefault="007E3B99" w:rsidP="007E1352">
      <w:pPr>
        <w:spacing w:line="360" w:lineRule="auto"/>
        <w:jc w:val="both"/>
        <w:rPr>
          <w:rFonts w:eastAsia="Times New Roman"/>
          <w:color w:val="010101"/>
          <w:sz w:val="28"/>
          <w:szCs w:val="28"/>
          <w:lang w:eastAsia="ru-RU"/>
        </w:rPr>
      </w:pPr>
      <w:r>
        <w:rPr>
          <w:rFonts w:eastAsia="Times New Roman"/>
          <w:color w:val="010101"/>
          <w:sz w:val="28"/>
          <w:szCs w:val="28"/>
          <w:lang w:eastAsia="ru-RU"/>
        </w:rPr>
        <w:t>Целью наглядных форм является также повышение педагогической культуры родителей.</w:t>
      </w:r>
    </w:p>
    <w:p w:rsidR="00E67B15" w:rsidRPr="00E93C82" w:rsidRDefault="00E67B15" w:rsidP="007E1352">
      <w:pPr>
        <w:spacing w:line="360" w:lineRule="auto"/>
        <w:jc w:val="both"/>
        <w:rPr>
          <w:rFonts w:eastAsia="Times New Roman"/>
          <w:color w:val="010101"/>
          <w:sz w:val="28"/>
          <w:szCs w:val="28"/>
          <w:lang w:eastAsia="ru-RU"/>
        </w:rPr>
      </w:pPr>
      <w:r>
        <w:rPr>
          <w:rFonts w:eastAsia="Times New Roman"/>
          <w:color w:val="010101"/>
          <w:sz w:val="28"/>
          <w:szCs w:val="28"/>
          <w:lang w:eastAsia="ru-RU"/>
        </w:rPr>
        <w:t xml:space="preserve">Очень важной формой взаимодействия с семьёй является </w:t>
      </w:r>
      <w:r w:rsidRPr="0044704B">
        <w:rPr>
          <w:rFonts w:eastAsia="Times New Roman"/>
          <w:b/>
          <w:color w:val="010101"/>
          <w:sz w:val="28"/>
          <w:szCs w:val="28"/>
          <w:lang w:eastAsia="ru-RU"/>
        </w:rPr>
        <w:t>организация совместных досугов</w:t>
      </w:r>
      <w:r>
        <w:rPr>
          <w:rFonts w:eastAsia="Times New Roman"/>
          <w:color w:val="010101"/>
          <w:sz w:val="28"/>
          <w:szCs w:val="28"/>
          <w:lang w:eastAsia="ru-RU"/>
        </w:rPr>
        <w:t>. Её можно даже выделить отдельно.</w:t>
      </w:r>
    </w:p>
    <w:p w:rsidR="008E0BAA" w:rsidRDefault="008E0BAA" w:rsidP="007E1352">
      <w:pPr>
        <w:spacing w:line="360" w:lineRule="auto"/>
        <w:jc w:val="both"/>
        <w:rPr>
          <w:rFonts w:eastAsia="Times New Roman"/>
          <w:color w:val="010101"/>
          <w:sz w:val="28"/>
          <w:szCs w:val="28"/>
          <w:lang w:eastAsia="ru-RU"/>
        </w:rPr>
      </w:pPr>
      <w:r w:rsidRPr="00E93C82">
        <w:rPr>
          <w:rFonts w:eastAsia="Times New Roman"/>
          <w:color w:val="010101"/>
          <w:sz w:val="28"/>
          <w:szCs w:val="28"/>
          <w:lang w:eastAsia="ru-RU"/>
        </w:rPr>
        <w:t>- организация совместных досугов «Вечер дружной семьи»</w:t>
      </w:r>
      <w:r w:rsidR="00CA551D" w:rsidRPr="00E93C82">
        <w:rPr>
          <w:rFonts w:eastAsia="Times New Roman"/>
          <w:color w:val="010101"/>
          <w:sz w:val="28"/>
          <w:szCs w:val="28"/>
          <w:lang w:eastAsia="ru-RU"/>
        </w:rPr>
        <w:t>, «Мама, папа, я – спортивная семья», «Мой весёлый звонкий мяч»</w:t>
      </w:r>
      <w:r w:rsidR="0026260C" w:rsidRPr="00E93C82">
        <w:rPr>
          <w:rFonts w:eastAsia="Times New Roman"/>
          <w:color w:val="010101"/>
          <w:sz w:val="28"/>
          <w:szCs w:val="28"/>
          <w:lang w:eastAsia="ru-RU"/>
        </w:rPr>
        <w:t xml:space="preserve">. Совместные досуги не только создают условия для эмоционально близкого общения детей и родителей, но и формируют навыки взаимодействия друг </w:t>
      </w:r>
      <w:r w:rsidR="00E67B15">
        <w:rPr>
          <w:rFonts w:eastAsia="Times New Roman"/>
          <w:color w:val="010101"/>
          <w:sz w:val="28"/>
          <w:szCs w:val="28"/>
          <w:lang w:eastAsia="ru-RU"/>
        </w:rPr>
        <w:t xml:space="preserve">с другом в игре. </w:t>
      </w:r>
    </w:p>
    <w:p w:rsidR="00E67B15" w:rsidRPr="00E67B15" w:rsidRDefault="00E67B15" w:rsidP="007E1352">
      <w:pPr>
        <w:spacing w:line="360" w:lineRule="auto"/>
        <w:ind w:firstLine="709"/>
        <w:jc w:val="both"/>
        <w:rPr>
          <w:rFonts w:eastAsia="Times New Roman"/>
          <w:color w:val="010101"/>
          <w:sz w:val="28"/>
          <w:szCs w:val="28"/>
          <w:lang w:eastAsia="ru-RU"/>
        </w:rPr>
      </w:pPr>
      <w:r w:rsidRPr="00E67B15">
        <w:rPr>
          <w:rFonts w:eastAsia="Times New Roman"/>
          <w:color w:val="010101"/>
          <w:sz w:val="28"/>
          <w:szCs w:val="28"/>
          <w:lang w:eastAsia="ru-RU"/>
        </w:rPr>
        <w:t xml:space="preserve">Использование перечисленных форм работы с семьёй позволяет эффективно взаимодействовать педагогам с родителями по данной проблеме. Таким образом, родители приобретают опыт педагогического сотрудничества, как с собственным ребёнком, так и с педагогической общественностью в целом. </w:t>
      </w:r>
    </w:p>
    <w:p w:rsidR="00E67B15" w:rsidRPr="00E93C82" w:rsidRDefault="00E67B15" w:rsidP="007E1352">
      <w:pPr>
        <w:spacing w:line="360" w:lineRule="auto"/>
        <w:jc w:val="both"/>
        <w:rPr>
          <w:rFonts w:eastAsia="Times New Roman"/>
          <w:color w:val="010101"/>
          <w:sz w:val="28"/>
          <w:szCs w:val="28"/>
          <w:lang w:eastAsia="ru-RU"/>
        </w:rPr>
      </w:pPr>
    </w:p>
    <w:p w:rsidR="00CA551D" w:rsidRPr="00E93C82" w:rsidRDefault="00CA551D" w:rsidP="007E1352">
      <w:pPr>
        <w:spacing w:line="360" w:lineRule="auto"/>
        <w:jc w:val="both"/>
        <w:rPr>
          <w:rFonts w:eastAsia="Times New Roman"/>
          <w:color w:val="010101"/>
          <w:sz w:val="28"/>
          <w:szCs w:val="28"/>
          <w:lang w:eastAsia="ru-RU"/>
        </w:rPr>
      </w:pPr>
    </w:p>
    <w:p w:rsidR="00F5630D" w:rsidRPr="00E93C82" w:rsidRDefault="00F5630D" w:rsidP="007E1352">
      <w:pPr>
        <w:spacing w:line="360" w:lineRule="auto"/>
        <w:jc w:val="both"/>
        <w:rPr>
          <w:rFonts w:eastAsia="Times New Roman"/>
          <w:color w:val="010101"/>
          <w:sz w:val="28"/>
          <w:szCs w:val="28"/>
          <w:lang w:eastAsia="ru-RU"/>
        </w:rPr>
      </w:pPr>
    </w:p>
    <w:p w:rsidR="003D6307" w:rsidRPr="00E93C82" w:rsidRDefault="003D6307" w:rsidP="007E1352">
      <w:pPr>
        <w:spacing w:line="360" w:lineRule="auto"/>
        <w:jc w:val="both"/>
        <w:rPr>
          <w:rFonts w:eastAsia="Times New Roman"/>
          <w:color w:val="010101"/>
          <w:sz w:val="28"/>
          <w:szCs w:val="28"/>
          <w:lang w:eastAsia="ru-RU"/>
        </w:rPr>
      </w:pPr>
    </w:p>
    <w:p w:rsidR="003D6307" w:rsidRPr="00E93C82" w:rsidRDefault="003D6307" w:rsidP="007E1352">
      <w:pPr>
        <w:spacing w:after="240" w:line="240" w:lineRule="auto"/>
        <w:jc w:val="both"/>
        <w:rPr>
          <w:rFonts w:eastAsia="Times New Roman"/>
          <w:color w:val="010101"/>
          <w:sz w:val="28"/>
          <w:szCs w:val="28"/>
          <w:lang w:eastAsia="ru-RU"/>
        </w:rPr>
      </w:pPr>
    </w:p>
    <w:p w:rsidR="00EF1536" w:rsidRPr="00E93C82" w:rsidRDefault="00EF1536" w:rsidP="007E1352">
      <w:pPr>
        <w:spacing w:after="240" w:line="240" w:lineRule="auto"/>
        <w:jc w:val="both"/>
        <w:rPr>
          <w:rFonts w:eastAsia="Times New Roman"/>
          <w:color w:val="010101"/>
          <w:sz w:val="28"/>
          <w:szCs w:val="28"/>
          <w:lang w:eastAsia="ru-RU"/>
        </w:rPr>
      </w:pPr>
    </w:p>
    <w:p w:rsidR="00EF1536" w:rsidRDefault="00EF1536" w:rsidP="007E1352">
      <w:pPr>
        <w:jc w:val="both"/>
      </w:pPr>
    </w:p>
    <w:sectPr w:rsidR="00EF1536" w:rsidSect="0044704B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536"/>
    <w:rsid w:val="00156008"/>
    <w:rsid w:val="00247AEE"/>
    <w:rsid w:val="0026260C"/>
    <w:rsid w:val="002D5111"/>
    <w:rsid w:val="00383021"/>
    <w:rsid w:val="003D6307"/>
    <w:rsid w:val="00436893"/>
    <w:rsid w:val="0044704B"/>
    <w:rsid w:val="004F10C9"/>
    <w:rsid w:val="00677EEE"/>
    <w:rsid w:val="007E1352"/>
    <w:rsid w:val="007E3B99"/>
    <w:rsid w:val="008E0BAA"/>
    <w:rsid w:val="009776D2"/>
    <w:rsid w:val="009C73B0"/>
    <w:rsid w:val="00AA1D7C"/>
    <w:rsid w:val="00CA551D"/>
    <w:rsid w:val="00CE7290"/>
    <w:rsid w:val="00D46B90"/>
    <w:rsid w:val="00E67B15"/>
    <w:rsid w:val="00E93C82"/>
    <w:rsid w:val="00EC1A4F"/>
    <w:rsid w:val="00EF1536"/>
    <w:rsid w:val="00F5428F"/>
    <w:rsid w:val="00F5630D"/>
    <w:rsid w:val="00FA6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0C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EF1536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0">
    <w:name w:val="c0"/>
    <w:basedOn w:val="a0"/>
    <w:rsid w:val="00EF15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2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2024-02-14T12:32:00Z</dcterms:created>
  <dcterms:modified xsi:type="dcterms:W3CDTF">2025-08-10T10:08:00Z</dcterms:modified>
</cp:coreProperties>
</file>