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593C2" w14:textId="77777777" w:rsidR="00061B4C" w:rsidRDefault="00D61E12">
      <w:pPr>
        <w:pStyle w:val="1"/>
        <w:spacing w:before="72" w:line="240" w:lineRule="auto"/>
      </w:pPr>
      <w:bookmarkStart w:id="0" w:name="_GoBack"/>
      <w:r>
        <w:rPr>
          <w:noProof/>
        </w:rPr>
        <w:drawing>
          <wp:anchor distT="0" distB="0" distL="0" distR="0" simplePos="0" relativeHeight="487525376" behindDoc="1" locked="0" layoutInCell="1" allowOverlap="1" wp14:anchorId="47DAA727" wp14:editId="2A4B501F">
            <wp:simplePos x="0" y="0"/>
            <wp:positionH relativeFrom="page">
              <wp:posOffset>328752</wp:posOffset>
            </wp:positionH>
            <wp:positionV relativeFrom="page">
              <wp:posOffset>324738</wp:posOffset>
            </wp:positionV>
            <wp:extent cx="6914057" cy="10034016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4057" cy="100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Методическое</w:t>
      </w:r>
      <w:r>
        <w:rPr>
          <w:spacing w:val="-11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проекта</w:t>
      </w:r>
      <w:r>
        <w:rPr>
          <w:spacing w:val="-9"/>
        </w:rPr>
        <w:t xml:space="preserve"> </w:t>
      </w:r>
      <w:r>
        <w:t>«</w:t>
      </w:r>
      <w:r w:rsidR="0076709B">
        <w:t xml:space="preserve">Альбом </w:t>
      </w:r>
      <w:r>
        <w:t>П</w:t>
      </w:r>
      <w:r w:rsidR="0076709B">
        <w:t>амяти</w:t>
      </w:r>
      <w:r>
        <w:rPr>
          <w:spacing w:val="-2"/>
        </w:rPr>
        <w:t>»</w:t>
      </w:r>
      <w:bookmarkEnd w:id="0"/>
    </w:p>
    <w:p w14:paraId="17B26933" w14:textId="77777777" w:rsidR="00061B4C" w:rsidRDefault="00061B4C">
      <w:pPr>
        <w:pStyle w:val="a3"/>
        <w:spacing w:before="2"/>
        <w:rPr>
          <w:b/>
        </w:rPr>
      </w:pPr>
    </w:p>
    <w:p w14:paraId="327A7669" w14:textId="77777777" w:rsidR="00061B4C" w:rsidRDefault="00D61E12">
      <w:pPr>
        <w:spacing w:line="319" w:lineRule="exact"/>
        <w:ind w:left="143"/>
        <w:jc w:val="both"/>
        <w:rPr>
          <w:b/>
          <w:sz w:val="28"/>
        </w:rPr>
      </w:pPr>
      <w:r>
        <w:rPr>
          <w:b/>
          <w:sz w:val="28"/>
        </w:rPr>
        <w:t xml:space="preserve">Цель </w:t>
      </w:r>
      <w:r>
        <w:rPr>
          <w:b/>
          <w:spacing w:val="-2"/>
          <w:sz w:val="28"/>
        </w:rPr>
        <w:t>проекта:</w:t>
      </w:r>
    </w:p>
    <w:p w14:paraId="1F1D6C6B" w14:textId="77777777" w:rsidR="00061B4C" w:rsidRDefault="00D61E12">
      <w:pPr>
        <w:pStyle w:val="a3"/>
        <w:ind w:left="143" w:right="142"/>
        <w:jc w:val="both"/>
      </w:pPr>
      <w:r>
        <w:t>Сохранение и популяризация памяти о Великой Отечественной войне, посвящённой 80 годовщине Победы, а также памяти участников военных лет, ветеранов, малолетних узников и тружеников тыла. Особое внимание уделено вовлечению молодого поколения для формирования</w:t>
      </w:r>
      <w:r>
        <w:t xml:space="preserve"> интереса к истории и осознания значимости событий прошлого.</w:t>
      </w:r>
    </w:p>
    <w:p w14:paraId="46D50948" w14:textId="77777777" w:rsidR="00061B4C" w:rsidRDefault="00D61E12">
      <w:pPr>
        <w:pStyle w:val="1"/>
        <w:spacing w:before="3"/>
      </w:pPr>
      <w:r>
        <w:t>Структура</w:t>
      </w:r>
      <w:r>
        <w:rPr>
          <w:spacing w:val="-6"/>
        </w:rPr>
        <w:t xml:space="preserve"> </w:t>
      </w:r>
      <w:r>
        <w:rPr>
          <w:spacing w:val="-2"/>
        </w:rPr>
        <w:t>книги:</w:t>
      </w:r>
    </w:p>
    <w:p w14:paraId="75D1E2C6" w14:textId="77777777" w:rsidR="00061B4C" w:rsidRDefault="00D61E12">
      <w:pPr>
        <w:pStyle w:val="a3"/>
        <w:ind w:left="143" w:right="144"/>
        <w:jc w:val="both"/>
      </w:pPr>
      <w:r>
        <w:t>Проект состоит из трёх частей, каждая из которых отражает уникальные аспекты исторической памяти.</w:t>
      </w:r>
    </w:p>
    <w:p w14:paraId="0FF5BB0C" w14:textId="77777777" w:rsidR="00061B4C" w:rsidRDefault="00D61E12">
      <w:pPr>
        <w:pStyle w:val="1"/>
        <w:numPr>
          <w:ilvl w:val="0"/>
          <w:numId w:val="1"/>
        </w:numPr>
        <w:tabs>
          <w:tab w:val="left" w:pos="353"/>
        </w:tabs>
        <w:spacing w:before="2"/>
        <w:ind w:left="353" w:hanging="210"/>
        <w:jc w:val="both"/>
      </w:pPr>
      <w:r>
        <w:rPr>
          <w:spacing w:val="-7"/>
          <w:u w:val="single"/>
        </w:rPr>
        <w:t xml:space="preserve"> </w:t>
      </w:r>
      <w:r>
        <w:rPr>
          <w:u w:val="single"/>
        </w:rPr>
        <w:t>Памятные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листы</w:t>
      </w:r>
      <w:r>
        <w:rPr>
          <w:spacing w:val="-7"/>
          <w:u w:val="single"/>
        </w:rPr>
        <w:t xml:space="preserve"> </w:t>
      </w:r>
      <w:r>
        <w:rPr>
          <w:u w:val="single"/>
        </w:rPr>
        <w:t>воспитанников</w:t>
      </w:r>
      <w:r>
        <w:rPr>
          <w:spacing w:val="-6"/>
          <w:u w:val="single"/>
        </w:rPr>
        <w:t xml:space="preserve"> </w:t>
      </w:r>
      <w:r>
        <w:rPr>
          <w:u w:val="single"/>
        </w:rPr>
        <w:t>нашего</w:t>
      </w:r>
      <w:r>
        <w:rPr>
          <w:spacing w:val="-5"/>
          <w:u w:val="single"/>
        </w:rPr>
        <w:t xml:space="preserve"> </w:t>
      </w:r>
      <w:r>
        <w:rPr>
          <w:u w:val="single"/>
        </w:rPr>
        <w:t>детского</w:t>
      </w:r>
      <w:r>
        <w:rPr>
          <w:spacing w:val="-4"/>
          <w:u w:val="single"/>
        </w:rPr>
        <w:t xml:space="preserve"> сада</w:t>
      </w:r>
    </w:p>
    <w:p w14:paraId="61156B3D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spacing w:line="319" w:lineRule="exact"/>
        <w:ind w:left="305" w:hanging="162"/>
        <w:rPr>
          <w:i/>
          <w:sz w:val="28"/>
        </w:rPr>
      </w:pPr>
      <w:r>
        <w:rPr>
          <w:i/>
          <w:spacing w:val="-2"/>
          <w:sz w:val="28"/>
        </w:rPr>
        <w:t>Содержание:</w:t>
      </w:r>
    </w:p>
    <w:p w14:paraId="0DBFDFA0" w14:textId="77777777" w:rsidR="00061B4C" w:rsidRDefault="00D61E12">
      <w:pPr>
        <w:pStyle w:val="a3"/>
        <w:spacing w:before="2"/>
        <w:ind w:left="143" w:right="144"/>
        <w:jc w:val="both"/>
      </w:pPr>
      <w:r>
        <w:t>На этих страницах собраны памятные листы, принесённые воспитанниками детского сада.</w:t>
      </w:r>
    </w:p>
    <w:p w14:paraId="14F2B626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ind w:left="305" w:hanging="162"/>
        <w:rPr>
          <w:i/>
          <w:sz w:val="28"/>
        </w:rPr>
      </w:pPr>
      <w:r>
        <w:rPr>
          <w:i/>
          <w:spacing w:val="-2"/>
          <w:sz w:val="28"/>
        </w:rPr>
        <w:t>Особенности:</w:t>
      </w:r>
    </w:p>
    <w:p w14:paraId="3E428C0C" w14:textId="77777777" w:rsidR="00061B4C" w:rsidRDefault="00D61E12">
      <w:pPr>
        <w:pStyle w:val="a3"/>
        <w:ind w:left="143" w:right="148"/>
        <w:jc w:val="both"/>
      </w:pPr>
      <w:r>
        <w:t xml:space="preserve">Страницы наполнены фотографиями, описаниями боевых подвигов дедов и </w:t>
      </w:r>
      <w:r>
        <w:rPr>
          <w:spacing w:val="-2"/>
        </w:rPr>
        <w:t>прадедов.</w:t>
      </w:r>
    </w:p>
    <w:p w14:paraId="1A0383B3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ind w:left="305" w:hanging="162"/>
        <w:rPr>
          <w:i/>
          <w:sz w:val="28"/>
        </w:rPr>
      </w:pPr>
      <w:r>
        <w:rPr>
          <w:i/>
          <w:sz w:val="28"/>
        </w:rPr>
        <w:t>Методика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работы:</w:t>
      </w:r>
    </w:p>
    <w:p w14:paraId="13E02D9E" w14:textId="77777777" w:rsidR="00061B4C" w:rsidRDefault="00D61E12">
      <w:pPr>
        <w:pStyle w:val="a3"/>
        <w:ind w:left="143" w:right="140"/>
        <w:jc w:val="both"/>
      </w:pPr>
      <w:r>
        <w:t>Подобные материалы позволяют маленьким читателям установить эмоциональную связь с историей семьи и страны. Воспитанникам предлагается рассказывать, что для них значит память о героическом прошлом, а также проводить тематические беседы с педагогами.</w:t>
      </w:r>
    </w:p>
    <w:p w14:paraId="1A42B3BC" w14:textId="77777777" w:rsidR="00061B4C" w:rsidRDefault="00D61E12">
      <w:pPr>
        <w:pStyle w:val="1"/>
        <w:numPr>
          <w:ilvl w:val="0"/>
          <w:numId w:val="1"/>
        </w:numPr>
        <w:tabs>
          <w:tab w:val="left" w:pos="353"/>
        </w:tabs>
        <w:spacing w:before="6"/>
        <w:ind w:left="353" w:hanging="210"/>
        <w:jc w:val="both"/>
      </w:pPr>
      <w:r>
        <w:rPr>
          <w:spacing w:val="-8"/>
          <w:u w:val="single"/>
        </w:rPr>
        <w:t xml:space="preserve"> </w:t>
      </w:r>
      <w:r>
        <w:rPr>
          <w:u w:val="single"/>
        </w:rPr>
        <w:t>Сведен</w:t>
      </w:r>
      <w:r>
        <w:rPr>
          <w:u w:val="single"/>
        </w:rPr>
        <w:t>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воспоминания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жителей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посёлка</w:t>
      </w:r>
    </w:p>
    <w:p w14:paraId="0BF5E2A8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spacing w:line="319" w:lineRule="exact"/>
        <w:ind w:left="305" w:hanging="162"/>
        <w:rPr>
          <w:i/>
          <w:sz w:val="28"/>
        </w:rPr>
      </w:pPr>
      <w:r>
        <w:rPr>
          <w:i/>
          <w:spacing w:val="-2"/>
          <w:sz w:val="28"/>
        </w:rPr>
        <w:t>Содержание:</w:t>
      </w:r>
    </w:p>
    <w:p w14:paraId="7304F2B6" w14:textId="77777777" w:rsidR="00061B4C" w:rsidRDefault="00D61E12">
      <w:pPr>
        <w:pStyle w:val="a3"/>
        <w:ind w:left="143" w:right="141"/>
        <w:jc w:val="both"/>
      </w:pPr>
      <w:r>
        <w:t>Вторая часть книги включает сведения, предоставленные жителями</w:t>
      </w:r>
      <w:r>
        <w:rPr>
          <w:spacing w:val="80"/>
        </w:rPr>
        <w:t xml:space="preserve"> </w:t>
      </w:r>
      <w:r>
        <w:t>посёлка, отражающие рассказы о родных и близких участниках Великой Отечественной войны.</w:t>
      </w:r>
    </w:p>
    <w:p w14:paraId="1FE02C5A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spacing w:before="1" w:line="322" w:lineRule="exact"/>
        <w:ind w:left="305" w:hanging="162"/>
        <w:rPr>
          <w:i/>
          <w:sz w:val="28"/>
        </w:rPr>
      </w:pPr>
      <w:r>
        <w:rPr>
          <w:i/>
          <w:spacing w:val="-2"/>
          <w:sz w:val="28"/>
        </w:rPr>
        <w:t>Особенности:</w:t>
      </w:r>
    </w:p>
    <w:p w14:paraId="76123276" w14:textId="77777777" w:rsidR="00061B4C" w:rsidRDefault="00D61E12">
      <w:pPr>
        <w:pStyle w:val="a3"/>
        <w:ind w:left="143" w:right="144"/>
        <w:jc w:val="both"/>
      </w:pPr>
      <w:r>
        <w:t>Здесь собраны как официальные данные ветеранов</w:t>
      </w:r>
      <w:r>
        <w:t>, так и воспоминания малолетних узников и труженики тыла. Все эти документы способствуют более полному и многогранному восприятию исторических реалий.</w:t>
      </w:r>
    </w:p>
    <w:p w14:paraId="3326DACB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ind w:left="305" w:hanging="162"/>
        <w:rPr>
          <w:i/>
          <w:sz w:val="28"/>
        </w:rPr>
      </w:pPr>
      <w:r>
        <w:rPr>
          <w:i/>
          <w:sz w:val="28"/>
        </w:rPr>
        <w:t>Методика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работы:</w:t>
      </w:r>
    </w:p>
    <w:p w14:paraId="74A47662" w14:textId="77777777" w:rsidR="00061B4C" w:rsidRDefault="00D61E12">
      <w:pPr>
        <w:pStyle w:val="a3"/>
        <w:spacing w:before="1"/>
        <w:ind w:left="143" w:right="140"/>
        <w:jc w:val="both"/>
      </w:pPr>
      <w:r>
        <w:t>Каждый рассказ и факт проверяются через сбор архивных материалов и взаимные исследования</w:t>
      </w:r>
      <w:r>
        <w:t xml:space="preserve">. Особое внимание уделяется корректности исторических данных и личным переживаниям участников того времени, что позволяет поддерживать высокий стандарт достоверности и уважения к </w:t>
      </w:r>
      <w:r>
        <w:rPr>
          <w:spacing w:val="-2"/>
        </w:rPr>
        <w:t>памяти.</w:t>
      </w:r>
    </w:p>
    <w:p w14:paraId="645E893B" w14:textId="77777777" w:rsidR="00061B4C" w:rsidRDefault="00D61E12">
      <w:pPr>
        <w:pStyle w:val="1"/>
        <w:numPr>
          <w:ilvl w:val="0"/>
          <w:numId w:val="1"/>
        </w:numPr>
        <w:tabs>
          <w:tab w:val="left" w:pos="353"/>
        </w:tabs>
        <w:spacing w:before="3" w:line="321" w:lineRule="exact"/>
        <w:ind w:left="353" w:hanging="210"/>
        <w:jc w:val="both"/>
      </w:pPr>
      <w:r>
        <w:rPr>
          <w:spacing w:val="-3"/>
          <w:u w:val="single"/>
        </w:rPr>
        <w:t xml:space="preserve"> </w:t>
      </w:r>
      <w:r>
        <w:rPr>
          <w:u w:val="single"/>
        </w:rPr>
        <w:t>Акция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«Мы</w:t>
      </w:r>
      <w:r>
        <w:rPr>
          <w:spacing w:val="-3"/>
          <w:u w:val="single"/>
        </w:rPr>
        <w:t xml:space="preserve"> </w:t>
      </w:r>
      <w:r>
        <w:rPr>
          <w:u w:val="single"/>
        </w:rPr>
        <w:t>рисуем</w:t>
      </w:r>
      <w:r>
        <w:rPr>
          <w:spacing w:val="-2"/>
          <w:u w:val="single"/>
        </w:rPr>
        <w:t xml:space="preserve"> победу»</w:t>
      </w:r>
    </w:p>
    <w:p w14:paraId="19C3918D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spacing w:line="320" w:lineRule="exact"/>
        <w:ind w:left="305" w:hanging="162"/>
        <w:rPr>
          <w:i/>
          <w:sz w:val="28"/>
        </w:rPr>
      </w:pPr>
      <w:r>
        <w:rPr>
          <w:i/>
          <w:spacing w:val="-2"/>
          <w:sz w:val="28"/>
        </w:rPr>
        <w:t>Содержание:</w:t>
      </w:r>
    </w:p>
    <w:p w14:paraId="7EB37E06" w14:textId="77777777" w:rsidR="00061B4C" w:rsidRDefault="00D61E12">
      <w:pPr>
        <w:pStyle w:val="a3"/>
        <w:ind w:left="143" w:right="142"/>
        <w:jc w:val="both"/>
      </w:pPr>
      <w:r>
        <w:t xml:space="preserve">Третья часть книги посвящена инициативе по сбору </w:t>
      </w:r>
      <w:proofErr w:type="gramStart"/>
      <w:r>
        <w:t>творческих работ</w:t>
      </w:r>
      <w:proofErr w:type="gramEnd"/>
      <w:r>
        <w:t xml:space="preserve"> в которых отражена тема победы. Здесь собраны рисунки воспитанников детского сада, а также подтверждающая документация, иллюстрирующая ключевые моменты военной истории.</w:t>
      </w:r>
    </w:p>
    <w:p w14:paraId="46F6A809" w14:textId="77777777" w:rsidR="00061B4C" w:rsidRDefault="00061B4C">
      <w:pPr>
        <w:pStyle w:val="a3"/>
        <w:jc w:val="both"/>
        <w:sectPr w:rsidR="00061B4C" w:rsidSect="0076709B">
          <w:footerReference w:type="default" r:id="rId8"/>
          <w:pgSz w:w="11910" w:h="16840"/>
          <w:pgMar w:top="1040" w:right="850" w:bottom="1200" w:left="1559" w:header="0" w:footer="1002" w:gutter="0"/>
          <w:pgNumType w:start="2"/>
          <w:cols w:space="720"/>
        </w:sectPr>
      </w:pPr>
    </w:p>
    <w:p w14:paraId="7F9944D8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spacing w:before="67" w:line="240" w:lineRule="auto"/>
        <w:ind w:left="305" w:hanging="162"/>
        <w:rPr>
          <w:i/>
          <w:sz w:val="28"/>
        </w:rPr>
      </w:pPr>
      <w:r>
        <w:rPr>
          <w:i/>
          <w:noProof/>
          <w:sz w:val="28"/>
        </w:rPr>
        <w:lastRenderedPageBreak/>
        <w:drawing>
          <wp:anchor distT="0" distB="0" distL="0" distR="0" simplePos="0" relativeHeight="251659264" behindDoc="1" locked="0" layoutInCell="1" allowOverlap="1" wp14:anchorId="05D8E52F" wp14:editId="6CDCE163">
            <wp:simplePos x="0" y="0"/>
            <wp:positionH relativeFrom="page">
              <wp:posOffset>328752</wp:posOffset>
            </wp:positionH>
            <wp:positionV relativeFrom="page">
              <wp:posOffset>324738</wp:posOffset>
            </wp:positionV>
            <wp:extent cx="6914057" cy="10034016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4057" cy="100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8"/>
        </w:rPr>
        <w:t>Особенности:</w:t>
      </w:r>
    </w:p>
    <w:p w14:paraId="35F32208" w14:textId="77777777" w:rsidR="00061B4C" w:rsidRDefault="00D61E12">
      <w:pPr>
        <w:pStyle w:val="a3"/>
        <w:spacing w:before="3"/>
        <w:ind w:left="143" w:right="142"/>
        <w:jc w:val="both"/>
      </w:pPr>
      <w:r>
        <w:t>Данный раздел является не только сборником детских рисунков, но и важным этапом в формировании эстетического и эмоционального восприятия исторических событий.</w:t>
      </w:r>
    </w:p>
    <w:p w14:paraId="4B6D67A5" w14:textId="77777777" w:rsidR="00061B4C" w:rsidRDefault="00D61E12">
      <w:pPr>
        <w:pStyle w:val="a4"/>
        <w:numPr>
          <w:ilvl w:val="1"/>
          <w:numId w:val="1"/>
        </w:numPr>
        <w:tabs>
          <w:tab w:val="left" w:pos="305"/>
        </w:tabs>
        <w:ind w:left="305" w:hanging="162"/>
        <w:rPr>
          <w:i/>
          <w:sz w:val="28"/>
        </w:rPr>
      </w:pPr>
      <w:r>
        <w:rPr>
          <w:i/>
          <w:sz w:val="28"/>
        </w:rPr>
        <w:t>Методика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работы:</w:t>
      </w:r>
    </w:p>
    <w:p w14:paraId="3F2DFD82" w14:textId="77777777" w:rsidR="00061B4C" w:rsidRDefault="00D61E12">
      <w:pPr>
        <w:pStyle w:val="a3"/>
        <w:ind w:left="143" w:right="136"/>
        <w:jc w:val="both"/>
      </w:pPr>
      <w:r>
        <w:t>Каждый</w:t>
      </w:r>
      <w:r>
        <w:rPr>
          <w:spacing w:val="-4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принял</w:t>
      </w:r>
      <w:r>
        <w:rPr>
          <w:spacing w:val="-5"/>
        </w:rPr>
        <w:t xml:space="preserve"> </w:t>
      </w:r>
      <w:proofErr w:type="spellStart"/>
      <w:r>
        <w:t>усастие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ежегодном</w:t>
      </w:r>
      <w:r>
        <w:rPr>
          <w:spacing w:val="-4"/>
        </w:rPr>
        <w:t xml:space="preserve"> </w:t>
      </w:r>
      <w:proofErr w:type="spellStart"/>
      <w:r>
        <w:t>интетнет</w:t>
      </w:r>
      <w:proofErr w:type="spellEnd"/>
      <w:r>
        <w:rPr>
          <w:spacing w:val="-4"/>
        </w:rPr>
        <w:t xml:space="preserve"> </w:t>
      </w:r>
      <w:r>
        <w:t>конкурс-</w:t>
      </w:r>
      <w:r>
        <w:rPr>
          <w:spacing w:val="-5"/>
        </w:rPr>
        <w:t xml:space="preserve"> </w:t>
      </w:r>
      <w:r>
        <w:t>акции</w:t>
      </w:r>
      <w:r>
        <w:rPr>
          <w:spacing w:val="-4"/>
        </w:rPr>
        <w:t xml:space="preserve"> </w:t>
      </w:r>
      <w:r>
        <w:t>«Мы рисуем поб</w:t>
      </w:r>
      <w:r>
        <w:t>еду!». Материалы хранятся с соблюдением требований</w:t>
      </w:r>
      <w:r>
        <w:rPr>
          <w:spacing w:val="40"/>
        </w:rPr>
        <w:t xml:space="preserve"> </w:t>
      </w:r>
      <w:r>
        <w:t xml:space="preserve">архивного дела, что позволяет ежегодно дополнять книгу новыми данными, сохраняя преемственность и живую память о деревне и её геройском </w:t>
      </w:r>
      <w:r>
        <w:rPr>
          <w:spacing w:val="-2"/>
        </w:rPr>
        <w:t>прошлом.</w:t>
      </w:r>
    </w:p>
    <w:p w14:paraId="62633286" w14:textId="77777777" w:rsidR="00061B4C" w:rsidRDefault="00D61E12">
      <w:pPr>
        <w:pStyle w:val="1"/>
        <w:spacing w:before="5" w:line="320" w:lineRule="exact"/>
      </w:pPr>
      <w:r>
        <w:t>Особенности</w:t>
      </w:r>
      <w:r>
        <w:rPr>
          <w:spacing w:val="-10"/>
        </w:rPr>
        <w:t xml:space="preserve"> </w:t>
      </w:r>
      <w:r>
        <w:t>дальнейшего</w:t>
      </w:r>
      <w:r>
        <w:rPr>
          <w:spacing w:val="-9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rPr>
          <w:spacing w:val="-2"/>
        </w:rPr>
        <w:t>проекта:</w:t>
      </w:r>
    </w:p>
    <w:p w14:paraId="129637C4" w14:textId="77777777" w:rsidR="00061B4C" w:rsidRDefault="00D61E12">
      <w:pPr>
        <w:pStyle w:val="a3"/>
        <w:ind w:left="143" w:right="135"/>
        <w:jc w:val="both"/>
      </w:pPr>
      <w:r>
        <w:t>Книга будет ежегод</w:t>
      </w:r>
      <w:r>
        <w:t>но пополняться новыми материалами – как документальными, так и художественными. Это обеспечивает её динамичность и возможность адаптации к новым формам представления исторической памяти. Важным элементом является постоянное взаимодействие с участниками про</w:t>
      </w:r>
      <w:r>
        <w:t xml:space="preserve">екта, родителями, жителями поселка и </w:t>
      </w:r>
      <w:r>
        <w:rPr>
          <w:spacing w:val="-2"/>
        </w:rPr>
        <w:t>педагогами.</w:t>
      </w:r>
    </w:p>
    <w:p w14:paraId="27E62210" w14:textId="77777777" w:rsidR="00061B4C" w:rsidRDefault="00061B4C">
      <w:pPr>
        <w:pStyle w:val="a3"/>
        <w:spacing w:before="2"/>
      </w:pPr>
    </w:p>
    <w:p w14:paraId="42B57AB5" w14:textId="77777777" w:rsidR="00061B4C" w:rsidRDefault="00D61E12">
      <w:pPr>
        <w:pStyle w:val="1"/>
        <w:jc w:val="left"/>
      </w:pPr>
      <w:r>
        <w:rPr>
          <w:spacing w:val="-2"/>
        </w:rPr>
        <w:t>Заключение:</w:t>
      </w:r>
    </w:p>
    <w:p w14:paraId="473142C0" w14:textId="77777777" w:rsidR="00061B4C" w:rsidRDefault="00D61E12">
      <w:pPr>
        <w:pStyle w:val="a3"/>
        <w:ind w:left="143" w:right="140"/>
        <w:jc w:val="both"/>
      </w:pPr>
      <w:r>
        <w:t>Проект «Наша книга памяти» – это уникальная инициатива, объединяющая поколения через культуру памяти, историю семьи и общенациональное наследие. Его реализация способствует формированию уважител</w:t>
      </w:r>
      <w:r>
        <w:t>ьного отношения к славной победе и героическому прошлому, передавая важные ценности будущим поколениям.</w:t>
      </w:r>
    </w:p>
    <w:sectPr w:rsidR="00061B4C" w:rsidSect="0076709B">
      <w:pgSz w:w="11910" w:h="16840"/>
      <w:pgMar w:top="1040" w:right="850" w:bottom="1200" w:left="1559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D7B31" w14:textId="77777777" w:rsidR="00000000" w:rsidRDefault="00D61E12">
      <w:r>
        <w:separator/>
      </w:r>
    </w:p>
  </w:endnote>
  <w:endnote w:type="continuationSeparator" w:id="0">
    <w:p w14:paraId="393D16FD" w14:textId="77777777" w:rsidR="00000000" w:rsidRDefault="00D6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136F3" w14:textId="77777777" w:rsidR="00061B4C" w:rsidRDefault="00D61E12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EB410D5" wp14:editId="6CF6A4E0">
              <wp:simplePos x="0" y="0"/>
              <wp:positionH relativeFrom="page">
                <wp:posOffset>3932809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9086D4" w14:textId="77777777" w:rsidR="00061B4C" w:rsidRDefault="00D61E1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B410D5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309.65pt;margin-top:780.8pt;width:12.6pt;height:13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" filled="f" stroked="f">
              <v:textbox inset="0,0,0,0">
                <w:txbxContent>
                  <w:p w14:paraId="289086D4" w14:textId="77777777" w:rsidR="00061B4C" w:rsidRDefault="00D61E1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</w:instrText>
                    </w:r>
                    <w:r>
                      <w:rPr>
                        <w:rFonts w:ascii="Calibri"/>
                        <w:spacing w:val="-10"/>
                      </w:rPr>
                      <w:instrText xml:space="preserve">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F7E56" w14:textId="77777777" w:rsidR="00000000" w:rsidRDefault="00D61E12">
      <w:r>
        <w:separator/>
      </w:r>
    </w:p>
  </w:footnote>
  <w:footnote w:type="continuationSeparator" w:id="0">
    <w:p w14:paraId="2F86BAFA" w14:textId="77777777" w:rsidR="00000000" w:rsidRDefault="00D61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E178C6"/>
    <w:multiLevelType w:val="hybridMultilevel"/>
    <w:tmpl w:val="49D01364"/>
    <w:lvl w:ilvl="0" w:tplc="44C23B18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u w:val="single" w:color="000000"/>
        <w:lang w:val="ru-RU" w:eastAsia="en-US" w:bidi="ar-SA"/>
      </w:rPr>
    </w:lvl>
    <w:lvl w:ilvl="1" w:tplc="8794AB66">
      <w:numFmt w:val="bullet"/>
      <w:lvlText w:val="-"/>
      <w:lvlJc w:val="left"/>
      <w:pPr>
        <w:ind w:left="306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EB32A292">
      <w:numFmt w:val="bullet"/>
      <w:lvlText w:val="•"/>
      <w:lvlJc w:val="left"/>
      <w:pPr>
        <w:ind w:left="1428" w:hanging="164"/>
      </w:pPr>
      <w:rPr>
        <w:rFonts w:hint="default"/>
        <w:lang w:val="ru-RU" w:eastAsia="en-US" w:bidi="ar-SA"/>
      </w:rPr>
    </w:lvl>
    <w:lvl w:ilvl="3" w:tplc="3BE2BCB6">
      <w:numFmt w:val="bullet"/>
      <w:lvlText w:val="•"/>
      <w:lvlJc w:val="left"/>
      <w:pPr>
        <w:ind w:left="2437" w:hanging="164"/>
      </w:pPr>
      <w:rPr>
        <w:rFonts w:hint="default"/>
        <w:lang w:val="ru-RU" w:eastAsia="en-US" w:bidi="ar-SA"/>
      </w:rPr>
    </w:lvl>
    <w:lvl w:ilvl="4" w:tplc="12C8F2FA">
      <w:numFmt w:val="bullet"/>
      <w:lvlText w:val="•"/>
      <w:lvlJc w:val="left"/>
      <w:pPr>
        <w:ind w:left="3445" w:hanging="164"/>
      </w:pPr>
      <w:rPr>
        <w:rFonts w:hint="default"/>
        <w:lang w:val="ru-RU" w:eastAsia="en-US" w:bidi="ar-SA"/>
      </w:rPr>
    </w:lvl>
    <w:lvl w:ilvl="5" w:tplc="029ED30C">
      <w:numFmt w:val="bullet"/>
      <w:lvlText w:val="•"/>
      <w:lvlJc w:val="left"/>
      <w:pPr>
        <w:ind w:left="4454" w:hanging="164"/>
      </w:pPr>
      <w:rPr>
        <w:rFonts w:hint="default"/>
        <w:lang w:val="ru-RU" w:eastAsia="en-US" w:bidi="ar-SA"/>
      </w:rPr>
    </w:lvl>
    <w:lvl w:ilvl="6" w:tplc="0E32FA32">
      <w:numFmt w:val="bullet"/>
      <w:lvlText w:val="•"/>
      <w:lvlJc w:val="left"/>
      <w:pPr>
        <w:ind w:left="5463" w:hanging="164"/>
      </w:pPr>
      <w:rPr>
        <w:rFonts w:hint="default"/>
        <w:lang w:val="ru-RU" w:eastAsia="en-US" w:bidi="ar-SA"/>
      </w:rPr>
    </w:lvl>
    <w:lvl w:ilvl="7" w:tplc="F718D41C">
      <w:numFmt w:val="bullet"/>
      <w:lvlText w:val="•"/>
      <w:lvlJc w:val="left"/>
      <w:pPr>
        <w:ind w:left="6471" w:hanging="164"/>
      </w:pPr>
      <w:rPr>
        <w:rFonts w:hint="default"/>
        <w:lang w:val="ru-RU" w:eastAsia="en-US" w:bidi="ar-SA"/>
      </w:rPr>
    </w:lvl>
    <w:lvl w:ilvl="8" w:tplc="C2003226">
      <w:numFmt w:val="bullet"/>
      <w:lvlText w:val="•"/>
      <w:lvlJc w:val="left"/>
      <w:pPr>
        <w:ind w:left="7480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B4C"/>
    <w:rsid w:val="00061B4C"/>
    <w:rsid w:val="0076709B"/>
    <w:rsid w:val="00D6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B48EC"/>
  <w15:docId w15:val="{46051FA0-F458-4DE8-A849-03EF36BE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4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305" w:hanging="16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Поддубко</dc:creator>
  <cp:lastModifiedBy>Екатерина Поддубко</cp:lastModifiedBy>
  <cp:revision>2</cp:revision>
  <dcterms:created xsi:type="dcterms:W3CDTF">2025-08-14T15:50:00Z</dcterms:created>
  <dcterms:modified xsi:type="dcterms:W3CDTF">2025-08-14T15:50:00Z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2025-08-14T00:00:00Z</vt:filetime>
  </property>
  <property fmtid="{D5CDD505-2E9C-101B-9397-08002B2CF9AE}" pid="5" name="Producer">
    <vt:lpwstr>Microsoft® Office Word 2007</vt:lpwstr>
  </property>
</Properties>
</file>