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4E3C1" w14:textId="77777777" w:rsidR="008B5FA5" w:rsidRPr="008B5FA5" w:rsidRDefault="008B5FA5" w:rsidP="008B5FA5">
      <w:pPr>
        <w:jc w:val="center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>Организация интересного и безопасного летнего досуга детей в детском саду</w:t>
      </w:r>
    </w:p>
    <w:p w14:paraId="78B26257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>Лето — это время ярких впечатлений, активных игр и новых открытий для дошкольников. В теплое время года особенно важно грамотно организовать деятельность детей, чтобы они не только отдыхали, но и продолжали развиваться физически, эмоционально и интеллектуально.</w:t>
      </w:r>
    </w:p>
    <w:p w14:paraId="6E738DC7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>В данной статье рассматриваются ключевые принципы организации летнего досуга в детском саду, учитывающие возрастные особенности детей, погодные условия и задачи воспитательно-образовательного процесса.</w:t>
      </w:r>
    </w:p>
    <w:p w14:paraId="6212F3F7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26417F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>Цели и задачи летней оздоровительной работы</w:t>
      </w:r>
    </w:p>
    <w:p w14:paraId="32AB54CB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>Основной целью летней оздоровительной кампании в ДОУ является укрепление здоровья детей, формирование у них навыков безопасного поведения, развитие коммуникативных умений и познавательной активности. Задачи, как правило, включают:</w:t>
      </w:r>
    </w:p>
    <w:p w14:paraId="71E0B74D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создание благоприятной эмоциональной атмосферы;</w:t>
      </w:r>
    </w:p>
    <w:p w14:paraId="54E4F0B8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обеспечение максимального пребывания детей на свежем воздухе;</w:t>
      </w:r>
    </w:p>
    <w:p w14:paraId="6DF3A479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обогащение сенсорного и двигательного опыта;</w:t>
      </w:r>
    </w:p>
    <w:p w14:paraId="36F9A9CC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проведение экологических, познавательных и творческих мероприятий.</w:t>
      </w:r>
    </w:p>
    <w:p w14:paraId="22F3CA0F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9B57D8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>Особенности летнего режима</w:t>
      </w:r>
    </w:p>
    <w:p w14:paraId="4B85F4BA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>В летний период в детских садах внедряется адаптированный режим дня, включающий:</w:t>
      </w:r>
    </w:p>
    <w:p w14:paraId="6D0A55C4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ранние прогулки;</w:t>
      </w:r>
    </w:p>
    <w:p w14:paraId="40892402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увеличение времени для подвижных игр на воздухе;</w:t>
      </w:r>
    </w:p>
    <w:p w14:paraId="68373877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водные процедуры (при наличии условий);</w:t>
      </w:r>
    </w:p>
    <w:p w14:paraId="297E21F8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обязательный дневной сон и моменты релаксации в тени;</w:t>
      </w:r>
    </w:p>
    <w:p w14:paraId="66EA00C8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организация питьевого режима.</w:t>
      </w:r>
    </w:p>
    <w:p w14:paraId="3A2CE2C1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lastRenderedPageBreak/>
        <w:t>Важно обеспечить комфортный микроклимат в помещениях и на участках. Воспитатели должны следить за тем, чтобы дети не перегревались, были одеты по погоде, а кожа была защищена от солнца.</w:t>
      </w:r>
    </w:p>
    <w:p w14:paraId="6703E7BE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DE57DD" w14:textId="77777777" w:rsidR="008B5FA5" w:rsidRPr="008B5FA5" w:rsidRDefault="008B5FA5" w:rsidP="008B5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>Летние проекты и мини-мероприятия</w:t>
      </w:r>
    </w:p>
    <w:p w14:paraId="3BDD8C15" w14:textId="77777777" w:rsidR="008B5FA5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>Для развития творческого и исследовательского потенциала детей используются сезонные проекты, например:</w:t>
      </w:r>
    </w:p>
    <w:p w14:paraId="3D53D074" w14:textId="77777777" w:rsidR="008B5FA5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«Цветочный калейдоскоп» — наблюдение за цветами, создание гербариев;</w:t>
      </w:r>
    </w:p>
    <w:p w14:paraId="5370CF47" w14:textId="77777777" w:rsidR="008B5FA5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«Юные экологи» — уход за растениями, сортировка мусора;</w:t>
      </w:r>
    </w:p>
    <w:p w14:paraId="29CCA82B" w14:textId="77777777" w:rsidR="008B5FA5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«Маленькие туристы» — спортивные эстафеты, квесты и походы по территории сада;</w:t>
      </w:r>
    </w:p>
    <w:p w14:paraId="2B5C3724" w14:textId="77777777" w:rsidR="008B5FA5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«Песочная страна» — развитие мелкой моторики через игры с песком.</w:t>
      </w:r>
    </w:p>
    <w:p w14:paraId="0BBC186D" w14:textId="77777777" w:rsidR="008B5FA5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>Также летом проводятся тематические недели (неделя воды, здоровья, спорта, сказок), театрализованные представления, конкурсы рисунков на асфальте и выставки поделок из природного материала.</w:t>
      </w:r>
    </w:p>
    <w:p w14:paraId="4A01D7DA" w14:textId="77777777" w:rsidR="008B5FA5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</w:p>
    <w:p w14:paraId="43C2A042" w14:textId="77777777" w:rsidR="008B5FA5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>Безопасность прежде всего</w:t>
      </w:r>
    </w:p>
    <w:p w14:paraId="1C8AEA8E" w14:textId="77777777" w:rsidR="008B5FA5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>Немаловажное значение в летний период уделяется профилактике травматизма и обучению детей безопасному поведению:</w:t>
      </w:r>
    </w:p>
    <w:p w14:paraId="1855169D" w14:textId="77777777" w:rsidR="008B5FA5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правила нахождения на солнце;</w:t>
      </w:r>
    </w:p>
    <w:p w14:paraId="13515463" w14:textId="77777777" w:rsidR="008B5FA5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осторожность с насекомыми и растениями;</w:t>
      </w:r>
    </w:p>
    <w:p w14:paraId="321F1B27" w14:textId="77777777" w:rsidR="008B5FA5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 • обучение правилам дорожного движения и поведения вблизи водоемов.</w:t>
      </w:r>
    </w:p>
    <w:p w14:paraId="6E61820E" w14:textId="77777777" w:rsidR="008B5FA5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>Педагоги проводят беседы, дидактические игры и моделирование различных ситуаций.</w:t>
      </w:r>
    </w:p>
    <w:p w14:paraId="2DC73997" w14:textId="77777777" w:rsidR="008B5FA5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</w:p>
    <w:p w14:paraId="4EF91BEA" w14:textId="77777777" w:rsidR="008B5FA5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>Заключение</w:t>
      </w:r>
    </w:p>
    <w:p w14:paraId="5A64783E" w14:textId="45B0B37A" w:rsidR="00D31E18" w:rsidRPr="008B5FA5" w:rsidRDefault="008B5FA5" w:rsidP="008B5FA5">
      <w:pPr>
        <w:rPr>
          <w:rFonts w:ascii="Times New Roman" w:hAnsi="Times New Roman" w:cs="Times New Roman"/>
          <w:sz w:val="28"/>
          <w:szCs w:val="28"/>
        </w:rPr>
      </w:pPr>
      <w:r w:rsidRPr="008B5FA5">
        <w:rPr>
          <w:rFonts w:ascii="Times New Roman" w:hAnsi="Times New Roman" w:cs="Times New Roman"/>
          <w:sz w:val="28"/>
          <w:szCs w:val="28"/>
        </w:rPr>
        <w:t xml:space="preserve">Лето в детском саду — это не каникулы в привычном понимании, а особый период, когда образовательная деятельность становится более свободной, а взаимодействие с природой — источником новых знаний. Правильная организация летнего досуга помогает детям укрепить здоровье, </w:t>
      </w:r>
      <w:proofErr w:type="gramStart"/>
      <w:r w:rsidRPr="008B5FA5">
        <w:rPr>
          <w:rFonts w:ascii="Times New Roman" w:hAnsi="Times New Roman" w:cs="Times New Roman"/>
          <w:sz w:val="28"/>
          <w:szCs w:val="28"/>
        </w:rPr>
        <w:t>раскрыть  творческие</w:t>
      </w:r>
      <w:proofErr w:type="gramEnd"/>
      <w:r w:rsidRPr="008B5FA5">
        <w:rPr>
          <w:rFonts w:ascii="Times New Roman" w:hAnsi="Times New Roman" w:cs="Times New Roman"/>
          <w:sz w:val="28"/>
          <w:szCs w:val="28"/>
        </w:rPr>
        <w:t xml:space="preserve"> способности!</w:t>
      </w:r>
    </w:p>
    <w:sectPr w:rsidR="00D31E18" w:rsidRPr="008B5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FA5"/>
    <w:rsid w:val="00382C84"/>
    <w:rsid w:val="008B5FA5"/>
    <w:rsid w:val="009F53A5"/>
    <w:rsid w:val="00D31E18"/>
    <w:rsid w:val="00D56CD0"/>
    <w:rsid w:val="00F4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BCDA"/>
  <w15:chartTrackingRefBased/>
  <w15:docId w15:val="{16B80A47-EDCB-4B07-BA6D-9163EA224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E18"/>
  </w:style>
  <w:style w:type="paragraph" w:styleId="1">
    <w:name w:val="heading 1"/>
    <w:basedOn w:val="a"/>
    <w:next w:val="a"/>
    <w:link w:val="10"/>
    <w:uiPriority w:val="9"/>
    <w:qFormat/>
    <w:rsid w:val="008B5F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5F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5F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5F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5F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5F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5F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5F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5F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5F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B5F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B5F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B5FA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B5FA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B5FA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B5FA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B5FA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B5FA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B5F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B5F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5F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B5F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B5F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B5FA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B5FA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B5FA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B5F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B5FA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B5F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mitropol2022@outlook.com</dc:creator>
  <cp:keywords/>
  <dc:description/>
  <cp:lastModifiedBy>mitropol2022@outlook.com</cp:lastModifiedBy>
  <cp:revision>1</cp:revision>
  <dcterms:created xsi:type="dcterms:W3CDTF">2025-08-19T04:20:00Z</dcterms:created>
  <dcterms:modified xsi:type="dcterms:W3CDTF">2025-08-19T04:22:00Z</dcterms:modified>
</cp:coreProperties>
</file>