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0A" w:rsidRDefault="0074641E" w:rsidP="006F2F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F2F0A" w:rsidRPr="006F2F0A">
        <w:rPr>
          <w:rFonts w:ascii="Times New Roman" w:hAnsi="Times New Roman" w:cs="Times New Roman"/>
          <w:b/>
          <w:sz w:val="28"/>
          <w:szCs w:val="28"/>
        </w:rPr>
        <w:t>Формирования навыков учебного сотрудничества в начальной школе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4641E" w:rsidRDefault="0074641E" w:rsidP="006F2F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41E" w:rsidRPr="0074641E" w:rsidRDefault="0074641E" w:rsidP="0074641E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641E">
        <w:rPr>
          <w:rFonts w:ascii="Times New Roman" w:hAnsi="Times New Roman" w:cs="Times New Roman"/>
          <w:b/>
          <w:sz w:val="24"/>
          <w:szCs w:val="24"/>
        </w:rPr>
        <w:t xml:space="preserve">Учитель начальных классов </w:t>
      </w:r>
    </w:p>
    <w:p w:rsidR="0074641E" w:rsidRPr="0074641E" w:rsidRDefault="0074641E" w:rsidP="0074641E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641E">
        <w:rPr>
          <w:rFonts w:ascii="Times New Roman" w:hAnsi="Times New Roman" w:cs="Times New Roman"/>
          <w:b/>
          <w:sz w:val="24"/>
          <w:szCs w:val="24"/>
        </w:rPr>
        <w:t xml:space="preserve">ФКОУ СОШ имени А.Н. Радищева </w:t>
      </w:r>
    </w:p>
    <w:p w:rsidR="0074641E" w:rsidRPr="0074641E" w:rsidRDefault="0074641E" w:rsidP="0074641E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641E">
        <w:rPr>
          <w:rFonts w:ascii="Times New Roman" w:hAnsi="Times New Roman" w:cs="Times New Roman"/>
          <w:b/>
          <w:sz w:val="24"/>
          <w:szCs w:val="24"/>
        </w:rPr>
        <w:t>г. Кузнецк-12</w:t>
      </w:r>
    </w:p>
    <w:p w:rsidR="0074641E" w:rsidRPr="0074641E" w:rsidRDefault="0074641E" w:rsidP="0074641E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4641E">
        <w:rPr>
          <w:rFonts w:ascii="Times New Roman" w:hAnsi="Times New Roman" w:cs="Times New Roman"/>
          <w:b/>
          <w:sz w:val="24"/>
          <w:szCs w:val="24"/>
        </w:rPr>
        <w:t>Тарасова Елена Анатольевна</w:t>
      </w:r>
    </w:p>
    <w:p w:rsidR="006F2F0A" w:rsidRPr="006F2F0A" w:rsidRDefault="006F2F0A" w:rsidP="006F2F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F0A" w:rsidRPr="006F2F0A" w:rsidRDefault="006F2F0A" w:rsidP="00E376E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Учебное сотрудничество в начальной школе играет ключевую роль в формировании личностных, коммуникативных и социально-эмоциональных качеств младших школьников. Оно способствует развитию у детей умения работать в команде, слушать и уважать мнение других, совместно решать учебные и жизненные задачи. Основная цель — создание условий для систематического развития навыков взаимодействия, ответственности, толерантности и умения разрешать конфликты, что обеспечивает успешное обучение и социализацию ребенка в раннем возрасте.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1. Теоретические основы формирования навыков сотрудничества: психологические и педагогические подходы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E376E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Формирование навыков сотрудничества базируется на современных психологических теориях развития личности и педагогических концепциях. В центре внимания — идеи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Виготского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 xml:space="preserve"> о зоне ближайшего развития, которая предполагает обучение через совместную деятельность и диалог. Педагогические подходы включают использование диалогического обучения, активных методов и технологий, способствующих развитию коммуникативных, социальных и рефлексивных навыков у младших школьников. </w:t>
      </w:r>
      <w:proofErr w:type="gramStart"/>
      <w:r w:rsidRPr="006F2F0A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6F2F0A">
        <w:rPr>
          <w:rFonts w:ascii="Times New Roman" w:hAnsi="Times New Roman" w:cs="Times New Roman"/>
          <w:sz w:val="24"/>
          <w:szCs w:val="24"/>
        </w:rPr>
        <w:t xml:space="preserve"> имеет создание условий для самостоятельного поиска решений, поощрение инициативы и развитие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>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2. Методы и приемы развития навыков учебного сотрудничества: групповые проекты, совместные задания, игровые методы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Эффективные методы включают: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Групповые проекты: дети учатся планировать работу, распределять роли, достигать общих целей, развивая навыки организации и ответственности. Например, создание совместного плаката или презентации по теме «Мой город».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Совместные задания: выполнение упражнений, требующих взаимодействия, например, решение задач в парах или группах, где дети учатся обсуждать и договариваться.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Игровые методы: ролевые игры, деловые игры, игровые упражнения, развивающие коммуникативные навыки и умение работать в команде. Например, игра «Магазин», где дети учатся вести диалог, договариваться и принимать решения.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3. Практические примеры реализации в начальной школе: описание уроков и мероприятий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На практике реализуются разнообразные мероприятия: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Уроки с групповой работой по проектам: подготовка презентаций, создание коллажей, совместное решение задач по окружающему миру.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* Тематические игры и тренинги: игры на развитие коммуникации, упражнения на развитие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 xml:space="preserve"> и разрешения конфликтов.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* Творческие задания и конкурсы: совместное создание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постеров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>, постановка мини-спектаклей, участие в экологических или социально-значимых проектах.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Например, урок по литературе с групповой подготовкой презентаций по произведениям, проект по экологии с созданием плакатов и презентаций, игровые ситуации для отработки навыков разрешения конфликтов.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4. Роль учителя и родителей в формировании навыков сотрудничества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Учитель организует групповые задания, поощряет взаимопомощь и создает атмосферу доверия.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Родители участвуют в совместных проектах, например, подготовке семейных презентаций или совместных экскурсий, что укрепляет связь между школой и семьей.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5. Оценка эффективности формирования навыков: критерии и методы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Эффективность оценивается по следующим критериям: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Уровень развития коммуникативных умений и навыков взаимодействия.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Способность к совместной деятельности и работе в группе.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Умение разрешать конфликты и проявлять ответственность.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* Развитие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 xml:space="preserve"> и толерантности.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Методы оценки включают: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Наблюдение за поведением детей во время групповых заданий.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Анкетирование и опросы детей и педагогов.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Анализ выполненных проектов и презентаций.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Рефлексию детей через устные и письменные отзывы.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* Использование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>, педагогических журналов и дневников наблюдений.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t>6. Проблемы и пути их решения при внедрении программ по развитию сотрудничества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Основные проблемы: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Недостаточная мотивация детей к совместной деятельности.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Сопротивление изменениям со стороны педагогов или родителей.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Нехватка времени и ресурсов для реализации программ.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Индивидуальные особенности и разный уровень развития детей.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Пути решения: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Создание позитивной и поддерживающей атмосферы, поощрение инициативы.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Использование разнообразных методов и форм работы, адаптированных к возрасту и интересам детей.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Проведение профессиональной подготовки педагогов по развитию навыков сотрудничества.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Вовлечение родителей через совместные мероприятия, консультации и информационные встречи.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* Адаптация программ под возрастные особенности и интересы детей, использование игровых и проектных форм.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F0A">
        <w:rPr>
          <w:rFonts w:ascii="Times New Roman" w:hAnsi="Times New Roman" w:cs="Times New Roman"/>
          <w:b/>
          <w:sz w:val="24"/>
          <w:szCs w:val="24"/>
        </w:rPr>
        <w:lastRenderedPageBreak/>
        <w:t>7. Практические примеры, игры и проекты для развития навыков учебного сотрудничества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Для практической реализации навыков сотрудничества в начальной школе разработаны и внедрены разнообразные игровые и проектные формы работы: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Примеры игр для развития сотрудничества: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«Строим мост»</w:t>
      </w:r>
      <w:r w:rsidRPr="006F2F0A">
        <w:rPr>
          <w:rFonts w:ascii="Times New Roman" w:hAnsi="Times New Roman" w:cs="Times New Roman"/>
          <w:sz w:val="24"/>
          <w:szCs w:val="24"/>
        </w:rPr>
        <w:t>: дети делятся на команды и с помощью подручных материалов (бумага, палочки, нитки) строят мост, который должен выдержать груз. Игра учит планированию и командной работе.</w:t>
      </w:r>
    </w:p>
    <w:p w:rsidR="006F2F0A" w:rsidRPr="006F2F0A" w:rsidRDefault="00E4009D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2F0A">
        <w:rPr>
          <w:rFonts w:ascii="Times New Roman" w:hAnsi="Times New Roman" w:cs="Times New Roman"/>
          <w:sz w:val="24"/>
          <w:szCs w:val="24"/>
        </w:rPr>
        <w:t>«Передай мяч»</w:t>
      </w:r>
      <w:r w:rsidR="006F2F0A" w:rsidRPr="006F2F0A">
        <w:rPr>
          <w:rFonts w:ascii="Times New Roman" w:hAnsi="Times New Roman" w:cs="Times New Roman"/>
          <w:sz w:val="24"/>
          <w:szCs w:val="24"/>
        </w:rPr>
        <w:t>: дети стоят в кругу и передают мяч, называя друг друга по очереди. Вариант — добавление задания, например, назвать что-то по теме урока.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 </w:t>
      </w:r>
      <w:r w:rsidRPr="006F2F0A">
        <w:rPr>
          <w:rFonts w:ascii="Times New Roman" w:hAnsi="Times New Roman" w:cs="Times New Roman"/>
          <w:sz w:val="24"/>
          <w:szCs w:val="24"/>
          <w:u w:val="single"/>
        </w:rPr>
        <w:t>Проекты по совместной деятельности: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«Мой город»</w:t>
      </w:r>
      <w:r w:rsidRPr="006F2F0A">
        <w:rPr>
          <w:rFonts w:ascii="Times New Roman" w:hAnsi="Times New Roman" w:cs="Times New Roman"/>
          <w:sz w:val="24"/>
          <w:szCs w:val="24"/>
        </w:rPr>
        <w:t>: создание коллективной презентации или макета города, где каждый ребенок отвечает за свою часть.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«Экологический проект»</w:t>
      </w:r>
      <w:r w:rsidRPr="006F2F0A">
        <w:rPr>
          <w:rFonts w:ascii="Times New Roman" w:hAnsi="Times New Roman" w:cs="Times New Roman"/>
          <w:sz w:val="24"/>
          <w:szCs w:val="24"/>
        </w:rPr>
        <w:t>: сбор и анализ информации, создание плакатов, проведение экологических акций.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</w:rPr>
        <w:t xml:space="preserve"> </w:t>
      </w:r>
      <w:r w:rsidRPr="006F2F0A">
        <w:rPr>
          <w:rFonts w:ascii="Times New Roman" w:hAnsi="Times New Roman" w:cs="Times New Roman"/>
          <w:sz w:val="24"/>
          <w:szCs w:val="24"/>
          <w:u w:val="single"/>
        </w:rPr>
        <w:t>Творческие задания и конкурсы: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F2F0A">
        <w:rPr>
          <w:rFonts w:ascii="Times New Roman" w:hAnsi="Times New Roman" w:cs="Times New Roman"/>
          <w:sz w:val="24"/>
          <w:szCs w:val="24"/>
        </w:rPr>
        <w:t xml:space="preserve">Совместное создание коллажей, </w:t>
      </w:r>
      <w:proofErr w:type="spellStart"/>
      <w:r w:rsidRPr="006F2F0A">
        <w:rPr>
          <w:rFonts w:ascii="Times New Roman" w:hAnsi="Times New Roman" w:cs="Times New Roman"/>
          <w:sz w:val="24"/>
          <w:szCs w:val="24"/>
        </w:rPr>
        <w:t>постеров</w:t>
      </w:r>
      <w:proofErr w:type="spellEnd"/>
      <w:r w:rsidRPr="006F2F0A">
        <w:rPr>
          <w:rFonts w:ascii="Times New Roman" w:hAnsi="Times New Roman" w:cs="Times New Roman"/>
          <w:sz w:val="24"/>
          <w:szCs w:val="24"/>
        </w:rPr>
        <w:t>, постановка мини-спектаклей, участие в выставках.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6F2F0A">
        <w:rPr>
          <w:rFonts w:ascii="Times New Roman" w:hAnsi="Times New Roman" w:cs="Times New Roman"/>
          <w:sz w:val="24"/>
          <w:szCs w:val="24"/>
          <w:u w:val="single"/>
        </w:rPr>
        <w:t>Игровые упражнения: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«Решение проблем в группе»</w:t>
      </w:r>
      <w:r w:rsidRPr="006F2F0A">
        <w:rPr>
          <w:rFonts w:ascii="Times New Roman" w:hAnsi="Times New Roman" w:cs="Times New Roman"/>
          <w:sz w:val="24"/>
          <w:szCs w:val="24"/>
        </w:rPr>
        <w:t>: упражнения на развитие критического мышления и совместного поиска решений.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деловые игры</w:t>
      </w:r>
      <w:r w:rsidRPr="006F2F0A">
        <w:rPr>
          <w:rFonts w:ascii="Times New Roman" w:hAnsi="Times New Roman" w:cs="Times New Roman"/>
          <w:sz w:val="24"/>
          <w:szCs w:val="24"/>
        </w:rPr>
        <w:t>: стимулируют командное мышление, развитие лидерских качеств и ответственности.</w:t>
      </w:r>
    </w:p>
    <w:p w:rsidR="006F2F0A" w:rsidRP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6992" w:rsidRDefault="006F2F0A" w:rsidP="00E376E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6F2F0A">
        <w:rPr>
          <w:rFonts w:ascii="Times New Roman" w:hAnsi="Times New Roman" w:cs="Times New Roman"/>
          <w:sz w:val="24"/>
          <w:szCs w:val="24"/>
        </w:rPr>
        <w:t>Эти методы и проекты позволяют не только закрепить теоретические знания, но и обеспечить практическое развитие навыков учебного сотрудничества у младших школьников, делая обучение интересным, разнообразным и эффективным. Внедрение таких форм способствует формированию у детей позитивного отношения к совместной деятельности, развитию коммуникативных умений и социальной ответственности, что является важной составляющей их общего развития и успешной социализации.</w:t>
      </w:r>
    </w:p>
    <w:p w:rsidR="00E376EF" w:rsidRPr="00E376EF" w:rsidRDefault="00E376EF" w:rsidP="00E376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376E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Заключение</w:t>
      </w:r>
    </w:p>
    <w:p w:rsidR="00E376EF" w:rsidRPr="00DA6A04" w:rsidRDefault="00E376EF" w:rsidP="00E376E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6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учебного сотрудничества в начальной школе — это систематический и целенаправленный процесс, который требует использования разнообразных методов и активного участия всех участников образовательного процесса. Успешное развитие этих навыков способствует не только учебной успешности, но и формированию гармоничной личности, готовой к взаимодействию в современном обществе.</w:t>
      </w:r>
    </w:p>
    <w:p w:rsidR="00DA6A04" w:rsidRPr="00E4009D" w:rsidRDefault="00DA6A04" w:rsidP="00E4009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009D">
        <w:rPr>
          <w:rFonts w:ascii="Times New Roman" w:hAnsi="Times New Roman" w:cs="Times New Roman"/>
          <w:b/>
          <w:sz w:val="28"/>
          <w:szCs w:val="28"/>
          <w:lang w:eastAsia="ru-RU"/>
        </w:rPr>
        <w:t>Используемая литература:</w:t>
      </w:r>
    </w:p>
    <w:p w:rsidR="00DA6A04" w:rsidRPr="00E4009D" w:rsidRDefault="00DA6A04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09D">
        <w:rPr>
          <w:rFonts w:ascii="Times New Roman" w:hAnsi="Times New Roman" w:cs="Times New Roman"/>
          <w:sz w:val="24"/>
          <w:szCs w:val="24"/>
          <w:lang w:eastAsia="ru-RU"/>
        </w:rPr>
        <w:t>Иванова Т.В. (2018) «Психолого-педагогические основы формирования коммуникативных навыков младших школьников»</w:t>
      </w:r>
    </w:p>
    <w:p w:rsidR="00DA6A04" w:rsidRPr="00E4009D" w:rsidRDefault="00DA6A04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0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Петров А.И. (2019) «Методы развития сотрудничества и командной работы в начальной школе» Наука.</w:t>
      </w:r>
    </w:p>
    <w:p w:rsidR="00DA6A04" w:rsidRPr="00E4009D" w:rsidRDefault="00DA6A04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09D">
        <w:rPr>
          <w:rFonts w:ascii="Times New Roman" w:hAnsi="Times New Roman" w:cs="Times New Roman"/>
          <w:sz w:val="24"/>
          <w:szCs w:val="24"/>
          <w:lang w:eastAsia="ru-RU"/>
        </w:rPr>
        <w:t>Смирнова Е.В. (2020) «Игровые технологии в обучении младших школьников»</w:t>
      </w:r>
      <w:r w:rsidR="00E4009D" w:rsidRPr="00E400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009D">
        <w:rPr>
          <w:rFonts w:ascii="Times New Roman" w:hAnsi="Times New Roman" w:cs="Times New Roman"/>
          <w:sz w:val="24"/>
          <w:szCs w:val="24"/>
          <w:lang w:eastAsia="ru-RU"/>
        </w:rPr>
        <w:t>Академия</w:t>
      </w:r>
    </w:p>
    <w:p w:rsidR="00DA6A04" w:rsidRPr="00E4009D" w:rsidRDefault="00DA6A04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09D">
        <w:rPr>
          <w:rFonts w:ascii="Times New Roman" w:hAnsi="Times New Roman" w:cs="Times New Roman"/>
          <w:sz w:val="24"/>
          <w:szCs w:val="24"/>
          <w:lang w:eastAsia="ru-RU"/>
        </w:rPr>
        <w:t>Фёдорова Л.М  (2017) «Педагогика сотрудничества: теория и практика»</w:t>
      </w:r>
      <w:r w:rsidR="00E4009D" w:rsidRPr="00E400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4009D">
        <w:rPr>
          <w:rFonts w:ascii="Times New Roman" w:hAnsi="Times New Roman" w:cs="Times New Roman"/>
          <w:sz w:val="24"/>
          <w:szCs w:val="24"/>
          <w:lang w:eastAsia="ru-RU"/>
        </w:rPr>
        <w:t>Учитель</w:t>
      </w:r>
    </w:p>
    <w:p w:rsidR="00DA6A04" w:rsidRDefault="00E4009D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E4009D">
        <w:rPr>
          <w:rFonts w:ascii="Times New Roman" w:hAnsi="Times New Roman" w:cs="Times New Roman"/>
          <w:sz w:val="24"/>
          <w:szCs w:val="24"/>
          <w:lang w:eastAsia="ru-RU"/>
        </w:rPr>
        <w:t>Коновалова Н.А. (2021) «Проекты и групповые задания в начальной школе» Гуманитарное издательство</w:t>
      </w:r>
    </w:p>
    <w:p w:rsidR="0074641E" w:rsidRPr="00E4009D" w:rsidRDefault="0074641E" w:rsidP="00E4009D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76EF" w:rsidRDefault="00E376EF" w:rsidP="00E376EF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6F2F0A" w:rsidRDefault="006F2F0A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76EF" w:rsidRDefault="00E376EF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Default="0084042C" w:rsidP="006F2F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2C" w:rsidRPr="0084042C" w:rsidRDefault="0084042C" w:rsidP="0084042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42C">
        <w:rPr>
          <w:rFonts w:ascii="Times New Roman" w:hAnsi="Times New Roman" w:cs="Times New Roman"/>
          <w:b/>
          <w:sz w:val="24"/>
          <w:szCs w:val="24"/>
        </w:rPr>
        <w:t>2025 г.</w:t>
      </w:r>
    </w:p>
    <w:sectPr w:rsidR="0084042C" w:rsidRPr="0084042C" w:rsidSect="00DF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445C7"/>
    <w:multiLevelType w:val="multilevel"/>
    <w:tmpl w:val="5F720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181019"/>
    <w:multiLevelType w:val="multilevel"/>
    <w:tmpl w:val="67A49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F0A"/>
    <w:rsid w:val="000C500D"/>
    <w:rsid w:val="0041444C"/>
    <w:rsid w:val="005E429B"/>
    <w:rsid w:val="006F2F0A"/>
    <w:rsid w:val="0074641E"/>
    <w:rsid w:val="0084042C"/>
    <w:rsid w:val="00DA6A04"/>
    <w:rsid w:val="00DF6992"/>
    <w:rsid w:val="00E376EF"/>
    <w:rsid w:val="00E4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92"/>
  </w:style>
  <w:style w:type="paragraph" w:styleId="2">
    <w:name w:val="heading 2"/>
    <w:basedOn w:val="a"/>
    <w:link w:val="20"/>
    <w:uiPriority w:val="9"/>
    <w:qFormat/>
    <w:rsid w:val="00E376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F0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376E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376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37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DA6A04"/>
  </w:style>
  <w:style w:type="character" w:styleId="a6">
    <w:name w:val="Emphasis"/>
    <w:basedOn w:val="a0"/>
    <w:uiPriority w:val="20"/>
    <w:qFormat/>
    <w:rsid w:val="00DA6A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2025-08-21T10:58:00Z</dcterms:created>
  <dcterms:modified xsi:type="dcterms:W3CDTF">2025-08-21T13:05:00Z</dcterms:modified>
</cp:coreProperties>
</file>