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4A74" w:rsidRPr="00394A74" w:rsidRDefault="00394A74" w:rsidP="00394A74">
      <w:pPr>
        <w:jc w:val="both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proofErr w:type="spellStart"/>
      <w:r w:rsidRPr="00394A74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Профориентационная</w:t>
      </w:r>
      <w:proofErr w:type="spellEnd"/>
      <w:r w:rsidRPr="00394A74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работа в начальных классах.</w:t>
      </w:r>
    </w:p>
    <w:p w:rsidR="00394A74" w:rsidRPr="00394A74" w:rsidRDefault="00394A74" w:rsidP="00394A74">
      <w:pPr>
        <w:jc w:val="right"/>
        <w:rPr>
          <w:rFonts w:ascii="Times New Roman" w:hAnsi="Times New Roman" w:cs="Times New Roman"/>
          <w:sz w:val="28"/>
          <w:szCs w:val="28"/>
        </w:rPr>
      </w:pPr>
      <w:r w:rsidRPr="00394A74">
        <w:rPr>
          <w:rFonts w:ascii="Times New Roman" w:hAnsi="Times New Roman" w:cs="Times New Roman"/>
          <w:sz w:val="28"/>
          <w:szCs w:val="28"/>
        </w:rPr>
        <w:t>«Я бы в доктора пошёл, пусть меня научат».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sz w:val="28"/>
          <w:szCs w:val="28"/>
        </w:rPr>
      </w:pPr>
      <w:r w:rsidRPr="00394A74">
        <w:rPr>
          <w:sz w:val="28"/>
          <w:szCs w:val="28"/>
          <w:bdr w:val="none" w:sz="0" w:space="0" w:color="auto" w:frame="1"/>
        </w:rPr>
        <w:t xml:space="preserve">Основная задача профориентационной работы в начальных классах –  расширение кругозора и осведомлённости ребёнка о профессиях  в процессе непосредственного общения </w:t>
      </w:r>
      <w:proofErr w:type="gramStart"/>
      <w:r w:rsidRPr="00394A74">
        <w:rPr>
          <w:sz w:val="28"/>
          <w:szCs w:val="28"/>
          <w:bdr w:val="none" w:sz="0" w:space="0" w:color="auto" w:frame="1"/>
        </w:rPr>
        <w:t>со</w:t>
      </w:r>
      <w:proofErr w:type="gramEnd"/>
      <w:r w:rsidRPr="00394A74">
        <w:rPr>
          <w:sz w:val="28"/>
          <w:szCs w:val="28"/>
          <w:bdr w:val="none" w:sz="0" w:space="0" w:color="auto" w:frame="1"/>
        </w:rPr>
        <w:t xml:space="preserve"> взрослыми или наблюдения за их работой.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jc w:val="both"/>
        <w:rPr>
          <w:sz w:val="28"/>
          <w:szCs w:val="28"/>
        </w:rPr>
      </w:pPr>
      <w:r w:rsidRPr="00394A74">
        <w:rPr>
          <w:sz w:val="28"/>
          <w:szCs w:val="28"/>
          <w:bdr w:val="none" w:sz="0" w:space="0" w:color="auto" w:frame="1"/>
        </w:rPr>
        <w:t>О необходимости с малых лет прививать детям трудовые навыки, говорят  такие  слова: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jc w:val="both"/>
        <w:rPr>
          <w:sz w:val="28"/>
          <w:szCs w:val="28"/>
        </w:rPr>
      </w:pPr>
      <w:r w:rsidRPr="00394A74">
        <w:rPr>
          <w:i/>
          <w:iCs/>
          <w:sz w:val="28"/>
          <w:szCs w:val="28"/>
          <w:bdr w:val="none" w:sz="0" w:space="0" w:color="auto" w:frame="1"/>
        </w:rPr>
        <w:t>Слайд.  «</w:t>
      </w:r>
      <w:r w:rsidRPr="00394A74">
        <w:rPr>
          <w:sz w:val="28"/>
          <w:szCs w:val="28"/>
          <w:bdr w:val="none" w:sz="0" w:space="0" w:color="auto" w:frame="1"/>
        </w:rPr>
        <w:t>Беден не тот, у кого ничего нет, а тот, кто не имеет ремесла  и  старания».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ind w:firstLine="567"/>
        <w:jc w:val="both"/>
        <w:rPr>
          <w:sz w:val="28"/>
          <w:szCs w:val="28"/>
          <w:bdr w:val="none" w:sz="0" w:space="0" w:color="auto" w:frame="1"/>
        </w:rPr>
      </w:pPr>
      <w:r w:rsidRPr="00394A74">
        <w:rPr>
          <w:sz w:val="28"/>
          <w:szCs w:val="28"/>
          <w:bdr w:val="none" w:sz="0" w:space="0" w:color="auto" w:frame="1"/>
        </w:rPr>
        <w:t xml:space="preserve">Любить труд, воспитывать уважение к представителям разных профессий, мы начинаем уже с 1 класса. 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166" w:afterAutospacing="0" w:line="276" w:lineRule="auto"/>
        <w:jc w:val="both"/>
        <w:rPr>
          <w:sz w:val="28"/>
          <w:szCs w:val="28"/>
        </w:rPr>
      </w:pPr>
      <w:r w:rsidRPr="00394A74">
        <w:rPr>
          <w:sz w:val="28"/>
          <w:szCs w:val="28"/>
        </w:rPr>
        <w:tab/>
        <w:t>В мире существует тысячи профессий, но каждому из нас придется выбрать одну из них.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166" w:afterAutospacing="0" w:line="276" w:lineRule="auto"/>
        <w:jc w:val="both"/>
        <w:rPr>
          <w:sz w:val="28"/>
          <w:szCs w:val="28"/>
        </w:rPr>
      </w:pPr>
      <w:r w:rsidRPr="00394A74">
        <w:rPr>
          <w:sz w:val="28"/>
          <w:szCs w:val="28"/>
        </w:rPr>
        <w:tab/>
        <w:t>Так повелось, что человека судят, прежде всего, по трудоспособности, по работе на общее благо.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ind w:firstLine="567"/>
        <w:jc w:val="both"/>
        <w:rPr>
          <w:sz w:val="28"/>
          <w:szCs w:val="28"/>
          <w:bdr w:val="none" w:sz="0" w:space="0" w:color="auto" w:frame="1"/>
        </w:rPr>
      </w:pPr>
      <w:r w:rsidRPr="00394A74">
        <w:rPr>
          <w:i/>
          <w:iCs/>
          <w:sz w:val="28"/>
          <w:szCs w:val="28"/>
          <w:bdr w:val="none" w:sz="0" w:space="0" w:color="auto" w:frame="1"/>
        </w:rPr>
        <w:t>Слайд</w:t>
      </w:r>
      <w:proofErr w:type="gramStart"/>
      <w:r w:rsidRPr="00394A74">
        <w:rPr>
          <w:sz w:val="28"/>
          <w:szCs w:val="28"/>
          <w:bdr w:val="none" w:sz="0" w:space="0" w:color="auto" w:frame="1"/>
        </w:rPr>
        <w:t xml:space="preserve"> В</w:t>
      </w:r>
      <w:proofErr w:type="gramEnd"/>
      <w:r w:rsidRPr="00394A74">
        <w:rPr>
          <w:sz w:val="28"/>
          <w:szCs w:val="28"/>
          <w:bdr w:val="none" w:sz="0" w:space="0" w:color="auto" w:frame="1"/>
        </w:rPr>
        <w:t xml:space="preserve"> своём классе я начала профориентационную работу с анкетирования учеников. Ученики 1 класса отвечали на вопросы:</w:t>
      </w:r>
    </w:p>
    <w:p w:rsidR="00394A74" w:rsidRPr="00394A74" w:rsidRDefault="00394A74" w:rsidP="00394A74">
      <w:pPr>
        <w:pStyle w:val="a3"/>
        <w:numPr>
          <w:ilvl w:val="0"/>
          <w:numId w:val="1"/>
        </w:numPr>
        <w:shd w:val="clear" w:color="auto" w:fill="FFFFFF"/>
        <w:spacing w:before="0" w:beforeAutospacing="0" w:after="0" w:line="276" w:lineRule="auto"/>
        <w:jc w:val="both"/>
        <w:rPr>
          <w:sz w:val="28"/>
          <w:szCs w:val="28"/>
          <w:bdr w:val="none" w:sz="0" w:space="0" w:color="auto" w:frame="1"/>
        </w:rPr>
      </w:pPr>
      <w:r w:rsidRPr="00394A74">
        <w:rPr>
          <w:sz w:val="28"/>
          <w:szCs w:val="28"/>
          <w:bdr w:val="none" w:sz="0" w:space="0" w:color="auto" w:frame="1"/>
        </w:rPr>
        <w:t>Кем я хочу стать?</w:t>
      </w:r>
    </w:p>
    <w:p w:rsidR="00394A74" w:rsidRPr="00394A74" w:rsidRDefault="00394A74" w:rsidP="00394A74">
      <w:pPr>
        <w:pStyle w:val="a3"/>
        <w:numPr>
          <w:ilvl w:val="0"/>
          <w:numId w:val="1"/>
        </w:numPr>
        <w:shd w:val="clear" w:color="auto" w:fill="FFFFFF"/>
        <w:spacing w:before="0" w:beforeAutospacing="0" w:after="0" w:line="276" w:lineRule="auto"/>
        <w:jc w:val="both"/>
        <w:rPr>
          <w:sz w:val="28"/>
          <w:szCs w:val="28"/>
          <w:bdr w:val="none" w:sz="0" w:space="0" w:color="auto" w:frame="1"/>
        </w:rPr>
      </w:pPr>
      <w:r w:rsidRPr="00394A74">
        <w:rPr>
          <w:sz w:val="28"/>
          <w:szCs w:val="28"/>
          <w:bdr w:val="none" w:sz="0" w:space="0" w:color="auto" w:frame="1"/>
        </w:rPr>
        <w:t>Что я знаю об этой профессии?</w:t>
      </w:r>
    </w:p>
    <w:p w:rsidR="00394A74" w:rsidRPr="00394A74" w:rsidRDefault="00394A74" w:rsidP="00394A74">
      <w:pPr>
        <w:pStyle w:val="a3"/>
        <w:numPr>
          <w:ilvl w:val="0"/>
          <w:numId w:val="1"/>
        </w:numPr>
        <w:shd w:val="clear" w:color="auto" w:fill="FFFFFF"/>
        <w:spacing w:before="0" w:beforeAutospacing="0" w:after="0" w:line="276" w:lineRule="auto"/>
        <w:jc w:val="both"/>
        <w:rPr>
          <w:sz w:val="28"/>
          <w:szCs w:val="28"/>
          <w:bdr w:val="none" w:sz="0" w:space="0" w:color="auto" w:frame="1"/>
        </w:rPr>
      </w:pPr>
      <w:r w:rsidRPr="00394A74">
        <w:rPr>
          <w:sz w:val="28"/>
          <w:szCs w:val="28"/>
          <w:bdr w:val="none" w:sz="0" w:space="0" w:color="auto" w:frame="1"/>
        </w:rPr>
        <w:t xml:space="preserve">О каких профессиях я хотел бы узнать? 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ind w:firstLine="567"/>
        <w:jc w:val="both"/>
        <w:rPr>
          <w:sz w:val="28"/>
          <w:szCs w:val="28"/>
          <w:bdr w:val="none" w:sz="0" w:space="0" w:color="auto" w:frame="1"/>
        </w:rPr>
      </w:pPr>
      <w:r w:rsidRPr="00394A74">
        <w:rPr>
          <w:i/>
          <w:iCs/>
          <w:sz w:val="28"/>
          <w:szCs w:val="28"/>
          <w:bdr w:val="none" w:sz="0" w:space="0" w:color="auto" w:frame="1"/>
        </w:rPr>
        <w:t>Слайд</w:t>
      </w:r>
      <w:r w:rsidRPr="00394A74">
        <w:rPr>
          <w:sz w:val="28"/>
          <w:szCs w:val="28"/>
          <w:bdr w:val="none" w:sz="0" w:space="0" w:color="auto" w:frame="1"/>
        </w:rPr>
        <w:t xml:space="preserve">  Анализ анкет показал, что из 26 </w:t>
      </w:r>
      <w:proofErr w:type="spellStart"/>
      <w:r w:rsidRPr="00394A74">
        <w:rPr>
          <w:sz w:val="28"/>
          <w:szCs w:val="28"/>
          <w:bdr w:val="none" w:sz="0" w:space="0" w:color="auto" w:frame="1"/>
        </w:rPr>
        <w:t>члк</w:t>
      </w:r>
      <w:proofErr w:type="spellEnd"/>
      <w:r w:rsidRPr="00394A74">
        <w:rPr>
          <w:sz w:val="28"/>
          <w:szCs w:val="28"/>
          <w:bdr w:val="none" w:sz="0" w:space="0" w:color="auto" w:frame="1"/>
        </w:rPr>
        <w:t xml:space="preserve"> класса 18 не могут ответить на первый вопрос, 2- строителем,  1- полицейским, 1- президентом, 1 – продавцом детских игрушек, 1 – водителем.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ind w:firstLine="567"/>
        <w:jc w:val="both"/>
        <w:rPr>
          <w:noProof/>
          <w:sz w:val="28"/>
          <w:szCs w:val="28"/>
          <w:bdr w:val="none" w:sz="0" w:space="0" w:color="auto" w:frame="1"/>
        </w:rPr>
      </w:pPr>
      <w:r w:rsidRPr="00394A74">
        <w:rPr>
          <w:noProof/>
          <w:sz w:val="28"/>
          <w:szCs w:val="28"/>
          <w:bdr w:val="none" w:sz="0" w:space="0" w:color="auto" w:frame="1"/>
        </w:rPr>
        <w:t>На второй вопрос большинство ребят не смогли ничего ответить или ответы давали поверхностные.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ind w:firstLine="567"/>
        <w:jc w:val="both"/>
        <w:rPr>
          <w:sz w:val="28"/>
          <w:szCs w:val="28"/>
          <w:bdr w:val="none" w:sz="0" w:space="0" w:color="auto" w:frame="1"/>
        </w:rPr>
      </w:pPr>
      <w:r w:rsidRPr="00394A74">
        <w:rPr>
          <w:noProof/>
          <w:sz w:val="28"/>
          <w:szCs w:val="28"/>
          <w:bdr w:val="none" w:sz="0" w:space="0" w:color="auto" w:frame="1"/>
        </w:rPr>
        <w:drawing>
          <wp:inline distT="0" distB="0" distL="0" distR="0">
            <wp:extent cx="2325316" cy="1362564"/>
            <wp:effectExtent l="19050" t="0" r="0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7679" t="38192" r="35757" b="23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652" cy="1366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ind w:left="708"/>
        <w:jc w:val="both"/>
        <w:rPr>
          <w:sz w:val="28"/>
          <w:szCs w:val="28"/>
          <w:bdr w:val="none" w:sz="0" w:space="0" w:color="auto" w:frame="1"/>
        </w:rPr>
      </w:pPr>
      <w:r w:rsidRPr="00394A74">
        <w:rPr>
          <w:i/>
          <w:iCs/>
          <w:sz w:val="28"/>
          <w:szCs w:val="28"/>
          <w:bdr w:val="none" w:sz="0" w:space="0" w:color="auto" w:frame="1"/>
        </w:rPr>
        <w:lastRenderedPageBreak/>
        <w:t>Слайд</w:t>
      </w:r>
      <w:proofErr w:type="gramStart"/>
      <w:r w:rsidRPr="00394A74">
        <w:rPr>
          <w:sz w:val="28"/>
          <w:szCs w:val="28"/>
          <w:bdr w:val="none" w:sz="0" w:space="0" w:color="auto" w:frame="1"/>
        </w:rPr>
        <w:t xml:space="preserve">  Д</w:t>
      </w:r>
      <w:proofErr w:type="gramEnd"/>
      <w:r w:rsidRPr="00394A74">
        <w:rPr>
          <w:sz w:val="28"/>
          <w:szCs w:val="28"/>
          <w:bdr w:val="none" w:sz="0" w:space="0" w:color="auto" w:frame="1"/>
        </w:rPr>
        <w:t>ля ответа на третий вопрос были предложены несколько профессий родителей нашего класса: экономист, инженер, пожарник, водитель, врач, учитель, воспитатель.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ind w:left="708"/>
        <w:jc w:val="both"/>
        <w:rPr>
          <w:sz w:val="28"/>
          <w:szCs w:val="28"/>
          <w:bdr w:val="none" w:sz="0" w:space="0" w:color="auto" w:frame="1"/>
        </w:rPr>
      </w:pPr>
      <w:r w:rsidRPr="00394A74">
        <w:rPr>
          <w:noProof/>
          <w:sz w:val="28"/>
          <w:szCs w:val="28"/>
          <w:bdr w:val="none" w:sz="0" w:space="0" w:color="auto" w:frame="1"/>
        </w:rPr>
        <w:drawing>
          <wp:inline distT="0" distB="0" distL="0" distR="0">
            <wp:extent cx="2870064" cy="1739430"/>
            <wp:effectExtent l="19050" t="0" r="6486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3083" t="37026" r="32014" b="25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388" cy="1745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ind w:left="708"/>
        <w:jc w:val="both"/>
        <w:rPr>
          <w:sz w:val="28"/>
          <w:szCs w:val="28"/>
        </w:rPr>
      </w:pPr>
      <w:r w:rsidRPr="00394A74">
        <w:rPr>
          <w:i/>
          <w:iCs/>
          <w:sz w:val="28"/>
          <w:szCs w:val="28"/>
          <w:bdr w:val="none" w:sz="0" w:space="0" w:color="auto" w:frame="1"/>
        </w:rPr>
        <w:t>Слайд</w:t>
      </w:r>
      <w:r w:rsidRPr="00394A74">
        <w:rPr>
          <w:sz w:val="28"/>
          <w:szCs w:val="28"/>
          <w:bdr w:val="none" w:sz="0" w:space="0" w:color="auto" w:frame="1"/>
        </w:rPr>
        <w:t xml:space="preserve"> Больше всех голосов набрала профессия врача. С более подробного  знакомства с этой профессией мы и начали свою работу, опираясь на следующие ф</w:t>
      </w:r>
      <w:r w:rsidRPr="00394A74">
        <w:rPr>
          <w:sz w:val="28"/>
          <w:szCs w:val="28"/>
        </w:rPr>
        <w:t xml:space="preserve">ормы профориентационной работы в 1-4 классах. </w:t>
      </w:r>
    </w:p>
    <w:p w:rsidR="00394A74" w:rsidRPr="00394A74" w:rsidRDefault="00394A74" w:rsidP="00394A74">
      <w:pPr>
        <w:pStyle w:val="a4"/>
        <w:numPr>
          <w:ilvl w:val="0"/>
          <w:numId w:val="2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Элементы профориентации на уроках </w:t>
      </w:r>
    </w:p>
    <w:p w:rsidR="00394A74" w:rsidRPr="00394A74" w:rsidRDefault="00394A74" w:rsidP="00394A74">
      <w:pPr>
        <w:pStyle w:val="a4"/>
        <w:numPr>
          <w:ilvl w:val="0"/>
          <w:numId w:val="2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Внеурочные занятия и мероприятия </w:t>
      </w:r>
    </w:p>
    <w:p w:rsidR="00394A74" w:rsidRPr="00394A74" w:rsidRDefault="00394A74" w:rsidP="00394A74">
      <w:pPr>
        <w:pStyle w:val="a4"/>
        <w:numPr>
          <w:ilvl w:val="0"/>
          <w:numId w:val="2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Игры</w:t>
      </w:r>
    </w:p>
    <w:p w:rsidR="00394A74" w:rsidRPr="00394A74" w:rsidRDefault="00394A74" w:rsidP="00394A74">
      <w:pPr>
        <w:pStyle w:val="a4"/>
        <w:numPr>
          <w:ilvl w:val="0"/>
          <w:numId w:val="2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Беседы с приглашенными специалистами </w:t>
      </w:r>
    </w:p>
    <w:p w:rsidR="00394A74" w:rsidRPr="00394A74" w:rsidRDefault="00394A74" w:rsidP="00394A74">
      <w:pPr>
        <w:pStyle w:val="a4"/>
        <w:numPr>
          <w:ilvl w:val="0"/>
          <w:numId w:val="2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Детские поделки и рисунки </w:t>
      </w:r>
    </w:p>
    <w:p w:rsidR="00394A74" w:rsidRPr="00394A74" w:rsidRDefault="00394A74" w:rsidP="00394A74">
      <w:pPr>
        <w:pStyle w:val="a4"/>
        <w:numPr>
          <w:ilvl w:val="0"/>
          <w:numId w:val="2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Профессиографическое исследование </w:t>
      </w:r>
    </w:p>
    <w:p w:rsidR="00394A74" w:rsidRPr="00394A74" w:rsidRDefault="00394A74" w:rsidP="00394A74">
      <w:pPr>
        <w:pStyle w:val="a3"/>
        <w:numPr>
          <w:ilvl w:val="0"/>
          <w:numId w:val="2"/>
        </w:numPr>
        <w:shd w:val="clear" w:color="auto" w:fill="FFFFFF"/>
        <w:spacing w:before="0" w:beforeAutospacing="0" w:after="0" w:line="276" w:lineRule="auto"/>
        <w:jc w:val="both"/>
        <w:rPr>
          <w:sz w:val="28"/>
          <w:szCs w:val="28"/>
          <w:bdr w:val="none" w:sz="0" w:space="0" w:color="auto" w:frame="1"/>
        </w:rPr>
      </w:pPr>
      <w:r w:rsidRPr="00394A74">
        <w:rPr>
          <w:sz w:val="28"/>
          <w:szCs w:val="28"/>
        </w:rPr>
        <w:t xml:space="preserve">Профессиональная проба </w:t>
      </w:r>
    </w:p>
    <w:p w:rsidR="00394A74" w:rsidRPr="00394A74" w:rsidRDefault="00394A74" w:rsidP="00394A74">
      <w:pPr>
        <w:ind w:firstLine="360"/>
        <w:jc w:val="both"/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  <w:r w:rsidRPr="00394A74"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Зная, что наилучшим образом усваивается ребёнком то, в чём он принимает активное участие, я включаю в свою работу активные, деятельностные формы познания.</w:t>
      </w:r>
    </w:p>
    <w:p w:rsidR="00394A74" w:rsidRPr="00394A74" w:rsidRDefault="00394A74" w:rsidP="00394A74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94A74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В этом помогает систематическое использование современных технических средств, интерактивной доски, применение инфомационно-коммуникационных технологий в педагогическом процессе. Программа начальной школы построена так, что в курсе изучения предметов  уже заложены темы, где дети знакомятся с различными профессиями людей.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ind w:firstLine="567"/>
        <w:jc w:val="both"/>
        <w:rPr>
          <w:sz w:val="28"/>
          <w:szCs w:val="28"/>
          <w:bdr w:val="none" w:sz="0" w:space="0" w:color="auto" w:frame="1"/>
        </w:rPr>
      </w:pPr>
      <w:r w:rsidRPr="00394A74">
        <w:rPr>
          <w:sz w:val="28"/>
          <w:szCs w:val="28"/>
          <w:bdr w:val="none" w:sz="0" w:space="0" w:color="auto" w:frame="1"/>
        </w:rPr>
        <w:t>Очень значимым мероприятием является и организация выставок детских  рисунков и поделок.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ind w:firstLine="567"/>
        <w:jc w:val="both"/>
        <w:rPr>
          <w:noProof/>
          <w:sz w:val="28"/>
          <w:szCs w:val="28"/>
          <w:shd w:val="clear" w:color="auto" w:fill="FFFFFF"/>
        </w:rPr>
      </w:pPr>
      <w:r w:rsidRPr="00394A74">
        <w:rPr>
          <w:sz w:val="28"/>
          <w:szCs w:val="28"/>
          <w:bdr w:val="none" w:sz="0" w:space="0" w:color="auto" w:frame="1"/>
        </w:rPr>
        <w:t xml:space="preserve"> </w:t>
      </w:r>
      <w:r w:rsidRPr="00394A74">
        <w:rPr>
          <w:i/>
          <w:iCs/>
          <w:sz w:val="28"/>
          <w:szCs w:val="28"/>
          <w:bdr w:val="none" w:sz="0" w:space="0" w:color="auto" w:frame="1"/>
        </w:rPr>
        <w:t>Слайд</w:t>
      </w:r>
      <w:proofErr w:type="gramStart"/>
      <w:r w:rsidRPr="00394A74">
        <w:rPr>
          <w:sz w:val="28"/>
          <w:szCs w:val="28"/>
          <w:bdr w:val="none" w:sz="0" w:space="0" w:color="auto" w:frame="1"/>
        </w:rPr>
        <w:t xml:space="preserve"> Н</w:t>
      </w:r>
      <w:proofErr w:type="gramEnd"/>
      <w:r w:rsidRPr="00394A74">
        <w:rPr>
          <w:sz w:val="28"/>
          <w:szCs w:val="28"/>
          <w:bdr w:val="none" w:sz="0" w:space="0" w:color="auto" w:frame="1"/>
        </w:rPr>
        <w:t>апример, к</w:t>
      </w:r>
      <w:r w:rsidRPr="00394A74">
        <w:rPr>
          <w:noProof/>
          <w:sz w:val="28"/>
          <w:szCs w:val="28"/>
          <w:shd w:val="clear" w:color="auto" w:fill="FFFFFF"/>
        </w:rPr>
        <w:t>онкурс рисунков «Мой любимый доктор»</w:t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ind w:firstLine="567"/>
        <w:jc w:val="both"/>
        <w:rPr>
          <w:sz w:val="28"/>
          <w:szCs w:val="28"/>
        </w:rPr>
      </w:pPr>
      <w:r w:rsidRPr="00394A74">
        <w:rPr>
          <w:sz w:val="28"/>
          <w:szCs w:val="28"/>
        </w:rPr>
        <w:lastRenderedPageBreak/>
        <w:drawing>
          <wp:inline distT="0" distB="0" distL="0" distR="0">
            <wp:extent cx="3161894" cy="1439693"/>
            <wp:effectExtent l="19050" t="0" r="406" b="0"/>
            <wp:docPr id="10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/>
                  </pic:nvPicPr>
                  <pic:blipFill>
                    <a:blip r:embed="rId7" cstate="print"/>
                    <a:srcRect l="2627" t="44606" r="51467" b="200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5975" cy="1441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276" w:lineRule="auto"/>
        <w:ind w:firstLine="567"/>
        <w:jc w:val="both"/>
        <w:rPr>
          <w:sz w:val="28"/>
          <w:szCs w:val="28"/>
        </w:rPr>
      </w:pPr>
      <w:r w:rsidRPr="00394A74">
        <w:rPr>
          <w:sz w:val="28"/>
          <w:szCs w:val="28"/>
        </w:rPr>
        <w:drawing>
          <wp:inline distT="0" distB="0" distL="0" distR="0">
            <wp:extent cx="3521818" cy="1449422"/>
            <wp:effectExtent l="19050" t="0" r="2432" b="0"/>
            <wp:docPr id="11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/>
                  </pic:nvPicPr>
                  <pic:blipFill>
                    <a:blip r:embed="rId8" cstate="print"/>
                    <a:srcRect l="3445" t="37609" r="52796" b="300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516" cy="1451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A74" w:rsidRPr="00394A74" w:rsidRDefault="00394A74" w:rsidP="00394A74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94A74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Существует множество игр и упражнений, направленных на осмысление отдельных элементов изучаемой профессии. Как во время уроков, так и во внеурочное время предлагаю школьникам  </w:t>
      </w:r>
      <w:proofErr w:type="spellStart"/>
      <w:r w:rsidRPr="00394A74">
        <w:rPr>
          <w:rFonts w:ascii="Times New Roman" w:hAnsi="Times New Roman" w:cs="Times New Roman"/>
          <w:sz w:val="28"/>
          <w:szCs w:val="28"/>
          <w:shd w:val="clear" w:color="auto" w:fill="FFFFFF"/>
        </w:rPr>
        <w:t>профориентационные</w:t>
      </w:r>
      <w:proofErr w:type="spellEnd"/>
      <w:r w:rsidRPr="00394A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игры.  </w:t>
      </w:r>
    </w:p>
    <w:p w:rsidR="00394A74" w:rsidRPr="00394A74" w:rsidRDefault="00394A74" w:rsidP="00394A74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94A74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Слайд</w:t>
      </w:r>
      <w:proofErr w:type="gramStart"/>
      <w:r w:rsidRPr="00394A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Н</w:t>
      </w:r>
      <w:proofErr w:type="gramEnd"/>
      <w:r w:rsidRPr="00394A74">
        <w:rPr>
          <w:rFonts w:ascii="Times New Roman" w:hAnsi="Times New Roman" w:cs="Times New Roman"/>
          <w:sz w:val="28"/>
          <w:szCs w:val="28"/>
          <w:shd w:val="clear" w:color="auto" w:fill="FFFFFF"/>
        </w:rPr>
        <w:t>апример, «Кто этот предмет использует в работе?» (например, градусник или шприц - назвать профессии, которые используют заданный инструмент или материал), «Ассоциация» (угадать задуманную профессию с помощью ассоциативных вопросов типа «Какой запах (цвет) у профессии?»)</w:t>
      </w:r>
    </w:p>
    <w:p w:rsidR="00394A74" w:rsidRPr="00394A74" w:rsidRDefault="00394A74" w:rsidP="00394A74">
      <w:pPr>
        <w:pStyle w:val="c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Style w:val="c6"/>
          <w:sz w:val="28"/>
          <w:szCs w:val="28"/>
        </w:rPr>
      </w:pPr>
      <w:r w:rsidRPr="00394A74">
        <w:rPr>
          <w:i/>
          <w:iCs/>
          <w:sz w:val="28"/>
          <w:szCs w:val="28"/>
          <w:bdr w:val="none" w:sz="0" w:space="0" w:color="auto" w:frame="1"/>
        </w:rPr>
        <w:t>Слайд</w:t>
      </w:r>
      <w:r w:rsidRPr="00394A74">
        <w:rPr>
          <w:rStyle w:val="c6"/>
          <w:sz w:val="28"/>
          <w:szCs w:val="28"/>
        </w:rPr>
        <w:t xml:space="preserve">  Экскурсии - самый эффективный вид профориентационной деятельности, который дает свои положительные результаты. В настоящее время с этим видом деятельности возникли оправданные трудности, а вот прежде мы с ребятами побывали в стоматологии, помещении Скорой помощи, в лаборатории Больничного городка.</w:t>
      </w:r>
    </w:p>
    <w:p w:rsidR="00394A74" w:rsidRPr="00394A74" w:rsidRDefault="00394A74" w:rsidP="00394A74">
      <w:pPr>
        <w:pStyle w:val="c2"/>
        <w:shd w:val="clear" w:color="auto" w:fill="FFFFFF"/>
        <w:spacing w:line="276" w:lineRule="auto"/>
        <w:ind w:firstLine="708"/>
        <w:jc w:val="both"/>
        <w:rPr>
          <w:sz w:val="28"/>
          <w:szCs w:val="28"/>
        </w:rPr>
      </w:pPr>
      <w:r w:rsidRPr="00394A74">
        <w:rPr>
          <w:i/>
          <w:iCs/>
          <w:sz w:val="28"/>
          <w:szCs w:val="28"/>
          <w:bdr w:val="none" w:sz="0" w:space="0" w:color="auto" w:frame="1"/>
        </w:rPr>
        <w:t>Слайд</w:t>
      </w:r>
      <w:proofErr w:type="gramStart"/>
      <w:r w:rsidRPr="00394A74">
        <w:rPr>
          <w:rStyle w:val="c6"/>
          <w:sz w:val="28"/>
          <w:szCs w:val="28"/>
        </w:rPr>
        <w:t xml:space="preserve">  К</w:t>
      </w:r>
      <w:proofErr w:type="gramEnd"/>
      <w:r w:rsidRPr="00394A74">
        <w:rPr>
          <w:rStyle w:val="c6"/>
          <w:sz w:val="28"/>
          <w:szCs w:val="28"/>
        </w:rPr>
        <w:t xml:space="preserve">роме экскурсий проводятся встречи с представителями разных профессий. Чтобы «оживить» эти встречи, можно заранее провести с ребятами подготовительную работу: подобрать загадки, составить кроссворды, </w:t>
      </w:r>
      <w:proofErr w:type="spellStart"/>
      <w:r w:rsidRPr="00394A74">
        <w:rPr>
          <w:rStyle w:val="c6"/>
          <w:sz w:val="28"/>
          <w:szCs w:val="28"/>
        </w:rPr>
        <w:t>синквейны</w:t>
      </w:r>
      <w:proofErr w:type="spellEnd"/>
      <w:r w:rsidRPr="00394A74">
        <w:rPr>
          <w:rStyle w:val="c6"/>
          <w:sz w:val="28"/>
          <w:szCs w:val="28"/>
        </w:rPr>
        <w:t xml:space="preserve"> по профессиям, с представителями которых ожидается встреча. И вот </w:t>
      </w:r>
      <w:r w:rsidRPr="00394A74">
        <w:rPr>
          <w:sz w:val="28"/>
          <w:szCs w:val="28"/>
        </w:rPr>
        <w:t xml:space="preserve">Р. Анна </w:t>
      </w:r>
      <w:proofErr w:type="spellStart"/>
      <w:r w:rsidRPr="00394A74">
        <w:rPr>
          <w:sz w:val="28"/>
          <w:szCs w:val="28"/>
        </w:rPr>
        <w:t>Юревна</w:t>
      </w:r>
      <w:proofErr w:type="spellEnd"/>
      <w:r w:rsidRPr="00394A74">
        <w:rPr>
          <w:sz w:val="28"/>
          <w:szCs w:val="28"/>
        </w:rPr>
        <w:t xml:space="preserve"> - заместитель главного врача по медицинской части и мама Лизы Р., рассказывает ребятам о своей профессии, о которой мечтала с 5-ти лет, а Х. Татьяна Владимировна – фельдшер  скорой помощи и любимая бабушка Я. Ивана, беседует с ребятами о гигиене.</w:t>
      </w:r>
    </w:p>
    <w:p w:rsidR="00394A74" w:rsidRPr="00394A74" w:rsidRDefault="00394A74" w:rsidP="00394A74">
      <w:pPr>
        <w:pStyle w:val="c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Style w:val="c6"/>
          <w:sz w:val="28"/>
          <w:szCs w:val="28"/>
        </w:rPr>
      </w:pPr>
      <w:r w:rsidRPr="00394A74">
        <w:rPr>
          <w:i/>
          <w:iCs/>
          <w:sz w:val="28"/>
          <w:szCs w:val="28"/>
          <w:bdr w:val="none" w:sz="0" w:space="0" w:color="auto" w:frame="1"/>
        </w:rPr>
        <w:t>Слайд</w:t>
      </w:r>
      <w:r w:rsidRPr="00394A74">
        <w:rPr>
          <w:sz w:val="28"/>
          <w:szCs w:val="28"/>
        </w:rPr>
        <w:t xml:space="preserve"> Сюжетно-ролевая игра – представляет собой мощное образовательное средство профориентационной направленности. Она </w:t>
      </w:r>
      <w:r w:rsidRPr="00394A74">
        <w:rPr>
          <w:sz w:val="28"/>
          <w:szCs w:val="28"/>
        </w:rPr>
        <w:lastRenderedPageBreak/>
        <w:t>позволяет погрузиться в мир профессии игрока как самостоятельной личности. Дети свободно вовлекаются в игровую деятельность. Младшие школьники лучше воспринимают окружающий мир, получают первоначальные представления о мире профессий через выполняемые ими роли. С удовольствием перевоплощаясь в специалиста той или иной профессии, ребенок добровольно принимает и присваивает свойственные ему черты.</w:t>
      </w:r>
    </w:p>
    <w:p w:rsidR="00394A74" w:rsidRPr="00394A74" w:rsidRDefault="00394A74" w:rsidP="00394A74">
      <w:pPr>
        <w:pStyle w:val="a4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4A74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Слайд</w:t>
      </w:r>
      <w:proofErr w:type="gramStart"/>
      <w:r w:rsidRPr="00394A74">
        <w:rPr>
          <w:rStyle w:val="c6"/>
          <w:rFonts w:ascii="Times New Roman" w:hAnsi="Times New Roman" w:cs="Times New Roman"/>
          <w:sz w:val="28"/>
          <w:szCs w:val="28"/>
        </w:rPr>
        <w:t xml:space="preserve">  </w:t>
      </w:r>
      <w:r w:rsidRPr="00394A74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394A74">
        <w:rPr>
          <w:rFonts w:ascii="Times New Roman" w:hAnsi="Times New Roman" w:cs="Times New Roman"/>
          <w:sz w:val="28"/>
          <w:szCs w:val="28"/>
        </w:rPr>
        <w:t xml:space="preserve"> нашем классе на глазах у детей стали появляться очки. Почему это происходит и что с этим делать рассказала медицинский работник школы  К. Ольга Викторовна. Она очень подробно объяснила, почему надо любить свои глаза и беречь зрение. Дети задавали много вопросов, записывали рекомендации. В конце ребята научились делать расслабляющую гимнастику для глаз и получили Памятку с упражнениями для укрепления зрения. </w:t>
      </w:r>
      <w:r w:rsidRPr="00394A74">
        <w:rPr>
          <w:rStyle w:val="c6"/>
          <w:rFonts w:ascii="Times New Roman" w:hAnsi="Times New Roman" w:cs="Times New Roman"/>
          <w:sz w:val="28"/>
          <w:szCs w:val="28"/>
        </w:rPr>
        <w:t xml:space="preserve">И вот уже </w:t>
      </w:r>
      <w:r w:rsidRPr="00394A74">
        <w:rPr>
          <w:rFonts w:ascii="Times New Roman" w:eastAsia="Times New Roman" w:hAnsi="Times New Roman" w:cs="Times New Roman"/>
          <w:sz w:val="28"/>
          <w:szCs w:val="28"/>
        </w:rPr>
        <w:t>«Вра</w:t>
      </w:r>
      <w:proofErr w:type="gramStart"/>
      <w:r w:rsidRPr="00394A74">
        <w:rPr>
          <w:rFonts w:ascii="Times New Roman" w:eastAsia="Times New Roman" w:hAnsi="Times New Roman" w:cs="Times New Roman"/>
          <w:sz w:val="28"/>
          <w:szCs w:val="28"/>
        </w:rPr>
        <w:t>ч-</w:t>
      </w:r>
      <w:proofErr w:type="gramEnd"/>
      <w:r w:rsidRPr="00394A74">
        <w:rPr>
          <w:rFonts w:ascii="Times New Roman" w:eastAsia="Times New Roman" w:hAnsi="Times New Roman" w:cs="Times New Roman"/>
          <w:sz w:val="28"/>
          <w:szCs w:val="28"/>
        </w:rPr>
        <w:t xml:space="preserve"> офтальмолог» Лиза проверяет зрение </w:t>
      </w:r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одноклассников  </w:t>
      </w:r>
      <w:proofErr w:type="spellStart"/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Каринэ</w:t>
      </w:r>
      <w:proofErr w:type="spellEnd"/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Алёши.</w:t>
      </w:r>
    </w:p>
    <w:p w:rsidR="00394A74" w:rsidRPr="00394A74" w:rsidRDefault="00394A74" w:rsidP="00394A74">
      <w:pPr>
        <w:pStyle w:val="a4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это группа  врачей-диетологов (Сергей М., Николай и Даниил Щ., Настя А.) исследуют продукты на наличие в них крахмала  и витамина </w:t>
      </w:r>
      <w:proofErr w:type="gramStart"/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>во</w:t>
      </w:r>
      <w:proofErr w:type="gramEnd"/>
      <w:r w:rsidRPr="00394A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фруктах весной, чтобы затем дать ребятам правильные рекомендации.</w:t>
      </w:r>
    </w:p>
    <w:p w:rsidR="00394A74" w:rsidRPr="00394A74" w:rsidRDefault="00394A74" w:rsidP="00394A7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94A74">
        <w:rPr>
          <w:rFonts w:ascii="Times New Roman" w:hAnsi="Times New Roman" w:cs="Times New Roman"/>
          <w:sz w:val="28"/>
          <w:szCs w:val="28"/>
        </w:rPr>
        <w:t>А это в домашней лаборатории врач - лаборант Лиза исследует качество удаления загрязнений у различных  образцов влажных салфеток. Вывод:  влажные салфетки вполне могут заменять нам мытье рук с мылом, но не часто.</w:t>
      </w:r>
    </w:p>
    <w:p w:rsidR="00394A74" w:rsidRPr="00394A74" w:rsidRDefault="00394A74" w:rsidP="00394A74">
      <w:pPr>
        <w:jc w:val="both"/>
        <w:rPr>
          <w:rFonts w:ascii="Times New Roman" w:hAnsi="Times New Roman" w:cs="Times New Roman"/>
          <w:sz w:val="28"/>
          <w:szCs w:val="28"/>
        </w:rPr>
      </w:pPr>
      <w:r w:rsidRPr="00394A74">
        <w:rPr>
          <w:rFonts w:ascii="Times New Roman" w:hAnsi="Times New Roman" w:cs="Times New Roman"/>
          <w:sz w:val="28"/>
          <w:szCs w:val="28"/>
        </w:rPr>
        <w:t>Эти исследования легли в основу проектов, с которыми дети выступили в школе, на окружном фестивале и на региональной конференции, где победили или заняли призовые места.</w:t>
      </w:r>
    </w:p>
    <w:p w:rsidR="00394A74" w:rsidRPr="00394A74" w:rsidRDefault="00394A74" w:rsidP="00394A74">
      <w:pPr>
        <w:pStyle w:val="c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Style w:val="c6"/>
          <w:sz w:val="28"/>
          <w:szCs w:val="28"/>
        </w:rPr>
      </w:pPr>
    </w:p>
    <w:p w:rsidR="00394A74" w:rsidRPr="00394A74" w:rsidRDefault="00394A74" w:rsidP="00394A74">
      <w:pPr>
        <w:pStyle w:val="c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sz w:val="28"/>
          <w:szCs w:val="28"/>
        </w:rPr>
      </w:pPr>
      <w:r w:rsidRPr="00394A74">
        <w:rPr>
          <w:rStyle w:val="c6"/>
          <w:sz w:val="28"/>
          <w:szCs w:val="28"/>
        </w:rPr>
        <w:t>Тематика классных и информационных часов по профориентации разнообразна. Любой профессиональный праздник может стать темой классного или информационного часа.</w:t>
      </w:r>
    </w:p>
    <w:p w:rsidR="00394A74" w:rsidRPr="00394A74" w:rsidRDefault="00394A74" w:rsidP="00394A74">
      <w:pPr>
        <w:pStyle w:val="c2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394A74">
        <w:rPr>
          <w:rStyle w:val="c6"/>
          <w:sz w:val="28"/>
          <w:szCs w:val="28"/>
        </w:rPr>
        <w:t>Темы праздников разнообразны: «Угадай профессию по жестам», «Выбери из карточек только те орудия труда, которые связаны с той или иной профессией», «Вспомни как можно больше слов на букву</w:t>
      </w:r>
      <w:proofErr w:type="gramStart"/>
      <w:r w:rsidRPr="00394A74">
        <w:rPr>
          <w:rStyle w:val="c6"/>
          <w:sz w:val="28"/>
          <w:szCs w:val="28"/>
        </w:rPr>
        <w:t xml:space="preserve"> С</w:t>
      </w:r>
      <w:proofErr w:type="gramEnd"/>
      <w:r w:rsidRPr="00394A74">
        <w:rPr>
          <w:rStyle w:val="c6"/>
          <w:sz w:val="28"/>
          <w:szCs w:val="28"/>
        </w:rPr>
        <w:t>, связанных с данной профессией» - разнообразят любое внеклассное мероприятие.</w:t>
      </w:r>
    </w:p>
    <w:p w:rsidR="00394A74" w:rsidRPr="00394A74" w:rsidRDefault="00394A74" w:rsidP="00394A74">
      <w:pPr>
        <w:pStyle w:val="c2"/>
        <w:shd w:val="clear" w:color="auto" w:fill="FFFFFF"/>
        <w:spacing w:before="0" w:beforeAutospacing="0" w:after="0" w:afterAutospacing="0" w:line="276" w:lineRule="auto"/>
        <w:jc w:val="both"/>
        <w:rPr>
          <w:rStyle w:val="c6"/>
          <w:sz w:val="28"/>
          <w:szCs w:val="28"/>
        </w:rPr>
      </w:pPr>
      <w:r w:rsidRPr="00394A74">
        <w:rPr>
          <w:rStyle w:val="c6"/>
          <w:sz w:val="28"/>
          <w:szCs w:val="28"/>
        </w:rPr>
        <w:t xml:space="preserve">Каждый ученик считает себя лидером, победителем, поэтому ребята очень любят участвовать в викторинах: «Все о профессии», «Угадай профессию». </w:t>
      </w:r>
    </w:p>
    <w:p w:rsidR="00394A74" w:rsidRPr="00394A74" w:rsidRDefault="00394A74" w:rsidP="00394A74">
      <w:pPr>
        <w:jc w:val="both"/>
        <w:rPr>
          <w:rFonts w:ascii="Times New Roman" w:hAnsi="Times New Roman" w:cs="Times New Roman"/>
          <w:sz w:val="28"/>
          <w:szCs w:val="28"/>
        </w:rPr>
      </w:pPr>
      <w:r w:rsidRPr="00394A74">
        <w:rPr>
          <w:rFonts w:ascii="Times New Roman" w:hAnsi="Times New Roman" w:cs="Times New Roman"/>
          <w:sz w:val="28"/>
          <w:szCs w:val="28"/>
        </w:rPr>
        <w:t>Очень интересно детям инсценировать стихи К. И Чуковского «Доктор Айболит», «</w:t>
      </w:r>
      <w:proofErr w:type="spellStart"/>
      <w:r w:rsidRPr="00394A74">
        <w:rPr>
          <w:rFonts w:ascii="Times New Roman" w:hAnsi="Times New Roman" w:cs="Times New Roman"/>
          <w:sz w:val="28"/>
          <w:szCs w:val="28"/>
        </w:rPr>
        <w:t>Мойдодыр</w:t>
      </w:r>
      <w:proofErr w:type="spellEnd"/>
      <w:r w:rsidRPr="00394A74">
        <w:rPr>
          <w:rFonts w:ascii="Times New Roman" w:hAnsi="Times New Roman" w:cs="Times New Roman"/>
          <w:sz w:val="28"/>
          <w:szCs w:val="28"/>
        </w:rPr>
        <w:t>», В. Маковского «Кем быть?» на новый лад.</w:t>
      </w:r>
    </w:p>
    <w:p w:rsidR="00394A74" w:rsidRPr="00394A74" w:rsidRDefault="00394A74" w:rsidP="00394A74">
      <w:pPr>
        <w:jc w:val="both"/>
        <w:rPr>
          <w:rFonts w:ascii="Times New Roman" w:hAnsi="Times New Roman" w:cs="Times New Roman"/>
          <w:sz w:val="28"/>
          <w:szCs w:val="28"/>
        </w:rPr>
      </w:pPr>
      <w:r w:rsidRPr="00394A74">
        <w:rPr>
          <w:rFonts w:ascii="Times New Roman" w:hAnsi="Times New Roman" w:cs="Times New Roman"/>
          <w:sz w:val="28"/>
          <w:szCs w:val="28"/>
        </w:rPr>
        <w:lastRenderedPageBreak/>
        <w:t xml:space="preserve">Через 4 года, в 4 </w:t>
      </w:r>
      <w:proofErr w:type="spellStart"/>
      <w:r w:rsidRPr="00394A74">
        <w:rPr>
          <w:rFonts w:ascii="Times New Roman" w:hAnsi="Times New Roman" w:cs="Times New Roman"/>
          <w:sz w:val="28"/>
          <w:szCs w:val="28"/>
        </w:rPr>
        <w:t>ом</w:t>
      </w:r>
      <w:proofErr w:type="spellEnd"/>
      <w:r w:rsidRPr="00394A74">
        <w:rPr>
          <w:rFonts w:ascii="Times New Roman" w:hAnsi="Times New Roman" w:cs="Times New Roman"/>
          <w:sz w:val="28"/>
          <w:szCs w:val="28"/>
        </w:rPr>
        <w:t xml:space="preserve"> классе я повторно провела то же самое анкетирование. Вот его результаты.</w:t>
      </w:r>
    </w:p>
    <w:p w:rsidR="00394A74" w:rsidRPr="00394A74" w:rsidRDefault="00394A74" w:rsidP="00394A74">
      <w:pPr>
        <w:jc w:val="both"/>
        <w:rPr>
          <w:rFonts w:ascii="Times New Roman" w:hAnsi="Times New Roman" w:cs="Times New Roman"/>
          <w:sz w:val="28"/>
          <w:szCs w:val="28"/>
        </w:rPr>
      </w:pPr>
      <w:r w:rsidRPr="00394A74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539325" cy="1857983"/>
            <wp:effectExtent l="19050" t="0" r="0" b="0"/>
            <wp:docPr id="1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/>
                  </pic:nvPicPr>
                  <pic:blipFill>
                    <a:blip r:embed="rId5" cstate="print"/>
                    <a:srcRect l="29113" t="40055" r="36474" b="245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956" cy="1859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4A74">
        <w:rPr>
          <w:rFonts w:ascii="Times New Roman" w:hAnsi="Times New Roman" w:cs="Times New Roman"/>
          <w:sz w:val="28"/>
          <w:szCs w:val="28"/>
        </w:rPr>
        <w:t xml:space="preserve">  </w:t>
      </w:r>
      <w:r w:rsidRPr="00394A74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132711" cy="2033080"/>
            <wp:effectExtent l="19050" t="0" r="10539" b="5270"/>
            <wp:docPr id="13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394A74" w:rsidRPr="00394A74" w:rsidRDefault="00394A74" w:rsidP="00394A74">
      <w:pPr>
        <w:jc w:val="both"/>
        <w:rPr>
          <w:rFonts w:ascii="Times New Roman" w:hAnsi="Times New Roman" w:cs="Times New Roman"/>
          <w:sz w:val="28"/>
          <w:szCs w:val="28"/>
        </w:rPr>
      </w:pPr>
      <w:r w:rsidRPr="00394A74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539325" cy="1857983"/>
            <wp:effectExtent l="19050" t="0" r="13375" b="8917"/>
            <wp:docPr id="14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  <w:r w:rsidRPr="00394A74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394A74" w:rsidRPr="00394A74" w:rsidRDefault="00394A74" w:rsidP="00394A74">
      <w:pPr>
        <w:rPr>
          <w:rFonts w:ascii="Times New Roman" w:hAnsi="Times New Roman" w:cs="Times New Roman"/>
          <w:sz w:val="28"/>
          <w:szCs w:val="28"/>
        </w:rPr>
      </w:pPr>
      <w:r w:rsidRPr="00394A74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356448" cy="2159541"/>
            <wp:effectExtent l="19050" t="0" r="15402" b="0"/>
            <wp:docPr id="1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394A74" w:rsidRPr="00394A74" w:rsidRDefault="00394A74" w:rsidP="00394A74">
      <w:pPr>
        <w:pStyle w:val="a3"/>
        <w:shd w:val="clear" w:color="auto" w:fill="FFFFFF"/>
        <w:spacing w:before="0" w:beforeAutospacing="0" w:after="0" w:line="360" w:lineRule="auto"/>
        <w:ind w:left="644"/>
        <w:jc w:val="both"/>
        <w:rPr>
          <w:rFonts w:eastAsiaTheme="minorHAnsi"/>
          <w:sz w:val="28"/>
          <w:szCs w:val="28"/>
          <w:lang w:eastAsia="en-US"/>
        </w:rPr>
      </w:pPr>
      <w:r w:rsidRPr="00394A74">
        <w:rPr>
          <w:rFonts w:eastAsiaTheme="minorHAnsi"/>
          <w:sz w:val="28"/>
          <w:szCs w:val="28"/>
          <w:lang w:eastAsia="en-US"/>
        </w:rPr>
        <w:t>Список профессий увеличился.</w:t>
      </w:r>
    </w:p>
    <w:p w:rsidR="00394A74" w:rsidRPr="00394A74" w:rsidRDefault="00394A74" w:rsidP="00394A74">
      <w:pPr>
        <w:pStyle w:val="c2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eastAsiaTheme="minorHAnsi"/>
          <w:sz w:val="28"/>
          <w:szCs w:val="28"/>
          <w:lang w:eastAsia="en-US"/>
        </w:rPr>
      </w:pPr>
      <w:r w:rsidRPr="00394A74">
        <w:rPr>
          <w:rFonts w:eastAsiaTheme="minorHAnsi"/>
          <w:sz w:val="28"/>
          <w:szCs w:val="28"/>
          <w:lang w:eastAsia="en-US"/>
        </w:rPr>
        <w:t>Итак, можем сделать вывод: работа по профориентации в начальной школе должна быть планомерной и целенаправленной; при самоопределении учащихся необходимо использовать различные формы профориентационной работы.</w:t>
      </w:r>
    </w:p>
    <w:p w:rsidR="00394A74" w:rsidRPr="00394A74" w:rsidRDefault="00394A74" w:rsidP="00394A7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046FB" w:rsidRPr="00394A74" w:rsidRDefault="002046FB">
      <w:pPr>
        <w:rPr>
          <w:sz w:val="28"/>
          <w:szCs w:val="28"/>
        </w:rPr>
      </w:pPr>
    </w:p>
    <w:sectPr w:rsidR="002046FB" w:rsidRPr="00394A74" w:rsidSect="000819A9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05A216F"/>
    <w:multiLevelType w:val="hybridMultilevel"/>
    <w:tmpl w:val="C430FF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52975C7"/>
    <w:multiLevelType w:val="hybridMultilevel"/>
    <w:tmpl w:val="AE3E2402"/>
    <w:lvl w:ilvl="0" w:tplc="1B60B14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characterSpacingControl w:val="doNotCompress"/>
  <w:compat/>
  <w:rsids>
    <w:rsidRoot w:val="00394A74"/>
    <w:rsid w:val="002046FB"/>
    <w:rsid w:val="00394A74"/>
    <w:rsid w:val="00710C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4A7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94A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394A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394A74"/>
  </w:style>
  <w:style w:type="paragraph" w:styleId="a4">
    <w:name w:val="List Paragraph"/>
    <w:basedOn w:val="a"/>
    <w:uiPriority w:val="34"/>
    <w:qFormat/>
    <w:rsid w:val="00394A7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94A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94A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chart" Target="charts/chart3.xml"/><Relationship Id="rId5" Type="http://schemas.openxmlformats.org/officeDocument/2006/relationships/image" Target="media/image1.png"/><Relationship Id="rId10" Type="http://schemas.openxmlformats.org/officeDocument/2006/relationships/chart" Target="charts/chart2.xml"/><Relationship Id="rId4" Type="http://schemas.openxmlformats.org/officeDocument/2006/relationships/webSettings" Target="webSettings.xml"/><Relationship Id="rId9" Type="http://schemas.openxmlformats.org/officeDocument/2006/relationships/chart" Target="charts/chart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DNS\Desktop\&#1051;&#1080;&#1089;&#1090;%20Microsoft%20Office%20Excel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DNS\Desktop\&#1051;&#1080;&#1089;&#1090;%20Microsoft%20Office%20Excel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DNS\Desktop\&#1051;&#1080;&#1089;&#1090;%20Microsoft%20Office%20Excel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pieChart>
        <c:varyColors val="1"/>
        <c:ser>
          <c:idx val="0"/>
          <c:order val="0"/>
          <c:explosion val="25"/>
          <c:cat>
            <c:strRef>
              <c:f>Лист1!$A$4:$A$9</c:f>
              <c:strCache>
                <c:ptCount val="6"/>
                <c:pt idx="0">
                  <c:v>Президент</c:v>
                </c:pt>
                <c:pt idx="1">
                  <c:v>Продавец детских игрушек</c:v>
                </c:pt>
                <c:pt idx="2">
                  <c:v>Водитель</c:v>
                </c:pt>
                <c:pt idx="3">
                  <c:v>Врач</c:v>
                </c:pt>
                <c:pt idx="4">
                  <c:v>Предприниматель</c:v>
                </c:pt>
                <c:pt idx="5">
                  <c:v>Программист</c:v>
                </c:pt>
              </c:strCache>
            </c:strRef>
          </c:cat>
          <c:val>
            <c:numRef>
              <c:f>Лист1!$B$1:$B$9</c:f>
              <c:numCache>
                <c:formatCode>General</c:formatCode>
                <c:ptCount val="9"/>
                <c:pt idx="0">
                  <c:v>9</c:v>
                </c:pt>
                <c:pt idx="1">
                  <c:v>3</c:v>
                </c:pt>
                <c:pt idx="2">
                  <c:v>0</c:v>
                </c:pt>
                <c:pt idx="3">
                  <c:v>0</c:v>
                </c:pt>
                <c:pt idx="4">
                  <c:v>1</c:v>
                </c:pt>
                <c:pt idx="5">
                  <c:v>3</c:v>
                </c:pt>
                <c:pt idx="6">
                  <c:v>4</c:v>
                </c:pt>
                <c:pt idx="7">
                  <c:v>2</c:v>
                </c:pt>
                <c:pt idx="8">
                  <c:v>4</c:v>
                </c:pt>
              </c:numCache>
            </c:numRef>
          </c:val>
        </c:ser>
        <c:firstSliceAng val="0"/>
      </c:pieChart>
    </c:plotArea>
    <c:legend>
      <c:legendPos val="r"/>
      <c:layout>
        <c:manualLayout>
          <c:xMode val="edge"/>
          <c:yMode val="edge"/>
          <c:x val="0.50856079606449489"/>
          <c:y val="0"/>
          <c:w val="0.46711522384286347"/>
          <c:h val="1"/>
        </c:manualLayout>
      </c:layout>
    </c:legend>
    <c:plotVisOnly val="1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pieChart>
        <c:varyColors val="1"/>
        <c:ser>
          <c:idx val="0"/>
          <c:order val="0"/>
          <c:explosion val="25"/>
          <c:cat>
            <c:strRef>
              <c:f>Лист2!$A$1:$A$7</c:f>
              <c:strCache>
                <c:ptCount val="7"/>
                <c:pt idx="0">
                  <c:v>экономист</c:v>
                </c:pt>
                <c:pt idx="1">
                  <c:v> инженер</c:v>
                </c:pt>
                <c:pt idx="2">
                  <c:v> пожарник</c:v>
                </c:pt>
                <c:pt idx="3">
                  <c:v> водитель</c:v>
                </c:pt>
                <c:pt idx="4">
                  <c:v>врач</c:v>
                </c:pt>
                <c:pt idx="5">
                  <c:v>учитель</c:v>
                </c:pt>
                <c:pt idx="6">
                  <c:v>воспитатель</c:v>
                </c:pt>
              </c:strCache>
            </c:strRef>
          </c:cat>
          <c:val>
            <c:numRef>
              <c:f>Лист2!$B$1:$B$7</c:f>
              <c:numCache>
                <c:formatCode>General</c:formatCode>
                <c:ptCount val="7"/>
                <c:pt idx="0">
                  <c:v>2</c:v>
                </c:pt>
                <c:pt idx="1">
                  <c:v>2</c:v>
                </c:pt>
                <c:pt idx="2">
                  <c:v>6</c:v>
                </c:pt>
                <c:pt idx="3">
                  <c:v>3</c:v>
                </c:pt>
                <c:pt idx="4">
                  <c:v>10</c:v>
                </c:pt>
                <c:pt idx="5">
                  <c:v>1</c:v>
                </c:pt>
                <c:pt idx="6">
                  <c:v>2</c:v>
                </c:pt>
              </c:numCache>
            </c:numRef>
          </c:val>
        </c:ser>
        <c:firstSliceAng val="0"/>
      </c:pieChart>
    </c:plotArea>
    <c:legend>
      <c:legendPos val="r"/>
      <c:layout>
        <c:manualLayout>
          <c:xMode val="edge"/>
          <c:yMode val="edge"/>
          <c:x val="0.61171728707432083"/>
          <c:y val="6.8140361665241331E-2"/>
          <c:w val="0.36868616659939185"/>
          <c:h val="0.69145127285598762"/>
        </c:manualLayout>
      </c:layout>
    </c:legend>
    <c:plotVisOnly val="1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pieChart>
        <c:varyColors val="1"/>
        <c:ser>
          <c:idx val="0"/>
          <c:order val="0"/>
          <c:explosion val="25"/>
          <c:cat>
            <c:strRef>
              <c:f>Лист2!$A$1:$A$14</c:f>
              <c:strCache>
                <c:ptCount val="13"/>
                <c:pt idx="0">
                  <c:v>экономист</c:v>
                </c:pt>
                <c:pt idx="1">
                  <c:v> инженер</c:v>
                </c:pt>
                <c:pt idx="2">
                  <c:v> пожарник</c:v>
                </c:pt>
                <c:pt idx="3">
                  <c:v> водитель</c:v>
                </c:pt>
                <c:pt idx="4">
                  <c:v>врач</c:v>
                </c:pt>
                <c:pt idx="5">
                  <c:v>учитель</c:v>
                </c:pt>
                <c:pt idx="6">
                  <c:v>воспитатель</c:v>
                </c:pt>
                <c:pt idx="7">
                  <c:v>программист</c:v>
                </c:pt>
                <c:pt idx="8">
                  <c:v>предприниматель</c:v>
                </c:pt>
                <c:pt idx="9">
                  <c:v>парикмахер</c:v>
                </c:pt>
                <c:pt idx="10">
                  <c:v>машинист</c:v>
                </c:pt>
                <c:pt idx="11">
                  <c:v>музыкант</c:v>
                </c:pt>
                <c:pt idx="12">
                  <c:v>не знаю</c:v>
                </c:pt>
              </c:strCache>
            </c:strRef>
          </c:cat>
          <c:val>
            <c:numRef>
              <c:f>Лист2!$B$1:$B$14</c:f>
              <c:numCache>
                <c:formatCode>General</c:formatCode>
                <c:ptCount val="14"/>
                <c:pt idx="0">
                  <c:v>2</c:v>
                </c:pt>
                <c:pt idx="1">
                  <c:v>2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6</c:v>
                </c:pt>
                <c:pt idx="8">
                  <c:v>5</c:v>
                </c:pt>
                <c:pt idx="9">
                  <c:v>2</c:v>
                </c:pt>
                <c:pt idx="10">
                  <c:v>3</c:v>
                </c:pt>
                <c:pt idx="11">
                  <c:v>2</c:v>
                </c:pt>
                <c:pt idx="12">
                  <c:v>4</c:v>
                </c:pt>
              </c:numCache>
            </c:numRef>
          </c:val>
        </c:ser>
        <c:firstSliceAng val="0"/>
      </c:pieChart>
    </c:plotArea>
    <c:legend>
      <c:legendPos val="r"/>
      <c:layout>
        <c:manualLayout>
          <c:xMode val="edge"/>
          <c:yMode val="edge"/>
          <c:x val="0.52845300406724538"/>
          <c:y val="4.7734488575649714E-2"/>
          <c:w val="0.47154699593275423"/>
          <c:h val="0.90453062898028647"/>
        </c:manualLayout>
      </c:layout>
    </c:legend>
    <c:plotVisOnly val="1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955</Words>
  <Characters>5449</Characters>
  <Application>Microsoft Office Word</Application>
  <DocSecurity>0</DocSecurity>
  <Lines>45</Lines>
  <Paragraphs>12</Paragraphs>
  <ScaleCrop>false</ScaleCrop>
  <Company/>
  <LinksUpToDate>false</LinksUpToDate>
  <CharactersWithSpaces>6392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DNS</dc:creator>
  <cp:keywords/>
  <dc:description/>
  <cp:lastModifiedBy>DNS</cp:lastModifiedBy>
  <cp:revision>2</cp:revision>
  <dcterms:created xsi:type="dcterms:W3CDTF">2025-08-23T08:33:00Z</dcterms:created>
  <dcterms:modified xsi:type="dcterms:W3CDTF">2025-08-23T08:34:00Z</dcterms:modified>
</cp:coreProperties>
</file>