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D36D" w14:textId="77777777" w:rsidR="00F645EA" w:rsidRPr="00F645EA" w:rsidRDefault="00CB1346" w:rsidP="001F5593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F645EA">
        <w:rPr>
          <w:rFonts w:cs="Times New Roman"/>
          <w:b/>
          <w:sz w:val="28"/>
          <w:szCs w:val="28"/>
        </w:rPr>
        <w:t>Работа над дикцией</w:t>
      </w:r>
      <w:r w:rsidR="00F645EA" w:rsidRPr="00F645EA">
        <w:rPr>
          <w:rFonts w:cs="Times New Roman"/>
          <w:b/>
          <w:sz w:val="28"/>
          <w:szCs w:val="28"/>
        </w:rPr>
        <w:t xml:space="preserve"> </w:t>
      </w:r>
      <w:r w:rsidR="00C14339" w:rsidRPr="00F645EA">
        <w:rPr>
          <w:rFonts w:cs="Times New Roman"/>
          <w:b/>
          <w:sz w:val="28"/>
          <w:szCs w:val="28"/>
        </w:rPr>
        <w:t xml:space="preserve">на </w:t>
      </w:r>
      <w:r w:rsidR="004B4945">
        <w:rPr>
          <w:rFonts w:cs="Times New Roman"/>
          <w:b/>
          <w:sz w:val="28"/>
          <w:szCs w:val="28"/>
        </w:rPr>
        <w:t xml:space="preserve">уроках музыки </w:t>
      </w:r>
      <w:r w:rsidR="00F645EA" w:rsidRPr="00F645EA">
        <w:rPr>
          <w:rFonts w:cs="Times New Roman"/>
          <w:b/>
          <w:sz w:val="28"/>
          <w:szCs w:val="28"/>
        </w:rPr>
        <w:t>для детей с тяжелыми нарушениями речи</w:t>
      </w:r>
    </w:p>
    <w:p w14:paraId="42A5BD43" w14:textId="77777777" w:rsidR="000D2755" w:rsidRDefault="000D2755" w:rsidP="000D2755">
      <w:p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1B6A0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Камчатова Н.В</w:t>
      </w:r>
      <w:r w:rsidR="001B6A0C">
        <w:rPr>
          <w:sz w:val="28"/>
          <w:szCs w:val="28"/>
        </w:rPr>
        <w:t>.</w:t>
      </w:r>
    </w:p>
    <w:p w14:paraId="6B5A9AD0" w14:textId="2F02D225" w:rsidR="000D2755" w:rsidRDefault="005F566C" w:rsidP="000D2755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</w:t>
      </w:r>
      <w:r w:rsidR="000D2755">
        <w:rPr>
          <w:sz w:val="28"/>
          <w:szCs w:val="28"/>
        </w:rPr>
        <w:t xml:space="preserve"> ГБОУ СО «ЕШИ №6»</w:t>
      </w:r>
    </w:p>
    <w:p w14:paraId="0DF217D9" w14:textId="77777777" w:rsidR="000D2755" w:rsidRDefault="000D2755" w:rsidP="000D2755">
      <w:pPr>
        <w:jc w:val="right"/>
        <w:rPr>
          <w:sz w:val="28"/>
          <w:szCs w:val="28"/>
        </w:rPr>
      </w:pPr>
      <w:r>
        <w:rPr>
          <w:sz w:val="28"/>
          <w:szCs w:val="28"/>
        </w:rPr>
        <w:t>г. Екатеринбург</w:t>
      </w:r>
    </w:p>
    <w:p w14:paraId="1B89A418" w14:textId="77777777" w:rsidR="00C85F6E" w:rsidRPr="00F645EA" w:rsidRDefault="00C85F6E" w:rsidP="001F5593">
      <w:pPr>
        <w:spacing w:line="360" w:lineRule="auto"/>
        <w:jc w:val="center"/>
        <w:rPr>
          <w:rFonts w:cs="Times New Roman"/>
          <w:b/>
          <w:sz w:val="28"/>
          <w:szCs w:val="28"/>
        </w:rPr>
      </w:pPr>
    </w:p>
    <w:p w14:paraId="0A68F268" w14:textId="77777777" w:rsidR="0016201C" w:rsidRPr="00F645EA" w:rsidRDefault="00DA08F8" w:rsidP="001F5593">
      <w:pPr>
        <w:widowControl/>
        <w:suppressAutoHyphens w:val="0"/>
        <w:autoSpaceDN/>
        <w:spacing w:line="360" w:lineRule="auto"/>
        <w:jc w:val="right"/>
        <w:textAlignment w:val="auto"/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</w:pPr>
      <w:r w:rsidRPr="00F645EA"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  <w:t>"Хорошо сказанное слово - уже пение,</w:t>
      </w:r>
    </w:p>
    <w:p w14:paraId="77283068" w14:textId="77777777" w:rsidR="0036179E" w:rsidRPr="00F645EA" w:rsidRDefault="00DA08F8" w:rsidP="001F5593">
      <w:pPr>
        <w:widowControl/>
        <w:suppressAutoHyphens w:val="0"/>
        <w:autoSpaceDN/>
        <w:spacing w:line="360" w:lineRule="auto"/>
        <w:jc w:val="right"/>
        <w:textAlignment w:val="auto"/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</w:pPr>
      <w:r w:rsidRPr="00F645EA"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 а </w:t>
      </w:r>
      <w:r w:rsidR="00512DAA" w:rsidRPr="00F645EA"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хорошо спетая фраза - уже речь" </w:t>
      </w:r>
    </w:p>
    <w:p w14:paraId="5BD60190" w14:textId="77777777" w:rsidR="00C6373F" w:rsidRDefault="00DA08F8" w:rsidP="001F5593">
      <w:pPr>
        <w:widowControl/>
        <w:suppressAutoHyphens w:val="0"/>
        <w:autoSpaceDN/>
        <w:spacing w:line="360" w:lineRule="auto"/>
        <w:jc w:val="right"/>
        <w:textAlignment w:val="auto"/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</w:pPr>
      <w:r w:rsidRPr="00F645EA"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  <w:t>К.С. Станиславский.</w:t>
      </w:r>
    </w:p>
    <w:p w14:paraId="3C06CDD9" w14:textId="77777777" w:rsidR="000D2755" w:rsidRPr="00F645EA" w:rsidRDefault="000D2755" w:rsidP="001F5593">
      <w:pPr>
        <w:widowControl/>
        <w:suppressAutoHyphens w:val="0"/>
        <w:autoSpaceDN/>
        <w:spacing w:line="360" w:lineRule="auto"/>
        <w:jc w:val="right"/>
        <w:textAlignment w:val="auto"/>
        <w:rPr>
          <w:rFonts w:eastAsia="Times New Roman" w:cs="Times New Roman"/>
          <w:i/>
          <w:color w:val="000000"/>
          <w:kern w:val="0"/>
          <w:sz w:val="28"/>
          <w:szCs w:val="28"/>
          <w:shd w:val="clear" w:color="auto" w:fill="FFFFFF"/>
          <w:lang w:eastAsia="ru-RU" w:bidi="ar-SA"/>
        </w:rPr>
      </w:pPr>
    </w:p>
    <w:p w14:paraId="6C13E42F" w14:textId="77777777" w:rsidR="00DB12CD" w:rsidRPr="00F645EA" w:rsidRDefault="00F645EA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Основной конти</w:t>
      </w:r>
      <w:r w:rsidR="001F5593">
        <w:rPr>
          <w:rFonts w:eastAsiaTheme="minorHAnsi" w:cs="Times New Roman"/>
          <w:kern w:val="0"/>
          <w:sz w:val="28"/>
          <w:szCs w:val="28"/>
          <w:lang w:eastAsia="en-US" w:bidi="ar-SA"/>
        </w:rPr>
        <w:t>нгент школ для детей с тяжелыми</w:t>
      </w:r>
      <w:r w:rsidR="000D2755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нарушениями речи составляют дети, страдающие алалией, афазией,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дислалией, дизартрией. Для большинства из них характерны</w:t>
      </w:r>
      <w:r w:rsidR="001F5E69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нарушения  или </w:t>
      </w:r>
      <w:r w:rsidR="00847C9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недоразвитие </w:t>
      </w:r>
      <w:r w:rsidR="001F5E69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речи </w:t>
      </w:r>
      <w:r w:rsidR="005F2DF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вследствие органического поражения</w:t>
      </w:r>
      <w:r w:rsidR="00407B3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5F2DF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речевых зон коры головного мозга, несформированность речевой деятельности ребенка, </w:t>
      </w:r>
      <w:r w:rsidR="00D6749A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или</w:t>
      </w:r>
      <w:r w:rsidR="005F2DF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частичная утрата речи; частичное спец</w:t>
      </w:r>
      <w:r w:rsidR="00EB4425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и</w:t>
      </w:r>
      <w:r w:rsidR="005F2DF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фиче</w:t>
      </w:r>
      <w:r w:rsidR="00EB4425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с</w:t>
      </w:r>
      <w:r w:rsidR="005F2DF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кое нарушение процесса чтения</w:t>
      </w:r>
      <w:r w:rsidR="0040368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, которое появляется в затруднениях в опозн</w:t>
      </w:r>
      <w:r w:rsidR="00A135D4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а</w:t>
      </w:r>
      <w:r w:rsidR="0040368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нии букв</w:t>
      </w:r>
      <w:r w:rsidR="00A135D4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,</w:t>
      </w:r>
      <w:r w:rsidR="00A32C09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A135D4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что приводит к неправильному воспроизведению звуковой формы слова, аграмматизму и искажению понимания прочитанного;</w:t>
      </w:r>
      <w:r w:rsidR="00C4740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частичное </w:t>
      </w:r>
      <w:r w:rsidR="00EB4425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специ</w:t>
      </w:r>
      <w:r w:rsidR="00C4740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фическое нар</w:t>
      </w:r>
      <w:r w:rsidR="00526FD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у</w:t>
      </w:r>
      <w:r w:rsidR="00C4740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шение процесса письма;</w:t>
      </w:r>
      <w:r w:rsidR="00407B3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526FD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позднее начало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развития речи, скудный словарный</w:t>
      </w:r>
      <w:r w:rsidR="00526FD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запас,</w:t>
      </w:r>
      <w:r w:rsidR="005A2435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моторная недостаточность, аномалии звуковоспроизведения, аномалии деятельности вокального аппарата, малый слуховой опыт .</w:t>
      </w:r>
    </w:p>
    <w:p w14:paraId="5225BD8F" w14:textId="77777777" w:rsidR="00FD4226" w:rsidRDefault="00F645EA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Перед учителем музыки речевой школы стоят особые  задачи:</w:t>
      </w:r>
      <w:r w:rsidR="00C6373F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научить их владеть основными движениями, управлять мышечным тонусом, владеть темпом, устойчивостью при выполнении движений, координировать их в связи с изменением музыки,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совместно с учителем-логопедом работать над исправлением речевых дефектов каждого ребенка (специфика школы позволяет  сделать это, так как наполняемость классов -12 человек)</w:t>
      </w:r>
      <w:r w:rsidR="00EB4425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0CE5F2BD" w14:textId="77777777" w:rsidR="00FD4226" w:rsidRDefault="00FD4226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 xml:space="preserve">       </w:t>
      </w:r>
      <w:r w:rsidR="00407B3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EB4425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Высокая пластичность центральной нервной  системы,</w:t>
      </w:r>
      <w:r w:rsidR="00A32C09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EB4425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социальная сущность речи, выбор правильных средств и методов и другие факторы определяют в основном благоприятную перспективу устранения речевых нарушений.</w:t>
      </w:r>
      <w:r w:rsidR="009B613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</w:p>
    <w:p w14:paraId="6C9E03B1" w14:textId="77777777" w:rsidR="00D72546" w:rsidRPr="00F645EA" w:rsidRDefault="00FD4226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       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Вокально-хоровая работа является одним из важных разделов урока музыки и  имеет большое коррекционное значение      для детей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954AE9" w:rsidRPr="00F645EA">
        <w:rPr>
          <w:rFonts w:eastAsiaTheme="minorHAnsi" w:cs="Times New Roman"/>
          <w:kern w:val="0"/>
          <w:sz w:val="28"/>
          <w:szCs w:val="28"/>
          <w:lang w:val="en-US" w:eastAsia="en-US" w:bidi="ar-SA"/>
        </w:rPr>
        <w:t>c</w:t>
      </w:r>
      <w:r w:rsidR="00954AE9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тяжелыми нарушениями речи.</w:t>
      </w:r>
      <w:r w:rsidR="00D7254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Основной задачей обучения пению  является подведение  детей к  выразительному и  стройному исполнению песен. Для этого необходимо обучать их певческим навыкам, развивать у них голос и четкую артикуляцию.</w:t>
      </w:r>
    </w:p>
    <w:p w14:paraId="05007EA3" w14:textId="77777777" w:rsidR="008A2548" w:rsidRPr="00F645EA" w:rsidRDefault="005A2435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</w:t>
      </w:r>
      <w:r w:rsidR="00D72546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Дети с тяжелыми нарушениями</w:t>
      </w:r>
      <w:r w:rsidR="005C6E32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речи не поизносят мног</w:t>
      </w:r>
      <w:r w:rsidR="001F559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ие звуки. У большинства из них </w:t>
      </w:r>
      <w:r w:rsidR="005C6E32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отсутствует слуховое внимание, координация между слухом и голосом,</w:t>
      </w:r>
      <w:r w:rsidR="001F559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5C6E32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часть детей не может воспроизвести гол</w:t>
      </w:r>
      <w:r w:rsidR="001F5593">
        <w:rPr>
          <w:rFonts w:eastAsiaTheme="minorHAnsi" w:cs="Times New Roman"/>
          <w:kern w:val="0"/>
          <w:sz w:val="28"/>
          <w:szCs w:val="28"/>
          <w:lang w:eastAsia="en-US" w:bidi="ar-SA"/>
        </w:rPr>
        <w:t>осом сыгранный звук и найти его</w:t>
      </w:r>
      <w:r w:rsidR="005C6E32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на слух на инструменте. Обучая детей пению, следует учитывать эти специфические  особенности.</w:t>
      </w:r>
    </w:p>
    <w:p w14:paraId="7F06E4E4" w14:textId="77777777" w:rsidR="005C6E32" w:rsidRPr="00F645EA" w:rsidRDefault="005A2435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</w:t>
      </w:r>
      <w:r w:rsidR="005C6E32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При пении учитель должен обращать внимание на 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правильность речи детей и четкое произношение звуков.</w:t>
      </w:r>
      <w:r w:rsidR="00C5734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1F5593">
        <w:rPr>
          <w:rFonts w:eastAsiaTheme="minorHAnsi" w:cs="Times New Roman"/>
          <w:kern w:val="0"/>
          <w:sz w:val="28"/>
          <w:szCs w:val="28"/>
          <w:lang w:eastAsia="en-US" w:bidi="ar-SA"/>
        </w:rPr>
        <w:t>Упражнения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поются в удобном для большинства детей диапазоне (до 1</w:t>
      </w:r>
      <w:r w:rsidR="00C5734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–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ля</w:t>
      </w:r>
      <w:r w:rsidR="00C5734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1), в мелодии недолжно быть бо</w:t>
      </w:r>
      <w:r w:rsidR="00984D0D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л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ьших скачков</w:t>
      </w:r>
      <w:r w:rsidR="001F559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, 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интервалов. П</w:t>
      </w:r>
      <w:r w:rsidR="001F5593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есни исполняются 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в медленном и среднем темпе,</w:t>
      </w:r>
      <w:r w:rsidR="00C5734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426520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они долж</w:t>
      </w:r>
      <w:r w:rsidR="00C511E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ны обладать</w:t>
      </w:r>
      <w:r w:rsidR="00C5734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C511E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слитностью</w:t>
      </w:r>
      <w:r w:rsidR="00C5734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 w:rsidR="00C511E7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звучания и доступны детям.</w:t>
      </w:r>
    </w:p>
    <w:p w14:paraId="4687E914" w14:textId="77777777" w:rsidR="00F839C9" w:rsidRPr="00F645EA" w:rsidRDefault="00662683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           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>Для развития певческих навыков  и коррекции голосового аппарата  у детей с нарушениями произношения используются различные упражнения, направленные на  развитие</w:t>
      </w:r>
      <w:r w:rsidR="00954AE9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дикции,</w:t>
      </w:r>
      <w:r w:rsidR="008C6B0B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координированной деятельности</w:t>
      </w:r>
      <w:r w:rsidR="00F839C9" w:rsidRPr="00F645E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дыхания, фонации и артикуляции.</w:t>
      </w:r>
    </w:p>
    <w:p w14:paraId="67056D9E" w14:textId="77777777" w:rsidR="00234978" w:rsidRPr="00F645EA" w:rsidRDefault="005A2435" w:rsidP="001F5593">
      <w:pPr>
        <w:widowControl/>
        <w:suppressAutoHyphens w:val="0"/>
        <w:autoSpaceDN/>
        <w:spacing w:after="200" w:line="360" w:lineRule="auto"/>
        <w:jc w:val="both"/>
        <w:textAlignment w:val="auto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             </w:t>
      </w:r>
      <w:proofErr w:type="spellStart"/>
      <w:r w:rsidR="00234978" w:rsidRPr="00F645EA">
        <w:rPr>
          <w:rFonts w:cs="Times New Roman"/>
          <w:sz w:val="28"/>
          <w:szCs w:val="28"/>
          <w:shd w:val="clear" w:color="auto" w:fill="FFFFFF"/>
        </w:rPr>
        <w:t>Ди́кция</w:t>
      </w:r>
      <w:proofErr w:type="spellEnd"/>
      <w:r w:rsidR="00234978" w:rsidRPr="00F645EA">
        <w:rPr>
          <w:rFonts w:cs="Times New Roman"/>
          <w:sz w:val="28"/>
          <w:szCs w:val="28"/>
          <w:shd w:val="clear" w:color="auto" w:fill="FFFFFF"/>
        </w:rPr>
        <w:t xml:space="preserve"> (лат. </w:t>
      </w:r>
      <w:proofErr w:type="spellStart"/>
      <w:r w:rsidR="00512DAA" w:rsidRPr="00F645EA">
        <w:rPr>
          <w:rFonts w:cs="Times New Roman"/>
          <w:sz w:val="28"/>
          <w:szCs w:val="28"/>
          <w:shd w:val="clear" w:color="auto" w:fill="FFFFFF"/>
        </w:rPr>
        <w:t>D</w:t>
      </w:r>
      <w:r w:rsidR="00234978" w:rsidRPr="00F645EA">
        <w:rPr>
          <w:rFonts w:cs="Times New Roman"/>
          <w:sz w:val="28"/>
          <w:szCs w:val="28"/>
          <w:shd w:val="clear" w:color="auto" w:fill="FFFFFF"/>
        </w:rPr>
        <w:t>ictio</w:t>
      </w:r>
      <w:proofErr w:type="spellEnd"/>
      <w:r w:rsidR="00234978" w:rsidRPr="00F645EA">
        <w:rPr>
          <w:rFonts w:cs="Times New Roman"/>
          <w:sz w:val="28"/>
          <w:szCs w:val="28"/>
          <w:shd w:val="clear" w:color="auto" w:fill="FFFFFF"/>
        </w:rPr>
        <w:t xml:space="preserve"> — произношение) — ясное, отчётливое произношение; один из важных элементов культуры речи. Особенно большое значение имеет для оратора, лектора, певца, актёра и так далее.</w:t>
      </w:r>
    </w:p>
    <w:p w14:paraId="564B3FEE" w14:textId="77777777" w:rsidR="00662683" w:rsidRDefault="000F0E0D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        ДИКЦИЯ (лат. </w:t>
      </w:r>
      <w:proofErr w:type="spellStart"/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dictio</w:t>
      </w:r>
      <w:proofErr w:type="spellEnd"/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— произнесение речи) — ясность, разборчивость произнесения текста. </w:t>
      </w:r>
    </w:p>
    <w:p w14:paraId="1FE07F21" w14:textId="77777777" w:rsidR="000F0E0D" w:rsidRPr="00F645EA" w:rsidRDefault="00662683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   </w:t>
      </w:r>
      <w:r w:rsidR="000F0E0D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Хорошая дикция — непременное условие вокального, в том числе хорового исполнения; в хоре зависит от качества произношения у каждого поющего и от однородности и одновременности произнесения всей хоровой партией. Особенно важно четкое произношение согласных. Для ясности дикции важны также осмысленность произнесения, пение наизусть (известно выражение вокалистов:</w:t>
      </w:r>
      <w:r w:rsidR="00A32C09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0F0E0D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"Звук следует за взглядом"). Дикция должна соответствовать характеру произведения.</w:t>
      </w:r>
    </w:p>
    <w:p w14:paraId="0279DD86" w14:textId="77777777" w:rsidR="00361E8C" w:rsidRPr="00F645EA" w:rsidRDefault="00361E8C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        Хоровая дикция имеет свои специфические особенности. Во-первых, она певческая, вокальная, что отличает её от речевой (бытовой, и сценической). Во-вторых, она коллективная. Поэтому будет более точным определять её как вокально-хоровую. </w:t>
      </w:r>
    </w:p>
    <w:p w14:paraId="18340A91" w14:textId="77777777" w:rsidR="00613AA2" w:rsidRPr="00F645EA" w:rsidRDefault="0099088E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 работе над дикцией  ученик про</w:t>
      </w:r>
      <w:r w:rsidR="00613AA2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ходит определенные этапы работы.</w:t>
      </w:r>
    </w:p>
    <w:p w14:paraId="1F860897" w14:textId="77777777" w:rsidR="0016201C" w:rsidRPr="00F645EA" w:rsidRDefault="0016201C" w:rsidP="001F5593">
      <w:pPr>
        <w:widowControl/>
        <w:suppressAutoHyphens w:val="0"/>
        <w:autoSpaceDN/>
        <w:spacing w:line="360" w:lineRule="auto"/>
        <w:ind w:right="-284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74043DE7" w14:textId="77777777" w:rsidR="0099088E" w:rsidRPr="00F645EA" w:rsidRDefault="005A2435" w:rsidP="001F5593">
      <w:pPr>
        <w:widowControl/>
        <w:suppressAutoHyphens w:val="0"/>
        <w:autoSpaceDN/>
        <w:spacing w:line="360" w:lineRule="auto"/>
        <w:ind w:right="-284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 xml:space="preserve">         </w:t>
      </w:r>
      <w:r w:rsidR="0016201C" w:rsidRPr="005A2435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Первый этап работы над дикцией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14:paraId="61C7B7D5" w14:textId="77777777" w:rsidR="00A96E91" w:rsidRPr="00F645EA" w:rsidRDefault="00361E8C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Работая над дикцией</w:t>
      </w:r>
      <w:r w:rsidR="0099088E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учитель обычно старае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тся научить певцов как можно чётче и яснее произносить согласные</w:t>
      </w:r>
      <w:r w:rsidR="00A96E91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н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 не менее важно научить </w:t>
      </w:r>
      <w:r w:rsidR="00A96E91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детей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правильно формировать и произносить гласные</w:t>
      </w:r>
      <w:r w:rsidR="00A96E91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14:paraId="45E45C64" w14:textId="77777777" w:rsidR="00A96E91" w:rsidRPr="00F645EA" w:rsidRDefault="00A96E91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Не все гласные одинаково удобны в пении.</w:t>
      </w:r>
      <w:r w:rsidR="00512DAA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Некоторые из них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: «е», «и», «ы»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неудобны   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для пения, так как полость рта при их </w:t>
      </w:r>
      <w:proofErr w:type="spellStart"/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пропевании</w:t>
      </w:r>
      <w:proofErr w:type="spellEnd"/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почти закрыта. Эти гласные звуки во время пения должны быть </w:t>
      </w:r>
      <w:r w:rsidR="00682D24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деформ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ированы или по принятой </w:t>
      </w:r>
      <w:r w:rsidR="00DB12CD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термино</w:t>
      </w:r>
      <w:r w:rsidR="00682D24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логии, «нейт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рализова</w:t>
      </w:r>
      <w:r w:rsidR="00682D24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ны» с единой целью:</w:t>
      </w:r>
      <w:r w:rsidR="00C57347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682D24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выработке единог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 потока гласных при прикрытом </w:t>
      </w:r>
      <w:r w:rsidR="00682D24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звучании.</w:t>
      </w:r>
    </w:p>
    <w:p w14:paraId="64B94563" w14:textId="77777777" w:rsidR="00396569" w:rsidRPr="00F645EA" w:rsidRDefault="00361E8C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14:paraId="32A7D7BC" w14:textId="77777777" w:rsidR="005B5703" w:rsidRPr="00F645EA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</w:t>
      </w:r>
      <w:r w:rsidR="00280562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Очень важно  знать и учитывать различия в функциях  гласных  и согласн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ых. Различие состоит в том, что</w:t>
      </w:r>
      <w:r w:rsidR="00280562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вокальная сторона пения   держится именно на гласных звуках.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Они способны «тянуться» и </w:t>
      </w:r>
      <w:r w:rsidR="005B570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обладают большой акустической мощностью. </w:t>
      </w:r>
    </w:p>
    <w:p w14:paraId="6C0C08EF" w14:textId="77777777" w:rsidR="00280562" w:rsidRPr="00F645EA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</w:t>
      </w:r>
      <w:r w:rsidR="005B570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Согласные  звуки</w:t>
      </w:r>
      <w:r w:rsidR="00396569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 начале обучения</w:t>
      </w:r>
      <w:r w:rsidR="005B570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присоединяются  к гласным  на первом слоге упражнения</w:t>
      </w:r>
      <w:r w:rsidR="00396569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 качестве вспомогательного фактора</w:t>
      </w:r>
      <w:r w:rsidR="00C57347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14:paraId="24BF9729" w14:textId="77777777" w:rsidR="0016201C" w:rsidRPr="00DA2462" w:rsidRDefault="005B5703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После выработки кантилены (певучести) на одном </w:t>
      </w:r>
      <w:r w:rsidR="007376D0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каком-либо гласном звуке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можно перейти к </w:t>
      </w:r>
      <w:r w:rsidR="007376D0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последовательности различных гласных в любых комбинациях</w:t>
      </w:r>
      <w:r w:rsidR="00EC6EDC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чтобы максимально отработать дыхание</w:t>
      </w:r>
      <w:r w:rsidR="00C57347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  <w:r w:rsidR="00DA2462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</w:t>
      </w:r>
    </w:p>
    <w:p w14:paraId="6516CDBE" w14:textId="77777777" w:rsidR="00DA2462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  </w:t>
      </w:r>
      <w:r w:rsidR="00613AA2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Второй этап работы над дикцией</w:t>
      </w:r>
      <w:r w:rsidR="00396569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состоит в усилении артикуляции согласных звуков.</w:t>
      </w:r>
    </w:p>
    <w:p w14:paraId="36DFE7A9" w14:textId="77777777" w:rsidR="000354B8" w:rsidRPr="00F645EA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   </w:t>
      </w:r>
      <w:r w:rsidR="000354B8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Пение – вид музыкального искусства, в котором музыка</w:t>
      </w:r>
      <w:r w:rsidR="0016201C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органически связана со словом. </w:t>
      </w:r>
      <w:r w:rsidR="000354B8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Поэтому пение еще иначе называют омузыкаленной речью. В ее образовании, как и в обычной речи, принимают участие органы надставной трубы. Эта часть голосового аппарата, формирующая звуки речи, называется артикуляционным аппаратом, а органы, входящие в его состав – артикуляционными органами. К ним относятся: ротовая полость с языком, мягким нёбом, нижней челюстью, глотка, гортань. Работа этих органов, направленная на создание звуков речи (гласных и согласных), называется артикуляцией.</w:t>
      </w:r>
    </w:p>
    <w:p w14:paraId="46C71EFA" w14:textId="77777777" w:rsidR="00DA2462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          </w:t>
      </w:r>
      <w:r w:rsidR="00984D0D" w:rsidRPr="00F645EA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Первое условие работы артикуляционного аппарата - естественность и активность. Добиваться активной естественности можно через снятие различных зажатий и стимуляции четкой работы различных мышц и органов. </w:t>
      </w:r>
      <w:r w:rsidR="00984D0D" w:rsidRPr="00F645EA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br/>
      </w:r>
      <w:r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      </w:t>
      </w:r>
      <w:r w:rsidR="00984D0D" w:rsidRPr="00F645EA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>Активная естественность или активная свобода - это нормальная жизненная манера (но не манерность!) произношения звуков, чуть-чуть утрированная, активизированная с расчетом "на последний ряд зрительного зала".</w:t>
      </w:r>
    </w:p>
    <w:p w14:paraId="5FFC3BD4" w14:textId="77777777" w:rsidR="00662683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         </w:t>
      </w:r>
      <w:r w:rsidR="00984D0D" w:rsidRPr="00F645EA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 Активизация не должна создавать новых зажатий. Она возникает через удобство, естественность и свободу. Даже Карузо говорил: "Плох тот певец, который думает петь с зажатой челюстью". Эта фраза говорит о том, как ценил большой мастер гармонию и естество в процессе творчества.</w:t>
      </w:r>
    </w:p>
    <w:p w14:paraId="6A901A24" w14:textId="77777777" w:rsidR="00984D0D" w:rsidRPr="00F645EA" w:rsidRDefault="00662683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      </w:t>
      </w:r>
      <w:r w:rsidR="00984D0D" w:rsidRPr="00F645EA">
        <w:rPr>
          <w:rFonts w:eastAsia="Times New Roman" w:cs="Times New Roman"/>
          <w:color w:val="000000"/>
          <w:kern w:val="0"/>
          <w:sz w:val="28"/>
          <w:szCs w:val="28"/>
          <w:shd w:val="clear" w:color="auto" w:fill="FFFFFF"/>
          <w:lang w:eastAsia="ru-RU" w:bidi="ar-SA"/>
        </w:rPr>
        <w:t xml:space="preserve"> Зеркало - большой помощник в работе над приобретением этой гармонии и естества, так как многие зажатия отражаются не только в звуке, но и на лице поющего и говорящего.</w:t>
      </w:r>
    </w:p>
    <w:p w14:paraId="3547C706" w14:textId="77777777" w:rsidR="005470B3" w:rsidRPr="00F645EA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           </w:t>
      </w:r>
      <w:r w:rsidR="002D407E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При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формировании согласных звуков доминирующую роль играют </w:t>
      </w:r>
      <w:r w:rsidR="002D407E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кончик языка, его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средняя и задняя части, зубы и</w:t>
      </w:r>
      <w:r w:rsidR="002D407E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подвижность и активность губ.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При участии языка форми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руются звуки д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ж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 з, л, н, р, с, т</w:t>
      </w:r>
      <w:r w:rsidR="0066268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,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п, ч, ш, щ. 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Губами произн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осится 5 согласных звуков-б, в, л, ф, м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;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из четырех сонорных звуков 3 –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л,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р -</w:t>
      </w:r>
      <w:r w:rsidR="005470B3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формируются кончиком языка.</w:t>
      </w:r>
    </w:p>
    <w:p w14:paraId="1DAAF2E5" w14:textId="77777777" w:rsidR="00361E8C" w:rsidRPr="00F645EA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</w:t>
      </w:r>
      <w:r w:rsidR="00361E8C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Учитель </w:t>
      </w:r>
      <w:r w:rsidR="000F0E0D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должен воспитать в</w:t>
      </w:r>
      <w:r w:rsidR="00361E8C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учениках </w:t>
      </w:r>
      <w:r w:rsidR="000F0E0D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сознательное отношение к словесному тексту изучаемого произведения и его художественному содержанию и далее – к овладению всеми средствами выразительной его передачи. Хорошо выработанная дикция облегчит достижение этой важной цели.</w:t>
      </w:r>
    </w:p>
    <w:p w14:paraId="4234FA22" w14:textId="77777777" w:rsidR="000F0E0D" w:rsidRPr="00F645EA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</w:t>
      </w:r>
      <w:r w:rsidR="000F0E0D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Хорошее певческое произношение отличается особым режимом дыхания. Основное правило дикции в пении - быстрое и чёткое формирование согласных и максимальная протяжённость гласных: активная работа мускулатуры артикуляционного аппарата, щёчных и губных мышц, кончика языка. Для достижения чёткости дикции особое внимание следует обратить работе над развитием кончика языка, после чего язык полностью становится гибким. Необходимо работать над эластичность</w:t>
      </w:r>
      <w:r w:rsidR="0066268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ю и подвижностью нижней челюсти.</w:t>
      </w:r>
      <w:r w:rsidR="000F0E0D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а с ней и подъязычной кости гортани.</w:t>
      </w:r>
    </w:p>
    <w:p w14:paraId="056CB403" w14:textId="77777777" w:rsidR="000F0E0D" w:rsidRPr="00F645EA" w:rsidRDefault="000F0E0D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     Согласные звуки распадаются на несколько групп. Сонорные согласные – м, н, л, р - звуки, которые можно петь, точно интонировать. Остальные согласные этих качеств лишены.</w:t>
      </w:r>
    </w:p>
    <w:p w14:paraId="36427968" w14:textId="77777777" w:rsidR="000F0E0D" w:rsidRPr="00F645EA" w:rsidRDefault="000F0E0D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        Шесть первых согласных русского алфавита – звонкие, произносятся с участием голосовых связок, остальные, кроме сонорных, - глухие, в их произношении голосовые связки не участвуют. Большинство звонких и глухих согласных произносятся твёрдо и смягчённо. Глухие ц, х, ч не имеют парных звонких.</w:t>
      </w:r>
    </w:p>
    <w:p w14:paraId="2F386BF7" w14:textId="77777777" w:rsidR="009B61D5" w:rsidRPr="00DA2462" w:rsidRDefault="009B61D5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Особое внимание надо обратить на сог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ласные, в формировании которых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участвует кончик языка (д,</w:t>
      </w:r>
      <w:r w:rsidR="00C57347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л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н,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р,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т,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ц,</w:t>
      </w:r>
      <w:r w:rsidR="001F5593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ч). Большинство неточностей  в </w:t>
      </w:r>
      <w:r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lastRenderedPageBreak/>
        <w:t xml:space="preserve">произношении этих согласных кроется в малой подвижности именно  кончика языка. </w:t>
      </w:r>
    </w:p>
    <w:p w14:paraId="2292ACC3" w14:textId="77777777" w:rsidR="009B61D5" w:rsidRPr="00F645EA" w:rsidRDefault="00DA2462" w:rsidP="001F5593">
      <w:pPr>
        <w:widowControl/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       </w:t>
      </w:r>
      <w:r w:rsidR="009B61D5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Третьим этапом работы над словом можно считать</w:t>
      </w:r>
      <w:r w:rsidR="00E0214F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выработку максимально красивой красочной  дикции. Для ясности и выразительности слова огромное значение  имеет  логическая акцентировка, фразировка. Однако, певец всегда должен помнить, что хорошая дикция, правильная акцентировка, фразировка, динамика-это еще не все. Только проникновение в образ, эмоциональность</w:t>
      </w:r>
      <w:r w:rsidR="004A7B01" w:rsidRPr="00F645E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даст право на звание певца-художника.</w:t>
      </w:r>
    </w:p>
    <w:p w14:paraId="6FFA79FF" w14:textId="77777777" w:rsidR="0016201C" w:rsidRPr="00F645EA" w:rsidRDefault="0016201C" w:rsidP="001F5593">
      <w:pPr>
        <w:widowControl/>
        <w:suppressAutoHyphens w:val="0"/>
        <w:autoSpaceDN/>
        <w:spacing w:line="360" w:lineRule="auto"/>
        <w:ind w:right="-284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77271E93" w14:textId="77777777" w:rsidR="003E4A58" w:rsidRPr="00F645EA" w:rsidRDefault="003E4A58" w:rsidP="001F5593">
      <w:pPr>
        <w:widowControl/>
        <w:suppressAutoHyphens w:val="0"/>
        <w:autoSpaceDN/>
        <w:spacing w:line="360" w:lineRule="auto"/>
        <w:ind w:right="-284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32CCDFD2" w14:textId="77777777" w:rsidR="003E4A58" w:rsidRPr="00F645EA" w:rsidRDefault="003E4A58" w:rsidP="001F5593">
      <w:pPr>
        <w:widowControl/>
        <w:suppressAutoHyphens w:val="0"/>
        <w:autoSpaceDN/>
        <w:spacing w:line="360" w:lineRule="auto"/>
        <w:ind w:right="-284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</w:p>
    <w:sectPr w:rsidR="003E4A58" w:rsidRPr="00F645EA" w:rsidSect="00A32C09">
      <w:type w:val="continuous"/>
      <w:pgSz w:w="11906" w:h="16838"/>
      <w:pgMar w:top="1134" w:right="1274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7E66"/>
    <w:multiLevelType w:val="hybridMultilevel"/>
    <w:tmpl w:val="39340E84"/>
    <w:lvl w:ilvl="0" w:tplc="449EC0C8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" w15:restartNumberingAfterBreak="0">
    <w:nsid w:val="42E45E97"/>
    <w:multiLevelType w:val="hybridMultilevel"/>
    <w:tmpl w:val="4724BDEE"/>
    <w:lvl w:ilvl="0" w:tplc="1B26FCD0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2F90CE1"/>
    <w:multiLevelType w:val="multilevel"/>
    <w:tmpl w:val="6EA89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874CE0"/>
    <w:multiLevelType w:val="multilevel"/>
    <w:tmpl w:val="C1C64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40B"/>
    <w:rsid w:val="00007BFD"/>
    <w:rsid w:val="00024AE4"/>
    <w:rsid w:val="00025C6F"/>
    <w:rsid w:val="000354B8"/>
    <w:rsid w:val="00040842"/>
    <w:rsid w:val="0004485D"/>
    <w:rsid w:val="00046474"/>
    <w:rsid w:val="000540C3"/>
    <w:rsid w:val="000632F3"/>
    <w:rsid w:val="000639B1"/>
    <w:rsid w:val="00067E7B"/>
    <w:rsid w:val="000A4D5A"/>
    <w:rsid w:val="000C66B3"/>
    <w:rsid w:val="000D2755"/>
    <w:rsid w:val="000F0E0D"/>
    <w:rsid w:val="000F37B8"/>
    <w:rsid w:val="000F7D8F"/>
    <w:rsid w:val="00107FEF"/>
    <w:rsid w:val="001139B5"/>
    <w:rsid w:val="00140606"/>
    <w:rsid w:val="00147FCB"/>
    <w:rsid w:val="00160589"/>
    <w:rsid w:val="00160FD1"/>
    <w:rsid w:val="0016201C"/>
    <w:rsid w:val="001633E5"/>
    <w:rsid w:val="001767E3"/>
    <w:rsid w:val="00177579"/>
    <w:rsid w:val="001808B1"/>
    <w:rsid w:val="0019755A"/>
    <w:rsid w:val="001B6A0C"/>
    <w:rsid w:val="001D3EF2"/>
    <w:rsid w:val="001D6154"/>
    <w:rsid w:val="001E3D24"/>
    <w:rsid w:val="001E7310"/>
    <w:rsid w:val="001E7510"/>
    <w:rsid w:val="001F5593"/>
    <w:rsid w:val="001F5E69"/>
    <w:rsid w:val="00200363"/>
    <w:rsid w:val="00202D61"/>
    <w:rsid w:val="00205767"/>
    <w:rsid w:val="00211C5D"/>
    <w:rsid w:val="00234978"/>
    <w:rsid w:val="002367A8"/>
    <w:rsid w:val="00237E15"/>
    <w:rsid w:val="00250614"/>
    <w:rsid w:val="002670A6"/>
    <w:rsid w:val="00280562"/>
    <w:rsid w:val="00293768"/>
    <w:rsid w:val="002A1EC6"/>
    <w:rsid w:val="002D407E"/>
    <w:rsid w:val="002E451C"/>
    <w:rsid w:val="00301FDE"/>
    <w:rsid w:val="003020FF"/>
    <w:rsid w:val="003035E3"/>
    <w:rsid w:val="00333590"/>
    <w:rsid w:val="00354C1E"/>
    <w:rsid w:val="0036179E"/>
    <w:rsid w:val="00361E8C"/>
    <w:rsid w:val="00370512"/>
    <w:rsid w:val="00371A1A"/>
    <w:rsid w:val="00392A7B"/>
    <w:rsid w:val="00396569"/>
    <w:rsid w:val="003A1CD2"/>
    <w:rsid w:val="003A5255"/>
    <w:rsid w:val="003C61D6"/>
    <w:rsid w:val="003D5885"/>
    <w:rsid w:val="003E3CE0"/>
    <w:rsid w:val="003E4A58"/>
    <w:rsid w:val="003E54D2"/>
    <w:rsid w:val="00400BF4"/>
    <w:rsid w:val="00403680"/>
    <w:rsid w:val="00407B30"/>
    <w:rsid w:val="00411919"/>
    <w:rsid w:val="00426520"/>
    <w:rsid w:val="0043573A"/>
    <w:rsid w:val="00456454"/>
    <w:rsid w:val="00471E7C"/>
    <w:rsid w:val="00473FF2"/>
    <w:rsid w:val="004904A8"/>
    <w:rsid w:val="00496510"/>
    <w:rsid w:val="004A7B01"/>
    <w:rsid w:val="004B4945"/>
    <w:rsid w:val="004D451D"/>
    <w:rsid w:val="004E3481"/>
    <w:rsid w:val="00512DAA"/>
    <w:rsid w:val="00512ED0"/>
    <w:rsid w:val="00525E6D"/>
    <w:rsid w:val="00526FD6"/>
    <w:rsid w:val="005301C5"/>
    <w:rsid w:val="0053080D"/>
    <w:rsid w:val="005424F6"/>
    <w:rsid w:val="005470B3"/>
    <w:rsid w:val="00557629"/>
    <w:rsid w:val="00557FBC"/>
    <w:rsid w:val="00586661"/>
    <w:rsid w:val="005A2435"/>
    <w:rsid w:val="005A28F5"/>
    <w:rsid w:val="005B5703"/>
    <w:rsid w:val="005C6E32"/>
    <w:rsid w:val="005E340B"/>
    <w:rsid w:val="005F2DF6"/>
    <w:rsid w:val="005F566C"/>
    <w:rsid w:val="006012F0"/>
    <w:rsid w:val="00613AA2"/>
    <w:rsid w:val="00632FA8"/>
    <w:rsid w:val="0065720A"/>
    <w:rsid w:val="00662683"/>
    <w:rsid w:val="00664A82"/>
    <w:rsid w:val="00682D24"/>
    <w:rsid w:val="006C0F6B"/>
    <w:rsid w:val="006F134B"/>
    <w:rsid w:val="00702072"/>
    <w:rsid w:val="00714E4A"/>
    <w:rsid w:val="00731659"/>
    <w:rsid w:val="00736EFD"/>
    <w:rsid w:val="007376D0"/>
    <w:rsid w:val="007415C5"/>
    <w:rsid w:val="00745D5B"/>
    <w:rsid w:val="007500C9"/>
    <w:rsid w:val="007511B2"/>
    <w:rsid w:val="007526FA"/>
    <w:rsid w:val="0076543E"/>
    <w:rsid w:val="007715C1"/>
    <w:rsid w:val="0077515A"/>
    <w:rsid w:val="00783FA6"/>
    <w:rsid w:val="007940C3"/>
    <w:rsid w:val="007A0661"/>
    <w:rsid w:val="007C2AE7"/>
    <w:rsid w:val="007C5365"/>
    <w:rsid w:val="00842894"/>
    <w:rsid w:val="008460A2"/>
    <w:rsid w:val="00847C97"/>
    <w:rsid w:val="00863D0E"/>
    <w:rsid w:val="008647E5"/>
    <w:rsid w:val="00870EC3"/>
    <w:rsid w:val="00877165"/>
    <w:rsid w:val="00880AE0"/>
    <w:rsid w:val="00896661"/>
    <w:rsid w:val="008A1DDE"/>
    <w:rsid w:val="008A2548"/>
    <w:rsid w:val="008A32E6"/>
    <w:rsid w:val="008A4EBC"/>
    <w:rsid w:val="008B7A42"/>
    <w:rsid w:val="008C60C2"/>
    <w:rsid w:val="008C6B0B"/>
    <w:rsid w:val="008D103C"/>
    <w:rsid w:val="008E5B93"/>
    <w:rsid w:val="00914737"/>
    <w:rsid w:val="00915B28"/>
    <w:rsid w:val="00926B91"/>
    <w:rsid w:val="00941513"/>
    <w:rsid w:val="00954AE9"/>
    <w:rsid w:val="0097021C"/>
    <w:rsid w:val="0097369A"/>
    <w:rsid w:val="00976227"/>
    <w:rsid w:val="00977E2F"/>
    <w:rsid w:val="00984D0D"/>
    <w:rsid w:val="0099088E"/>
    <w:rsid w:val="00991139"/>
    <w:rsid w:val="009B613B"/>
    <w:rsid w:val="009B61D5"/>
    <w:rsid w:val="009D4E42"/>
    <w:rsid w:val="009E7183"/>
    <w:rsid w:val="009F18A3"/>
    <w:rsid w:val="00A02BB3"/>
    <w:rsid w:val="00A046AA"/>
    <w:rsid w:val="00A135D4"/>
    <w:rsid w:val="00A22DEC"/>
    <w:rsid w:val="00A31032"/>
    <w:rsid w:val="00A32B7F"/>
    <w:rsid w:val="00A32C09"/>
    <w:rsid w:val="00A62E5D"/>
    <w:rsid w:val="00A96E91"/>
    <w:rsid w:val="00AB44C1"/>
    <w:rsid w:val="00AE276B"/>
    <w:rsid w:val="00AE7A84"/>
    <w:rsid w:val="00AF6274"/>
    <w:rsid w:val="00B03E1C"/>
    <w:rsid w:val="00B31609"/>
    <w:rsid w:val="00B57B46"/>
    <w:rsid w:val="00B75D99"/>
    <w:rsid w:val="00BB5726"/>
    <w:rsid w:val="00BC0C4C"/>
    <w:rsid w:val="00BE5581"/>
    <w:rsid w:val="00C02781"/>
    <w:rsid w:val="00C12B30"/>
    <w:rsid w:val="00C14339"/>
    <w:rsid w:val="00C264BC"/>
    <w:rsid w:val="00C47407"/>
    <w:rsid w:val="00C511E7"/>
    <w:rsid w:val="00C5558C"/>
    <w:rsid w:val="00C57347"/>
    <w:rsid w:val="00C6373F"/>
    <w:rsid w:val="00C77DEF"/>
    <w:rsid w:val="00C85F6E"/>
    <w:rsid w:val="00CA053B"/>
    <w:rsid w:val="00CB1346"/>
    <w:rsid w:val="00CB21DA"/>
    <w:rsid w:val="00CC0306"/>
    <w:rsid w:val="00CC643D"/>
    <w:rsid w:val="00CD7FE2"/>
    <w:rsid w:val="00CE0FBC"/>
    <w:rsid w:val="00CE687B"/>
    <w:rsid w:val="00D344BA"/>
    <w:rsid w:val="00D34EC0"/>
    <w:rsid w:val="00D37010"/>
    <w:rsid w:val="00D52E29"/>
    <w:rsid w:val="00D65EC8"/>
    <w:rsid w:val="00D6749A"/>
    <w:rsid w:val="00D72546"/>
    <w:rsid w:val="00D7521A"/>
    <w:rsid w:val="00D81409"/>
    <w:rsid w:val="00D85DEF"/>
    <w:rsid w:val="00DA08F8"/>
    <w:rsid w:val="00DA2462"/>
    <w:rsid w:val="00DA3980"/>
    <w:rsid w:val="00DA5E63"/>
    <w:rsid w:val="00DA6382"/>
    <w:rsid w:val="00DB12CD"/>
    <w:rsid w:val="00DB5F73"/>
    <w:rsid w:val="00DD3FEE"/>
    <w:rsid w:val="00DE6896"/>
    <w:rsid w:val="00DF51CF"/>
    <w:rsid w:val="00E0214F"/>
    <w:rsid w:val="00E20918"/>
    <w:rsid w:val="00E21EF5"/>
    <w:rsid w:val="00E2654B"/>
    <w:rsid w:val="00E35F3C"/>
    <w:rsid w:val="00E36DF2"/>
    <w:rsid w:val="00E47EF4"/>
    <w:rsid w:val="00E66810"/>
    <w:rsid w:val="00E94D35"/>
    <w:rsid w:val="00EB3FC5"/>
    <w:rsid w:val="00EB4425"/>
    <w:rsid w:val="00EC6EDC"/>
    <w:rsid w:val="00EC7544"/>
    <w:rsid w:val="00EE2D9B"/>
    <w:rsid w:val="00F342E5"/>
    <w:rsid w:val="00F429D6"/>
    <w:rsid w:val="00F4543E"/>
    <w:rsid w:val="00F645EA"/>
    <w:rsid w:val="00F67BA0"/>
    <w:rsid w:val="00F67D96"/>
    <w:rsid w:val="00F73E8C"/>
    <w:rsid w:val="00F75A84"/>
    <w:rsid w:val="00F819DD"/>
    <w:rsid w:val="00F839C9"/>
    <w:rsid w:val="00FB33A8"/>
    <w:rsid w:val="00FC098C"/>
    <w:rsid w:val="00FD4226"/>
    <w:rsid w:val="00FE2C08"/>
    <w:rsid w:val="00FE7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4E91"/>
  <w15:docId w15:val="{62C7EED9-3F13-4624-A240-A759D639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B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306"/>
    <w:pPr>
      <w:widowControl/>
      <w:suppressAutoHyphens w:val="0"/>
      <w:autoSpaceDN/>
      <w:textAlignment w:val="auto"/>
    </w:pPr>
    <w:rPr>
      <w:rFonts w:ascii="Tahoma" w:eastAsiaTheme="minorHAnsi" w:hAnsi="Tahoma" w:cs="Tahoma"/>
      <w:kern w:val="0"/>
      <w:sz w:val="16"/>
      <w:szCs w:val="16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CC030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02B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5">
    <w:name w:val="Title"/>
    <w:basedOn w:val="Standard"/>
    <w:next w:val="a"/>
    <w:link w:val="a6"/>
    <w:rsid w:val="00A02BB3"/>
    <w:pPr>
      <w:keepNext/>
      <w:spacing w:before="240"/>
    </w:pPr>
    <w:rPr>
      <w:rFonts w:ascii="Arial" w:hAnsi="Arial" w:cs="Arial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A02BB3"/>
    <w:rPr>
      <w:rFonts w:ascii="Arial" w:eastAsia="Times New Roman" w:hAnsi="Arial" w:cs="Arial"/>
      <w:b/>
      <w:bCs/>
      <w:kern w:val="3"/>
      <w:sz w:val="28"/>
      <w:szCs w:val="28"/>
      <w:lang w:eastAsia="ru-RU" w:bidi="hi-IN"/>
    </w:rPr>
  </w:style>
  <w:style w:type="character" w:styleId="a7">
    <w:name w:val="Hyperlink"/>
    <w:basedOn w:val="a0"/>
    <w:uiPriority w:val="99"/>
    <w:rsid w:val="0097369A"/>
    <w:rPr>
      <w:color w:val="0066CC"/>
      <w:u w:val="single"/>
    </w:rPr>
  </w:style>
  <w:style w:type="character" w:customStyle="1" w:styleId="header-user-name">
    <w:name w:val="header-user-name"/>
    <w:basedOn w:val="a0"/>
    <w:rsid w:val="0097369A"/>
  </w:style>
  <w:style w:type="paragraph" w:customStyle="1" w:styleId="c1">
    <w:name w:val="c1"/>
    <w:basedOn w:val="a"/>
    <w:rsid w:val="000540C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c0">
    <w:name w:val="c0"/>
    <w:basedOn w:val="a0"/>
    <w:rsid w:val="000540C3"/>
  </w:style>
  <w:style w:type="paragraph" w:styleId="a8">
    <w:name w:val="List Paragraph"/>
    <w:basedOn w:val="a"/>
    <w:uiPriority w:val="34"/>
    <w:qFormat/>
    <w:rsid w:val="00512DA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8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B887D-1353-406C-808E-AEB22D6F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Людмила Зелик</cp:lastModifiedBy>
  <cp:revision>14</cp:revision>
  <cp:lastPrinted>2015-10-28T05:50:00Z</cp:lastPrinted>
  <dcterms:created xsi:type="dcterms:W3CDTF">2016-04-24T19:09:00Z</dcterms:created>
  <dcterms:modified xsi:type="dcterms:W3CDTF">2025-08-24T13:35:00Z</dcterms:modified>
</cp:coreProperties>
</file>