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17cba2a97814227" /><Relationship Type="http://schemas.openxmlformats.org/package/2006/relationships/metadata/core-properties" Target="/docProps/core.xml" Id="R809b618d4bfd4045" /><Relationship Type="http://schemas.openxmlformats.org/officeDocument/2006/relationships/extended-properties" Target="/docProps/app.xml" Id="R86cc37db31e1485f" /><Relationship Type="http://schemas.openxmlformats.org/officeDocument/2006/relationships/custom-properties" Target="/docProps/custom.xml" Id="Rb6a355df34264960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5127"/>
        </w:tabs>
        <w:ind w:firstLine="0" w:left="0" w:right="-20"/>
        <w:spacing w:before="0" w:after="0" w:lineRule="auto" w:line="240"/>
        <w:widowControl w:val="0"/>
      </w:pPr>
      <w:bookmarkStart w:id="0" w:name="_page_2_0"/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15.08.2025,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09:04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1" w:lineRule="exact" w:line="18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jc w:val="left"/>
        <w:ind w:firstLine="644" w:left="1408" w:right="159"/>
        <w:spacing w:before="0" w:after="0" w:lineRule="auto" w:line="341"/>
        <w:widowControl w:val="0"/>
      </w:pPr>
      <w:r>
        <mc:AlternateContent>
          <mc:Choice Requires="wpg">
            <w:drawing>
              <wp:anchor allowOverlap="1" layoutInCell="0" relativeHeight="153" locked="0" simplePos="0" distL="114300" distT="0" distR="114300" distB="0" behindDoc="1">
                <wp:simplePos x="0" y="0"/>
                <wp:positionH relativeFrom="page">
                  <wp:posOffset>361950</wp:posOffset>
                </wp:positionH>
                <wp:positionV relativeFrom="paragraph">
                  <wp:posOffset>-675630</wp:posOffset>
                </wp:positionV>
                <wp:extent cx="6648450" cy="941070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6648450" cy="9410700"/>
                          <a:chOff x="0" y="0"/>
                          <a:chExt cx="6648450" cy="94107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0"/>
                            <a:ext cx="6648450" cy="9410700"/>
                          </a:xfrm>
                          <a:custGeom>
                            <a:avLst/>
                            <a:pathLst>
                              <a:path w="6648450" h="9410700">
                                <a:moveTo>
                                  <a:pt x="0" y="0"/>
                                </a:moveTo>
                                <a:lnTo>
                                  <a:pt x="0" y="9410700"/>
                                </a:lnTo>
                                <a:lnTo>
                                  <a:pt x="6648450" y="9410700"/>
                                </a:lnTo>
                                <a:lnTo>
                                  <a:pt x="6648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 txBox="1"/>
                        <wps:spPr>
                          <a:xfrm rot="0">
                            <a:off x="1407938" y="1256273"/>
                            <a:ext cx="4761127" cy="2676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b w:val="0"/>
                                  <w:bCs w:val="0"/>
                                  <w14:textFill>
                                    <w14:solidFill>
                                      <w14:srgbClr w14:val="FFFFFF">
                                        <w14:alpha w14:val="100000"/>
                                      </w14:srgbClr>
                                    </w14:solidFill>
                                  </w14:textFill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ind w:firstLine="0" w:left="0" w:right="-20"/>
                                <w:spacing w:before="0" w:after="0" w:lineRule="exact" w:line="421"/>
                                <w:widowControl w:val="0"/>
                              </w:pP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>целей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>воспитания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>учащ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>и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>ся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>детски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>музыкальных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  <w:color w:val="000000"/>
                                  <w:rFonts w:ascii="Consolas" w:hAnsi="Consolas" w:cs="Consolas" w:eastAsia="Consolas"/>
                                  <w:i w:val="0"/>
                                  <w:iCs w:val="0"/>
                                  <w:outline w:val="0"/>
                                  <w:position w:val="0"/>
                                  <w:w w:val="100"/>
                                  <w:sz w:val="36"/>
                                  <w:szCs w:val="36"/>
                                  <w:spacing w:val="0"/>
                                  <w:strike w:val="0"/>
                                  <w:u w:val="none"/>
                                </w:rPr>
                                <w:t>школ».</w:t>
                              </w:r>
                            </w:p>
                          </w:txbxContent>
                        </wps:txbx>
                        <wps:bodyPr anchor="t" horzOverflow="overflow" vertOverflow="overflow" vert="horz"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Преподаватель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МУДО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«ДШИ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№1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г.Балашова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Филиппова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«Формирование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личности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дете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-31"/>
          <w:w w:val="100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младшег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-31"/>
          <w:w w:val="100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-31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школьного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возраста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одна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из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9" w:lineRule="exact" w:line="24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jc w:val="right"/>
        <w:ind w:firstLine="0" w:left="5525" w:right="159"/>
        <w:spacing w:before="0" w:after="0" w:lineRule="auto" w:line="309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Музыка,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подобно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дождю,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каплей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каплей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просачивается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сердце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оживляет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его.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23"/>
          <w:szCs w:val="23"/>
          <w:spacing w:val="0"/>
          <w:strike w:val="0"/>
          <w:u w:val="none"/>
        </w:rPr>
        <w:ind w:firstLine="0" w:left="9198" w:right="-20"/>
        <w:spacing w:before="97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3"/>
          <w:szCs w:val="23"/>
          <w:spacing w:val="0"/>
          <w:strike w:val="0"/>
          <w:u w:val="none"/>
        </w:rPr>
        <w:t>Ромен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3"/>
          <w:szCs w:val="2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3"/>
          <w:szCs w:val="23"/>
          <w:spacing w:val="0"/>
          <w:strike w:val="0"/>
          <w:u w:val="none"/>
        </w:rPr>
        <w:t>Роллан.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17" w:lineRule="exact" w:line="24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689" w:left="1243" w:right="-48"/>
        <w:spacing w:before="0" w:after="0" w:lineRule="auto" w:line="265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Формирование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личности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ребенка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одной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главных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целей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воспитании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учащихся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детской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школы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искусств.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719" w:left="1228" w:right="-69"/>
        <w:spacing w:before="0" w:after="13" w:lineRule="auto" w:line="258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жизни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общества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возрастает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роль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нравственных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эстетических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начал.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вид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искусства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обладает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глубоким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воспитательными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действием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человека,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приносит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прекрасное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нашу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жизнь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6838" w:orient="portrait" w:w="11899"/>
          <w:pgMar w:bottom="0" w:footer="0" w:gutter="0" w:header="0" w:left="480" w:right="475" w:top="299"/>
          <w:pgNumType w:fmt="decimal"/>
          <w:cols w:equalWidth="1" w:num="1" w:space="708" w:sep="0"/>
        </w:sectPr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hanging="719" w:left="1947" w:right="-207"/>
        <w:spacing w:before="6" w:after="0" w:lineRule="auto" w:line="241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делает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>нас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Еще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ind w:firstLine="0" w:left="0" w:right="-20"/>
        <w:spacing w:before="0" w:after="0" w:lineRule="auto" w:line="252"/>
        <w:widowControl w:val="0"/>
      </w:pPr>
      <w:r>
        <w:br w:type="column"/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лучше.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древние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времена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люди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поняли,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воздействует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только</w:t>
      </w: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6838" w:orient="portrait" w:w="11899"/>
          <w:pgMar w:bottom="0" w:footer="0" w:gutter="0" w:header="0" w:left="480" w:right="475" w:top="299"/>
          <w:pgNumType w:fmt="decimal"/>
          <w:cols w:equalWidth="0" w:num="2" w:space="708" w:sep="0">
            <w:col w:w="2392" w:space="139"/>
            <w:col w:w="8412" w:space="0"/>
          </w:cols>
        </w:sectPr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0" w:left="1243" w:right="-130"/>
        <w:spacing w:before="31" w:after="0" w:lineRule="auto" w:line="259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психику,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системы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организма.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Аристотель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утверждал,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помощью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можно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определенным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образом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влиять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формирование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человеческого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характера,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влиять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духовную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сущность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личности.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Недаром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храмах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используется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хоровое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пение,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звучание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органной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музыки.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человека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древнем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мире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рассматривалась,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социальное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ценное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качество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человека.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Музицирование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форма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воспитания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обучения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всегда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способствовало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раскрытию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индивидуального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начала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проявления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активной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творческой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позиции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человека.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Само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существование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позволяло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только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наслаждаться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ею,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побуждало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человека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выразить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себя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найти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гармонию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самого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себя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миром.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both"/>
        <w:ind w:firstLine="719" w:left="1228" w:right="97"/>
        <w:spacing w:before="0" w:after="0" w:lineRule="auto" w:line="262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Большинство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детей,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обучающихся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школе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искусств,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посещает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занятия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большим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желанием.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Даже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учащиеся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делают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больших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успехов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концертной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конкурсной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деятельности,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они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душой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любят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музыкальное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1258" w:right="-20"/>
        <w:spacing w:before="64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>творчество.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2" w:lineRule="exact" w:line="1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10721"/>
        </w:tabs>
        <w:ind w:firstLine="0" w:left="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6838" w:orient="portrait" w:w="11899"/>
          <w:pgMar w:bottom="0" w:footer="0" w:gutter="0" w:header="0" w:left="480" w:right="475" w:top="299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https://docs.yandex.ru/docs/view?url=ya-disk%3A%2F%2F%2Fdisk%2FЗаг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узки%2FС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(2).docx&amp;name=С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Филип…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1/7</w:t>
      </w:r>
      <w:bookmarkEnd w:id="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5127"/>
        </w:tabs>
        <w:ind w:firstLine="0" w:left="0" w:right="-20"/>
        <w:spacing w:before="0" w:after="0" w:lineRule="auto" w:line="240"/>
        <w:widowControl w:val="0"/>
      </w:pPr>
      <w:bookmarkStart w:id="1" w:name="_page_8_0"/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15.08.2025,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09:04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2" w:lineRule="exact" w:line="16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jc w:val="left"/>
        <w:ind w:firstLine="704" w:left="1243" w:right="-155"/>
        <w:spacing w:before="0" w:after="0" w:lineRule="auto" w:line="258"/>
        <w:widowControl w:val="0"/>
      </w:pPr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361950</wp:posOffset>
                </wp:positionH>
                <wp:positionV relativeFrom="paragraph">
                  <wp:posOffset>-663564</wp:posOffset>
                </wp:positionV>
                <wp:extent cx="6648450" cy="9410700"/>
                <wp:effectExtent l="0" t="0" r="0" b="0"/>
                <wp:wrapNone/>
                <wp:docPr id="4" name="drawingObject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6648450" cy="9410700"/>
                        </a:xfrm>
                        <a:custGeom>
                          <a:avLst/>
                          <a:pathLst>
                            <a:path w="6648450" h="9410700">
                              <a:moveTo>
                                <a:pt x="0" y="0"/>
                              </a:moveTo>
                              <a:lnTo>
                                <a:pt x="0" y="9410700"/>
                              </a:lnTo>
                              <a:lnTo>
                                <a:pt x="6648450" y="9410700"/>
                              </a:lnTo>
                              <a:lnTo>
                                <a:pt x="66484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протяжении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семилетнего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обучения,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воспитании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учащихся-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пианистов,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можно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обнаружить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характерные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вехи,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где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кристаллизуются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особенности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слухового,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музыкального,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пианистического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школьников.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Программа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класса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фортепиано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определяет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семь,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восемь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обучения,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котором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выявляются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столько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ступени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учащегося,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сколько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система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репертуарного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планирования.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Репертуар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приходится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выбирать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весьма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индивидуально.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Основные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вехи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обучения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состоят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двух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циклов: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первого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четвёртого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пятого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седьмого,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восьмого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классов.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различными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музыкальными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данными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первые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четыре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класса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являются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периодом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широкой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доступности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обучения.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>Динамика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>музыкальных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8"/>
          <w:szCs w:val="38"/>
          <w:spacing w:val="0"/>
          <w:strike w:val="0"/>
          <w:u w:val="none"/>
        </w:rPr>
        <w:t>данных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преобразование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комплекс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музыкально-исполнительских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способностей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заметна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уже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двух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начальных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классах.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переломный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момент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наступает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окончании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четырёхлетнего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образования.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Он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выявляет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дальнейшие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возможности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учащегося: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общемузыкального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jc w:val="left"/>
        <w:ind w:firstLine="15" w:left="1228" w:right="-156"/>
        <w:spacing w:before="49" w:after="0" w:lineRule="auto" w:line="274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музыкально-исполнительского.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Практические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показатели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успехов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являются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основным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критерием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этих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неравномерностей.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Образовательные,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развивающие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воспитательные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задачи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обучении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решаются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целостно.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Преподаватель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самостоятельно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осуществляет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выбор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методов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обучения.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ind w:firstLine="0" w:left="1947" w:right="-20"/>
        <w:spacing w:before="22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моём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многолетнем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опыте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работы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детской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школе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искусств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1" w:lineRule="exact" w:line="16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243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используется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ряд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воспитательных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технологий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обучении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младшего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ind w:firstLine="0" w:left="1243" w:right="-20"/>
        <w:spacing w:before="88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школьного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возраста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игре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фортепиано: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ind w:firstLine="0" w:left="1932" w:right="-20"/>
        <w:spacing w:before="67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песен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педагогом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под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аккомпанемент;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jc w:val="both"/>
        <w:ind w:firstLine="704" w:left="1228" w:right="139"/>
        <w:spacing w:before="85" w:after="0" w:lineRule="auto" w:line="276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изучаемых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музыкальных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пьес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основе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народных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мелодий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одновременным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прохлопыванием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ритмов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ладонями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(необходимо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внутреннего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музыкального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слуха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чувства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ритма);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ind w:firstLine="0" w:left="1932" w:right="-20"/>
        <w:spacing w:before="7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исполнение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этих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песен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учащимися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инструменте;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ind w:firstLine="0" w:left="1932" w:right="-20"/>
        <w:spacing w:before="69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освоение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нотной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грамоты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постано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игрового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аппарата;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jc w:val="left"/>
        <w:ind w:firstLine="689" w:left="1243" w:right="-59"/>
        <w:spacing w:before="85" w:after="0" w:lineRule="auto" w:line="253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игра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карточки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раскладывание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знакомых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мелодий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карточках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изображением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нот;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5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10721"/>
        </w:tabs>
        <w:ind w:firstLine="0" w:left="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899"/>
          <w:pgMar w:bottom="0" w:footer="0" w:gutter="0" w:header="0" w:left="480" w:right="475" w:top="299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https://docs.yandex.ru/docs/view?url=ya-disk%3A%2F%2F%2Fdisk%2FЗаг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узки%2FС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(2).docx&amp;name=С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Филип…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2/7</w:t>
      </w:r>
      <w:bookmarkEnd w:id="1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5127"/>
        </w:tabs>
        <w:ind w:firstLine="0" w:left="0" w:right="-20"/>
        <w:spacing w:before="0" w:after="0" w:lineRule="auto" w:line="240"/>
        <w:widowControl w:val="0"/>
      </w:pPr>
      <w:bookmarkStart w:id="2" w:name="_page_11_0"/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15.08.2025,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09:04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2" w:lineRule="exact" w:line="16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ind w:firstLine="0" w:left="1932" w:right="-20"/>
        <w:spacing w:before="0" w:after="0" w:lineRule="auto" w:line="240"/>
        <w:widowControl w:val="0"/>
      </w:pPr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361950</wp:posOffset>
                </wp:positionH>
                <wp:positionV relativeFrom="paragraph">
                  <wp:posOffset>-663564</wp:posOffset>
                </wp:positionV>
                <wp:extent cx="6648450" cy="9410700"/>
                <wp:effectExtent l="0" t="0" r="0" b="0"/>
                <wp:wrapNone/>
                <wp:docPr id="5" name="drawingObject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6648450" cy="9410700"/>
                        </a:xfrm>
                        <a:custGeom>
                          <a:avLst/>
                          <a:pathLst>
                            <a:path w="6648450" h="9410700">
                              <a:moveTo>
                                <a:pt x="0" y="0"/>
                              </a:moveTo>
                              <a:lnTo>
                                <a:pt x="0" y="9410700"/>
                              </a:lnTo>
                              <a:lnTo>
                                <a:pt x="6648450" y="9410700"/>
                              </a:lnTo>
                              <a:lnTo>
                                <a:pt x="66484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прохлопывание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ритмических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рисунков;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0" w:left="1932" w:right="2389"/>
        <w:spacing w:before="35" w:after="0" w:lineRule="auto" w:line="258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расстановка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аппликатуры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динамических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оттенков;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определение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характера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исполняемых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пьес;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704" w:left="1228" w:right="-35"/>
        <w:spacing w:before="0" w:after="0" w:lineRule="auto" w:line="258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игра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под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названием: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«слушаем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читаем»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«слушаем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рисуем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музыку»;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ind w:firstLine="0" w:left="1932" w:right="-20"/>
        <w:spacing w:before="15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обязательная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составная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часть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урока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физкультминутки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паузы;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704" w:left="1228" w:right="-38"/>
        <w:spacing w:before="35" w:after="0" w:lineRule="auto" w:line="258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использование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продолжительности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чередования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различных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видов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учебной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деятельности.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719" w:left="1228" w:right="-117"/>
        <w:spacing w:before="0" w:after="0" w:lineRule="auto" w:line="26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План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построения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урока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составляет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преподаватель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специального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фортепиано.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Если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говорить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нормах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продолжительности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одного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вида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работы,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можно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считать,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составляет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7-10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минут.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Чтобы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обучение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уроке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было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интересным,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живым,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всеобъемлющим,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необходимо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чередовать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различные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виды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творческой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деятельности: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игру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гамм,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арпеджио,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разбор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нового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нотного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материала,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повторение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уже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выученных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пьес,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сочинение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подбор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знакомых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мелодий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ит.д.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719" w:left="1228" w:right="-39"/>
        <w:spacing w:before="0" w:after="0" w:lineRule="auto" w:line="258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Нормой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использование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менее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трёх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видов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деятельности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урок.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both"/>
        <w:ind w:firstLine="719" w:left="1228" w:right="117"/>
        <w:spacing w:before="0" w:after="0" w:lineRule="auto" w:line="26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Психологический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комфорт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важнейшее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условие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сохранения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здоровья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ребёнка.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Воспитание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самостоятельности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мышления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главной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целью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всех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творческих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заданий.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Эта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цель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вполне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осуществимая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задача.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Однако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неё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нужно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создать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специальные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условия,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которых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учебная</w:t>
      </w: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899"/>
          <w:pgMar w:bottom="0" w:footer="0" w:gutter="0" w:header="0" w:left="480" w:right="475" w:top="299"/>
          <w:pgNumType w:fmt="decimal"/>
          <w:cols w:equalWidth="1" w:num="1" w:space="708" w:sep="0"/>
        </w:sectPr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hanging="14" w:left="1243" w:right="-207"/>
        <w:spacing w:before="10" w:after="0" w:lineRule="auto" w:line="241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деятельность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станет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активной,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результат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работы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hanging="74" w:left="74" w:right="-93"/>
        <w:spacing w:before="0" w:after="0" w:lineRule="auto" w:line="248"/>
        <w:widowControl w:val="0"/>
      </w:pPr>
      <w:r>
        <w:br w:type="column"/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мышление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поднимется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творческий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>уровень.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учащимися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уроках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концертная</w:t>
      </w: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6838" w:orient="portrait" w:w="11899"/>
          <w:pgMar w:bottom="0" w:footer="0" w:gutter="0" w:header="0" w:left="480" w:right="475" w:top="299"/>
          <w:pgNumType w:fmt="decimal"/>
          <w:cols w:equalWidth="0" w:num="2" w:space="708" w:sep="0">
            <w:col w:w="5047" w:space="151"/>
            <w:col w:w="5745" w:space="0"/>
          </w:cols>
        </w:sectPr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jc w:val="left"/>
        <w:ind w:firstLine="0" w:left="1228" w:right="-159"/>
        <w:spacing w:before="30" w:after="0" w:lineRule="auto" w:line="26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деятельность.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любят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выступать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перед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публикой.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значительный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стимул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работы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над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музыкальными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произведениями.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Концерты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учащихся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моего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класса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регулярно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проводятся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детских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садах,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школах,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родительских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собраниях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класса.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Более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успешные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участвуют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различных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конкурсах,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становясь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лауреатами.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Ежегодным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стало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участие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учеников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моего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класса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концертах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Музея-заповедника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С.В.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Рахманинова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«Ивановка».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нетерпением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они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ждуг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этих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выступлений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посетителей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музея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таком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10721"/>
        </w:tabs>
        <w:ind w:firstLine="0" w:left="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6838" w:orient="portrait" w:w="11899"/>
          <w:pgMar w:bottom="0" w:footer="0" w:gutter="0" w:header="0" w:left="480" w:right="475" w:top="299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https://docs.yandex.ru/docs/view?url=ya-disk%3A%2F%2F%2Fdisk%2FЗаг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узки%2FС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(2).docx&amp;name=С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Филип…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3/7</w:t>
      </w:r>
      <w:bookmarkEnd w:id="2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5127"/>
        </w:tabs>
        <w:ind w:firstLine="0" w:left="0" w:right="-20"/>
        <w:spacing w:before="0" w:after="0" w:lineRule="auto" w:line="240"/>
        <w:widowControl w:val="0"/>
      </w:pPr>
      <w:bookmarkStart w:id="3" w:name="_page_14_0"/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15.08.2025,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09:04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1" w:lineRule="exact" w:line="18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jc w:val="left"/>
        <w:ind w:firstLine="0" w:left="1243" w:right="-119"/>
        <w:spacing w:before="0" w:after="0" w:lineRule="auto" w:line="274"/>
        <w:widowControl w:val="0"/>
      </w:pPr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361950</wp:posOffset>
                </wp:positionH>
                <wp:positionV relativeFrom="paragraph">
                  <wp:posOffset>-675629</wp:posOffset>
                </wp:positionV>
                <wp:extent cx="6648450" cy="9410700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6648450" cy="9410700"/>
                        </a:xfrm>
                        <a:custGeom>
                          <a:avLst/>
                          <a:pathLst>
                            <a:path w="6648450" h="9410700">
                              <a:moveTo>
                                <a:pt x="0" y="0"/>
                              </a:moveTo>
                              <a:lnTo>
                                <a:pt x="0" y="9410700"/>
                              </a:lnTo>
                              <a:lnTo>
                                <a:pt x="6648450" y="9410700"/>
                              </a:lnTo>
                              <a:lnTo>
                                <a:pt x="66484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чудесном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уголке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Тамбовской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области.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этих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поездках,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помимо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творческой,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профессиональной,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концертной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деятельности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маленьких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пианистов,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воспитывается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сплочённость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учащихся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моего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класса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только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между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собою,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родителями,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обязательным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условием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поездки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сопровождение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родителями.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самым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родители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глубже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вникают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то,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чем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заняты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дети,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вольно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или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невольно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становятся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соучастниками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такого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важного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приобщения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русской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музыкальной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культуре.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Нестандартная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обстановка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поездки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определённым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образом,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воспитывающее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влияет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впечатления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юных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музыкантов.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Выступление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учащихся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происходит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великолепно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звучащем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рояле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красивым,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объёмным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звуком.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Клавиши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этого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рояля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знают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великих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исполнителей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России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других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стран,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включая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известного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пианиста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виртуоза,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дирижёра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Плетнёв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Народного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артиста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России,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пианиста,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педагога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Луганского,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многих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других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музыкантов.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Знакомство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большой,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уникальной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экспозицией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залов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Музея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заповедника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С.В.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Рахманинова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“Ивановка”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обязательно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входит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регламент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нашей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поездки.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Дети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интересом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слушают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экскурсовода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жизни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творчестве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великого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композитора,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пианиста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дирижёра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С.В.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Рахманинова,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также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знакомятся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музыкальными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произведениями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исполнении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молодых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пианистов,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выступающих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музее.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заключительную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часть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поездки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входит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прогулка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великолепному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ухоженному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парку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прудом,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многочисленными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беседками,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огромным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количеством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кустов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разносортной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сирени,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деревьев,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цветов,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поющими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птицами,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словом,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первозданном,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редком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уголке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природы,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где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получаешь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заряд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вдохновения,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бодрости,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красоты.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такого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общения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природой,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музыкой,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музеем,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гостеприимными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хозяевами,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любовью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хранящими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память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великом,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одним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самых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востребованных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композитором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современном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мире,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учащиеся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родители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проникаются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глубокому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влиянию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всего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содержания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наших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поездок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уникальный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заповедник,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где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царит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дух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одного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самых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поистине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6"/>
          <w:szCs w:val="36"/>
          <w:spacing w:val="0"/>
          <w:strike w:val="0"/>
          <w:u w:val="none"/>
        </w:rPr>
        <w:t>русских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6"/>
          <w:szCs w:val="36"/>
          <w:spacing w:val="0"/>
          <w:strike w:val="0"/>
          <w:u w:val="none"/>
        </w:rPr>
        <w:t>композиторов,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>который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>долгие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>годы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вынужденной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эмиграции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всей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душой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стремился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заветный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уголок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России: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село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“Ивановка”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Тамбовской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губернии.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10721"/>
        </w:tabs>
        <w:ind w:firstLine="0" w:left="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899"/>
          <w:pgMar w:bottom="0" w:footer="0" w:gutter="0" w:header="0" w:left="480" w:right="475" w:top="299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https://docs.yandex.ru/docs/view?url=ya-disk%3A%2F%2F%2Fdisk%2FЗаг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узки%2FС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(2).docx&amp;name=С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Филип…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4/7</w:t>
      </w:r>
      <w:bookmarkEnd w:id="3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5127"/>
        </w:tabs>
        <w:ind w:firstLine="0" w:left="0" w:right="-20"/>
        <w:spacing w:before="0" w:after="0" w:lineRule="auto" w:line="240"/>
        <w:widowControl w:val="0"/>
      </w:pPr>
      <w:bookmarkStart w:id="4" w:name="_page_17_0"/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15.08.2025,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09:04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2" w:lineRule="exact" w:line="16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689" w:left="1243" w:right="-131"/>
        <w:spacing w:before="0" w:after="0" w:lineRule="auto" w:line="259"/>
        <w:widowControl w:val="0"/>
      </w:pPr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361950</wp:posOffset>
                </wp:positionH>
                <wp:positionV relativeFrom="paragraph">
                  <wp:posOffset>-663564</wp:posOffset>
                </wp:positionV>
                <wp:extent cx="6648450" cy="9410700"/>
                <wp:effectExtent l="0" t="0" r="0" b="0"/>
                <wp:wrapNone/>
                <wp:docPr id="7" name="drawingObject7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6648450" cy="9410700"/>
                        </a:xfrm>
                        <a:custGeom>
                          <a:avLst/>
                          <a:pathLst>
                            <a:path w="6648450" h="9410700">
                              <a:moveTo>
                                <a:pt x="0" y="0"/>
                              </a:moveTo>
                              <a:lnTo>
                                <a:pt x="0" y="9410700"/>
                              </a:lnTo>
                              <a:lnTo>
                                <a:pt x="6648450" y="9410700"/>
                              </a:lnTo>
                              <a:lnTo>
                                <a:pt x="66484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Такие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поездки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моей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работе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отвечают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основным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целям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работы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педагога-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музыканта,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именно: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формирование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культуры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учащихся,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как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части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духовной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культуры;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воспитание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музыканта-исполнителя;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ощущение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значимости,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красоты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важности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занятий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творчеством,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приобщение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родителей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учебному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процессу.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Из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этих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целей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вытекает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ряд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задач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педагогической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деятельности: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0" w:left="1932" w:right="2629"/>
        <w:spacing w:before="0" w:after="0" w:lineRule="auto" w:line="258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стимулирование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внутренней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мотивации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обучения;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повышение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познавательного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интереса;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ind w:firstLine="0" w:left="1932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формирование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убеждений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эстетического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вкуса;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689" w:left="1243" w:right="-120"/>
        <w:spacing w:before="48" w:after="0" w:lineRule="auto" w:line="258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формирование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самостоятельности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работе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над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музыкальными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произведениями;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ind w:firstLine="0" w:left="1932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развитие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творческих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способностей,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воображения;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0" w:left="1932" w:right="-73"/>
        <w:spacing w:before="35" w:after="0" w:lineRule="auto" w:line="258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овладение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первичными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навыками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исследовательско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деятельности.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Любую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человек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«слушает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сердцем».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«Внешняя»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находит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jc w:val="left"/>
        <w:ind w:firstLine="0" w:left="1228" w:right="-67"/>
        <w:spacing w:before="97" w:after="0" w:lineRule="auto" w:line="292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отклик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сердце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человека,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рождая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нем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чувство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удовлетворения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>даже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9"/>
          <w:szCs w:val="29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счастья.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общение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происходит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эстетическое,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нравственно-</w:t>
      </w: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899"/>
          <w:pgMar w:bottom="0" w:footer="0" w:gutter="0" w:header="0" w:left="480" w:right="475" w:top="299"/>
          <w:pgNumType w:fmt="decimal"/>
          <w:cols w:equalWidth="1" w:num="1" w:space="708" w:sep="0"/>
        </w:sectPr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right"/>
        <w:ind w:firstLine="0" w:left="1019" w:right="12"/>
        <w:spacing w:before="0" w:after="0" w:lineRule="auto" w:line="241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духовное,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патриотическое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воспитание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людей.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присваивает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общечеловеческие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ценности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179" w:left="0" w:right="-130"/>
        <w:spacing w:before="0" w:after="0" w:lineRule="auto" w:line="251"/>
        <w:widowControl w:val="0"/>
      </w:pPr>
      <w:r>
        <w:br w:type="column"/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этом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человек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автоматич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6"/>
          <w:szCs w:val="36"/>
          <w:spacing w:val="0"/>
          <w:strike w:val="0"/>
          <w:u w:val="none"/>
        </w:rPr>
        <w:t>ески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подсознательном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уровне.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Затем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6838" w:orient="portrait" w:w="11899"/>
          <w:pgMar w:bottom="0" w:footer="0" w:gutter="0" w:header="0" w:left="480" w:right="475" w:top="299"/>
          <w:pgNumType w:fmt="decimal"/>
          <w:cols w:equalWidth="0" w:num="2" w:space="708" w:sep="0">
            <w:col w:w="6494" w:space="172"/>
            <w:col w:w="4277" w:space="0"/>
          </w:cols>
        </w:sectPr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jc w:val="both"/>
        <w:ind w:hanging="14" w:left="1243" w:right="106"/>
        <w:spacing w:before="0" w:after="0" w:lineRule="auto" w:line="274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сознательном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уровне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происходит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преобразование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личности,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поскольку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музыкальное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искусство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позволяет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познать,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эмоционально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пережить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явления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окружающей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жизни.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jc w:val="left"/>
        <w:ind w:firstLine="719" w:left="1228" w:right="-154"/>
        <w:spacing w:before="0" w:after="0" w:lineRule="auto" w:line="265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Музыкальное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искусство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фактором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познания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истины,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красоты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добра.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Великие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композ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6"/>
          <w:szCs w:val="36"/>
          <w:spacing w:val="0"/>
          <w:strike w:val="0"/>
          <w:u w:val="none"/>
        </w:rPr>
        <w:t>иторы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6"/>
          <w:szCs w:val="36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1"/>
          <w:w w:val="100"/>
          <w:sz w:val="36"/>
          <w:szCs w:val="36"/>
          <w:spacing w:val="0"/>
          <w:strike w:val="0"/>
          <w:u w:val="none"/>
        </w:rPr>
        <w:t>С.С.Прокофь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>ев,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>П.И.Чайковский,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2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С.В.Рахманинов,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И.С.Бах,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В.Моцарт,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М.И.Глинка,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Л.Бетховен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многие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другие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своих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произведениях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выражали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общественное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сознание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эпохи,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превосходной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художественной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форме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ставили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решали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важнейшие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вопросы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человеческого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бытия.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jc w:val="left"/>
        <w:ind w:firstLine="703" w:left="1243" w:right="-41"/>
        <w:spacing w:before="0" w:after="0" w:lineRule="auto" w:line="279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современном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обществе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занимает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далеко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последнее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место.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Но,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сожалению,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последнее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время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воспитательная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роль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классической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и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ind w:firstLine="0" w:left="2486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основе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которой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строится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репертуар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школ,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2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10721"/>
        </w:tabs>
        <w:ind w:firstLine="0" w:left="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6838" w:orient="portrait" w:w="11899"/>
          <w:pgMar w:bottom="0" w:footer="0" w:gutter="0" w:header="0" w:left="480" w:right="475" w:top="299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https://docs.yandex.ru/docs/view?url=ya-disk%3A%2F%2F%2Fdisk%2FЗаг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узки%2FС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(2).docx&amp;name=С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Филип…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5/7</w:t>
      </w:r>
      <w:bookmarkEnd w:id="4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5127"/>
        </w:tabs>
        <w:ind w:firstLine="0" w:left="0" w:right="-20"/>
        <w:spacing w:before="0" w:after="0" w:lineRule="auto" w:line="240"/>
        <w:widowControl w:val="0"/>
      </w:pPr>
      <w:bookmarkStart w:id="5" w:name="_page_20_0"/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15.08.2025,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09:04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2" w:lineRule="exact" w:line="16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0" w:left="1243" w:right="-208"/>
        <w:spacing w:before="0" w:after="0" w:lineRule="auto" w:line="260"/>
        <w:widowControl w:val="0"/>
      </w:pPr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361950</wp:posOffset>
                </wp:positionH>
                <wp:positionV relativeFrom="paragraph">
                  <wp:posOffset>-663564</wp:posOffset>
                </wp:positionV>
                <wp:extent cx="6648450" cy="9410700"/>
                <wp:effectExtent l="0" t="0" r="0" b="0"/>
                <wp:wrapNone/>
                <wp:docPr id="8" name="drawingObject8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6648450" cy="9410700"/>
                        </a:xfrm>
                        <a:custGeom>
                          <a:avLst/>
                          <a:pathLst>
                            <a:path w="6648450" h="9410700">
                              <a:moveTo>
                                <a:pt x="0" y="0"/>
                              </a:moveTo>
                              <a:lnTo>
                                <a:pt x="0" y="9410700"/>
                              </a:lnTo>
                              <a:lnTo>
                                <a:pt x="6648450" y="9410700"/>
                              </a:lnTo>
                              <a:lnTo>
                                <a:pt x="66484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испытывает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тенденцию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утере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своей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ценности.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Сегодня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многие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увлечены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неглубокого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содержания.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Школьники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ориентируются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исполнителях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поп-музыки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лучше,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именах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знаменитых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композиторов,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профессиональных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музыкантов,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всемирно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известных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исполнителях.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также,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всех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родителей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учащихся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детских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школ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искусств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есть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желание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углублённо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заниматься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музыкальной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культурой,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поддерживая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тем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самым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>образование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своих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детей.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Эти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причины,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таких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случаях,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ведут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потере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качественного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формирования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личности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ребёнка.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Важнейшим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результатом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приобщения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музыкальным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ценностям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сформированность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музыкально-эстетических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вкусов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идеалов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личности,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которые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являются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показателем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уровня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ее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развития.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719" w:left="1228" w:right="-21"/>
        <w:spacing w:before="0" w:after="0" w:lineRule="auto" w:line="259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Предметом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особой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заботы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формировании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культуры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личности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предстает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развитие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личностных,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оценочных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представлений.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Таким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образом,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участие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творчестве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через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различные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формы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деятельности,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высокий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знаний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оценочных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представлений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это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ведущие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признаки,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определяющие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уровень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музыкально-культурног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развития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человека.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этого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большое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влияние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имеет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подбор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материала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слушания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исполнения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учащимися.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704" w:left="1243" w:right="-145"/>
        <w:spacing w:before="0" w:after="0" w:lineRule="auto" w:line="259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аспекте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вышеизложенных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проблем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очевидна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значимость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роль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педагога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дополнительного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образования,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ведущего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своих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учеников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пониманию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восприятию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самой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жизни,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впасть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рутинность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мелькающих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будней,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быть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всегда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событиях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сегодняшнего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дня,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творческом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поиске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новых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методов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своей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работы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учащимися.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Перед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педагогическими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коллективами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школ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сегодня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стоит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нелёгкая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задача: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усиление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процесса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воздействия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формирование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личности.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Необходимо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остановить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волну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духовной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опустошенности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молодежи.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этом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большую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роль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может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играть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сотрудничество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взаимодействие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между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системами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образования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культуры.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Совместные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творческие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встречи,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концерты,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мастер-классы,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музыкальные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композиции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принесуг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свои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плоды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достижении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цели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воспитания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формировании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личности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ребёнка.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Большую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помощь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таком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процессе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могут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10721"/>
        </w:tabs>
        <w:ind w:firstLine="0" w:left="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899"/>
          <w:pgMar w:bottom="0" w:footer="0" w:gutter="0" w:header="0" w:left="480" w:right="427" w:top="299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https://docs.yandex.ru/docs/view?url=ya-disk%3A%2F%2F%2Fdisk%2FЗаг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узки%2FС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(2).docx&amp;name=С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Филип…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6/7</w:t>
      </w:r>
      <w:bookmarkEnd w:id="5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5127"/>
        </w:tabs>
        <w:ind w:firstLine="0" w:left="0" w:right="-20"/>
        <w:spacing w:before="0" w:after="0" w:lineRule="auto" w:line="240"/>
        <w:widowControl w:val="0"/>
      </w:pPr>
      <w:bookmarkStart w:id="6" w:name="_page_23_0"/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15.08.2025,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09:04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8" w:lineRule="exact" w:line="22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jc w:val="left"/>
        <w:ind w:firstLine="0" w:left="1228" w:right="-25"/>
        <w:spacing w:before="0" w:after="0" w:lineRule="auto" w:line="289"/>
        <w:widowControl w:val="0"/>
      </w:pPr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361950</wp:posOffset>
                </wp:positionH>
                <wp:positionV relativeFrom="paragraph">
                  <wp:posOffset>-699124</wp:posOffset>
                </wp:positionV>
                <wp:extent cx="6648450" cy="9410700"/>
                <wp:effectExtent l="0" t="0" r="0" b="0"/>
                <wp:wrapNone/>
                <wp:docPr id="9" name="drawingObject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6648450" cy="9410700"/>
                        </a:xfrm>
                        <a:custGeom>
                          <a:avLst/>
                          <a:pathLst>
                            <a:path w="6648450" h="9410700">
                              <a:moveTo>
                                <a:pt x="0" y="0"/>
                              </a:moveTo>
                              <a:lnTo>
                                <a:pt x="0" y="9410700"/>
                              </a:lnTo>
                              <a:lnTo>
                                <a:pt x="6648450" y="9410700"/>
                              </a:lnTo>
                              <a:lnTo>
                                <a:pt x="66484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оказать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выпускники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воспитанники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детских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школ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искусств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своим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примером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участием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мероприятиях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подобного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рода.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947" w:right="-20"/>
        <w:spacing w:before="86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И.С.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Бах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сказал: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«Цель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музыки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трогать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сердца».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Достижение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этой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цели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jc w:val="both"/>
        <w:ind w:firstLine="0" w:left="1228" w:right="121"/>
        <w:spacing w:before="97" w:after="0" w:lineRule="auto" w:line="29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закономерно.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Цитируя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К.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Орф,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выше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сказанному,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можно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добавить: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«Собственное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детское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творчество,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пусть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самое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простое,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собственные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детские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находки,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пусть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самые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скромные,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собственная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детская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мысль,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пусть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самая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jc w:val="left"/>
        <w:ind w:firstLine="0" w:left="1243" w:right="-86"/>
        <w:spacing w:before="0" w:after="0" w:lineRule="auto" w:line="253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наивная,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вот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что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создаёт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атмосферу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радости,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формирует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личность,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>воспитывает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5"/>
          <w:szCs w:val="35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человечность,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стимулирует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развитие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созидательных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способностей».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6" w:lineRule="exact" w:line="24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ind w:firstLine="0" w:left="4329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Методическая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литература: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7" w:lineRule="exact" w:line="160"/>
      </w:pP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hanging="329" w:left="1947" w:right="-67"/>
        <w:spacing w:before="0" w:after="0" w:lineRule="auto" w:line="265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Б.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Милич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«Воспитание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ученика-пианиста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1-2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классах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ДМШ».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«Музична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Украина»,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Киев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-1977.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jc w:val="left"/>
        <w:ind w:firstLine="0" w:left="1588" w:right="-51"/>
        <w:spacing w:before="0" w:after="0" w:lineRule="auto" w:line="258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Н.К.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Смирнов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«Здоровье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сберегающие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технологии».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М.: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АРКТИ,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2003г.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Методическая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разработка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Е.В.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Ивановой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(преподаватель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фортепиано.)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38"/>
          <w:szCs w:val="38"/>
          <w:spacing w:val="0"/>
          <w:strike w:val="0"/>
          <w:u w:val="none"/>
        </w:rPr>
        <w:t>г.</w:t>
      </w:r>
    </w:p>
    <w:p>
      <w:pPr>
        <w:rPr>
          <w:b w:val="0"/>
          <w:bCs w:val="0"/>
          <w14:textFill>
            <w14:solidFill>
              <w14:srgbClr w14:val="FFFFFF">
                <w14:alpha w14:val="100000"/>
              </w14:srgbClr>
            </w14:solidFill>
          </w14:textFill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1947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onsolas" w:hAnsi="Consolas" w:cs="Consolas" w:eastAsia="Consolas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Самара.</w:t>
      </w: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onsolas" w:hAnsi="Consolas" w:cs="Consolas" w:eastAsia="Consolas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s>
          <w:tab w:val="left" w:leader="none" w:pos="10721"/>
        </w:tabs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https://docs.yandex.ru/docs/view?url=ya-disk%3A%2F%2F%2Fdisk%2FЗаг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узки%2FС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Л.В.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(2).docx&amp;name=С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тья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Филип…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t>7/7</w:t>
      </w:r>
      <w:bookmarkEnd w:id="6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6838" w:orient="portrait" w:w="11899"/>
      <w:pgMar w:bottom="0" w:footer="0" w:gutter="0" w:header="0" w:left="480" w:right="475" w:top="299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  <w:font w:name="Consolas">
    <w:panose1 w:val="020B0609020204030204"/>
    <w:charset w:val="01"/>
    <w:family w:val="auto"/>
    <w:notTrueType w:val="off"/>
    <w:pitch w:val="fixed"/>
    <w:sig w:usb0="E00006FF" w:usb1="0000FCFF" w:usb2="00000001" w:usb3="00000000" w:csb0="6000019F" w:csb1="DFD70000"/>
  </w:font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cdf8d51a22f34e40" /><Relationship Type="http://schemas.openxmlformats.org/officeDocument/2006/relationships/fontTable" Target="fontTable.xml" Id="Rc9720a60b83943cf" /><Relationship Type="http://schemas.openxmlformats.org/officeDocument/2006/relationships/settings" Target="settings.xml" Id="R5692d85f5e464de3" /><Relationship Type="http://schemas.openxmlformats.org/officeDocument/2006/relationships/webSettings" Target="webSettings.xml" Id="R5d2b8c4a490a4b00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Document .Net v.5.5.4.14</Application>
  <Pages>7</Pages>
  <Words>1553</Words>
  <Characters>11479</Characters>
  <CharactersWithSpaces>12963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