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516" w:rsidRPr="00E30F5A" w:rsidRDefault="00C45516" w:rsidP="00875426">
      <w:pPr>
        <w:shd w:val="clear" w:color="auto" w:fill="FFFFFF"/>
        <w:spacing w:line="360" w:lineRule="auto"/>
        <w:ind w:firstLine="709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УДК </w:t>
      </w:r>
      <w:r w:rsidR="00E30F5A" w:rsidRPr="00E30F5A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372.893</w:t>
      </w:r>
    </w:p>
    <w:p w:rsidR="00C45516" w:rsidRDefault="00E30F5A" w:rsidP="00875426">
      <w:pPr>
        <w:spacing w:line="360" w:lineRule="auto"/>
        <w:ind w:firstLine="709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Васнецова Н.М.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учитель истории и обществознания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9727D4">
        <w:rPr>
          <w:rFonts w:eastAsia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 «Средняя общеобразовательная школа №66»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  <w:t xml:space="preserve">(г. </w:t>
      </w:r>
      <w:r w:rsidR="009727D4">
        <w:rPr>
          <w:rFonts w:eastAsia="Times New Roman" w:cs="Times New Roman"/>
          <w:color w:val="000000"/>
          <w:sz w:val="28"/>
          <w:szCs w:val="28"/>
          <w:lang w:eastAsia="ru-RU"/>
        </w:rPr>
        <w:t>Киров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t>, Россия)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</w:p>
    <w:p w:rsidR="00C45516" w:rsidRPr="00E30F5A" w:rsidRDefault="00E30F5A" w:rsidP="00875426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30F5A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РАЗВИТИЕ ПОЗНАВАТЕЛЬНОГО ИНТЕРЕСА К ИСТОРИИ У ДЕТЕЙ С ПОМОЩЬЮ ИНФОРМАЦИОННОГО МЕТОДА</w:t>
      </w:r>
    </w:p>
    <w:p w:rsidR="00E30F5A" w:rsidRDefault="00E30F5A" w:rsidP="00875426">
      <w:pPr>
        <w:spacing w:line="360" w:lineRule="auto"/>
        <w:ind w:firstLine="709"/>
        <w:textAlignment w:val="top"/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</w:pPr>
    </w:p>
    <w:p w:rsidR="00C45516" w:rsidRPr="00C45516" w:rsidRDefault="00C45516" w:rsidP="00875426">
      <w:pPr>
        <w:spacing w:line="360" w:lineRule="auto"/>
        <w:ind w:firstLine="709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Аннотация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: в </w:t>
      </w:r>
      <w:r w:rsidR="009727D4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статье рассматриваются </w:t>
      </w:r>
      <w:r w:rsidR="00E30F5A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возможности информационного метода</w:t>
      </w:r>
      <w:r w:rsidR="0087542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E30F5A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для </w:t>
      </w:r>
      <w:r w:rsidR="00A2331A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развития познавательного интереса и формирования патриотизма у обучающихся на уроках истории</w:t>
      </w:r>
      <w:r w:rsidR="008F465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.</w:t>
      </w:r>
    </w:p>
    <w:p w:rsidR="00C45516" w:rsidRPr="00C45516" w:rsidRDefault="009727D4" w:rsidP="00875426">
      <w:pPr>
        <w:spacing w:line="360" w:lineRule="auto"/>
        <w:ind w:firstLine="709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</w:t>
      </w:r>
    </w:p>
    <w:p w:rsidR="00C45516" w:rsidRPr="00C45516" w:rsidRDefault="00C45516" w:rsidP="00875426">
      <w:pPr>
        <w:spacing w:line="360" w:lineRule="auto"/>
        <w:ind w:firstLine="709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Ключевые слова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: </w:t>
      </w:r>
      <w:r w:rsidR="008F4659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воспитание, патриотизм, </w:t>
      </w:r>
      <w:r w:rsidR="00A2331A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познавательный интерес, информационный метод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.</w:t>
      </w:r>
    </w:p>
    <w:p w:rsidR="00C45516" w:rsidRPr="00C45516" w:rsidRDefault="00C45516" w:rsidP="00875426">
      <w:pPr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875426" w:rsidRDefault="00875426">
      <w:pPr>
        <w:spacing w:after="160" w:line="259" w:lineRule="auto"/>
        <w:ind w:firstLine="0"/>
        <w:jc w:val="left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br w:type="page"/>
      </w:r>
    </w:p>
    <w:p w:rsidR="008F4659" w:rsidRPr="008F4659" w:rsidRDefault="008F4659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F4659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 xml:space="preserve">Важным фактором в формировании и развитии личности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современного ребенка </w:t>
      </w:r>
      <w:r w:rsidRPr="008F4659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является воспитание патриотизма. Одно из главных условий национального возрождения – воспитание подлинного гражданина своей страны.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Это отмечается и в </w:t>
      </w:r>
      <w:r w:rsidRPr="008F4659">
        <w:rPr>
          <w:rFonts w:eastAsia="Times New Roman" w:cs="Times New Roman"/>
          <w:color w:val="000000"/>
          <w:sz w:val="28"/>
          <w:szCs w:val="28"/>
          <w:lang w:eastAsia="ru-RU"/>
        </w:rPr>
        <w:t>Концепци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и</w:t>
      </w:r>
      <w:r w:rsidRPr="008F4659">
        <w:rPr>
          <w:rFonts w:eastAsia="Times New Roman" w:cs="Times New Roman"/>
          <w:color w:val="000000"/>
          <w:sz w:val="28"/>
          <w:szCs w:val="28"/>
          <w:lang w:eastAsia="ru-RU"/>
        </w:rPr>
        <w:t> духовно-нравственного развития и воспитания личности гражданина России</w:t>
      </w:r>
      <w:r w:rsidR="0058088D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58088D" w:rsidRPr="0058088D">
        <w:rPr>
          <w:rFonts w:eastAsia="Times New Roman" w:cs="Times New Roman"/>
          <w:color w:val="000000"/>
          <w:sz w:val="28"/>
          <w:szCs w:val="28"/>
          <w:lang w:eastAsia="ru-RU"/>
        </w:rPr>
        <w:t>[</w:t>
      </w:r>
      <w:r w:rsidR="00E30F5A">
        <w:rPr>
          <w:rFonts w:eastAsia="Times New Roman" w:cs="Times New Roman"/>
          <w:color w:val="000000"/>
          <w:sz w:val="28"/>
          <w:szCs w:val="28"/>
          <w:lang w:eastAsia="ru-RU"/>
        </w:rPr>
        <w:t>1</w:t>
      </w:r>
      <w:r w:rsidR="0058088D" w:rsidRPr="0058088D">
        <w:rPr>
          <w:rFonts w:eastAsia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>Н</w:t>
      </w:r>
      <w:r w:rsidRPr="008F4659">
        <w:rPr>
          <w:rFonts w:eastAsia="Times New Roman" w:cs="Times New Roman"/>
          <w:color w:val="000000"/>
          <w:sz w:val="28"/>
          <w:szCs w:val="28"/>
          <w:lang w:eastAsia="ru-RU"/>
        </w:rPr>
        <w:t>еобходимость возрождения патриотического воспитания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– </w:t>
      </w:r>
      <w:r w:rsidRPr="008F4659">
        <w:rPr>
          <w:rFonts w:eastAsia="Times New Roman" w:cs="Times New Roman"/>
          <w:color w:val="000000"/>
          <w:sz w:val="28"/>
          <w:szCs w:val="28"/>
          <w:lang w:eastAsia="ru-RU"/>
        </w:rPr>
        <w:t>одна из приоритетных задач воспитательной работы школы.</w:t>
      </w:r>
    </w:p>
    <w:p w:rsidR="00E30F5A" w:rsidRPr="00E30F5A" w:rsidRDefault="00E30F5A" w:rsidP="002322C4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Роль учебного предмета «История» в подготовке учащихся к жизни в современном обществе в значительной мере связана с тем, насколько он помогает им ответить на сущностные вопросы познания мира, миропонимания и мировоззрения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Ответы предполагают,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Однако, изучение истории, как и любого предмета, невозможно без формирование устойчивого познавательного интереса. Именно поэтому так важно уделять внимание познавательной мотивации. </w:t>
      </w:r>
      <w:r w:rsidR="002322C4">
        <w:rPr>
          <w:rFonts w:eastAsia="Times New Roman" w:cs="Times New Roman"/>
          <w:color w:val="000000"/>
          <w:sz w:val="28"/>
          <w:szCs w:val="28"/>
          <w:lang w:eastAsia="ru-RU"/>
        </w:rPr>
        <w:t>К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огда педагог вызывает интерес к своему предмету у ученика, он так же мотивирует его на изучение этого предмета. Тем самым повышается уровень усвоения учениками предмета и формирование новых навыков.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Познавательный интерес, как и всякая черта личности и мотив деятельности школьника, развивается и формируется в деятельности, и прежде всего в учении.</w:t>
      </w:r>
      <w:r w:rsidR="002322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Познавательный интерес основан на поиске. Под его влиянием у человека возникают вопросы, ответы на которые он сам активно ищет. При этом поисковая деятельность школьника совершается с увеличением, он испытывает эмоциональный подъем, радость от удачи. Познавательный интерес положительно влияет не только на процесс и результат деятельности, но и на мышление, воображение, память, внимание, которые под влиянием познавательного интереса приобретают особую активность и направленность.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При правильной педагогической организации деятельности учащихся, при систематической и целенаправленной воспитательной деятельности познавательный интерес может и должен стать устойчивой чертой личности школьника и оказывать огромное влияние на его развитие.</w:t>
      </w:r>
    </w:p>
    <w:p w:rsidR="00E30F5A" w:rsidRPr="00E30F5A" w:rsidRDefault="002322C4" w:rsidP="00875426">
      <w:pPr>
        <w:widowControl w:val="0"/>
        <w:spacing w:line="360" w:lineRule="auto"/>
        <w:ind w:firstLine="709"/>
        <w:textAlignment w:val="top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Одним из методов, который способен формировать познавательный интерес, является и</w:t>
      </w:r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>нформационный метод</w:t>
      </w:r>
      <w:r w:rsid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 информационно-развивающим относятся методы, с помощью которых получают учебную информацию в готовом виде - в изложении преподавателя </w:t>
      </w:r>
      <w:r w:rsidR="00E30F5A" w:rsidRPr="00E30F5A">
        <w:rPr>
          <w:rFonts w:eastAsia="Times New Roman"/>
          <w:color w:val="000000"/>
          <w:sz w:val="28"/>
          <w:szCs w:val="28"/>
          <w:lang w:eastAsia="ru-RU"/>
        </w:rPr>
        <w:t>(</w:t>
      </w:r>
      <w:hyperlink r:id="rId5" w:history="1">
        <w:r w:rsidR="00E30F5A" w:rsidRPr="00E30F5A">
          <w:rPr>
            <w:rFonts w:eastAsia="Times New Roman"/>
            <w:color w:val="000000"/>
            <w:sz w:val="28"/>
            <w:szCs w:val="28"/>
            <w:lang w:eastAsia="ru-RU"/>
          </w:rPr>
          <w:t>рассказ</w:t>
        </w:r>
      </w:hyperlink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E30F5A" w:rsidRPr="00E30F5A">
        <w:rPr>
          <w:rFonts w:eastAsia="Times New Roman"/>
          <w:color w:val="000000"/>
          <w:sz w:val="28"/>
          <w:szCs w:val="28"/>
          <w:lang w:eastAsia="ru-RU"/>
        </w:rPr>
        <w:t>беседа</w:t>
      </w:r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="00E30F5A" w:rsidRPr="00E30F5A">
          <w:rPr>
            <w:rFonts w:eastAsia="Times New Roman"/>
            <w:color w:val="000000"/>
            <w:sz w:val="28"/>
            <w:szCs w:val="28"/>
            <w:lang w:eastAsia="ru-RU"/>
          </w:rPr>
          <w:t>лекция</w:t>
        </w:r>
      </w:hyperlink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E30F5A" w:rsidRPr="00E30F5A">
        <w:rPr>
          <w:rFonts w:eastAsia="Times New Roman"/>
          <w:color w:val="000000"/>
          <w:sz w:val="28"/>
          <w:szCs w:val="28"/>
          <w:lang w:eastAsia="ru-RU"/>
        </w:rPr>
        <w:t>инструкция</w:t>
      </w:r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E30F5A" w:rsidRPr="00E30F5A">
        <w:rPr>
          <w:rFonts w:eastAsia="Times New Roman"/>
          <w:color w:val="000000"/>
          <w:sz w:val="28"/>
          <w:szCs w:val="28"/>
          <w:lang w:eastAsia="ru-RU"/>
        </w:rPr>
        <w:t>наглядный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E30F5A" w:rsidRPr="00E30F5A">
        <w:rPr>
          <w:rFonts w:eastAsia="Times New Roman"/>
          <w:color w:val="000000"/>
          <w:sz w:val="28"/>
          <w:szCs w:val="28"/>
          <w:lang w:eastAsia="ru-RU"/>
        </w:rPr>
        <w:t>показ</w:t>
      </w:r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>) или диктора (учебный кинофильм), или встречи с интересными людьми, или путем самостоятельного чтения учебника, учебного пособия, обучающей программы (программированное обучение).</w:t>
      </w:r>
      <w:r w:rsidR="00E30F5A" w:rsidRPr="00E30F5A">
        <w:rPr>
          <w:rFonts w:eastAsia="Times New Roman"/>
          <w:color w:val="000000"/>
          <w:sz w:val="28"/>
          <w:szCs w:val="28"/>
          <w:lang w:eastAsia="ru-RU"/>
        </w:rPr>
        <w:t> 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Большой интерес учеников к истории можно вызвать через</w:t>
      </w:r>
      <w:r w:rsidRPr="00E30F5A">
        <w:rPr>
          <w:rFonts w:eastAsia="Times New Roman"/>
          <w:color w:val="000000"/>
          <w:sz w:val="28"/>
          <w:szCs w:val="28"/>
          <w:lang w:eastAsia="ru-RU"/>
        </w:rPr>
        <w:t> </w:t>
      </w:r>
      <w:hyperlink r:id="rId7" w:tgtFrame="_blank" w:history="1">
        <w:r w:rsidRPr="00E30F5A">
          <w:rPr>
            <w:rFonts w:eastAsia="Times New Roman"/>
            <w:color w:val="000000"/>
            <w:sz w:val="28"/>
            <w:szCs w:val="28"/>
            <w:lang w:eastAsia="ru-RU"/>
          </w:rPr>
          <w:t>урок-игру</w:t>
        </w:r>
      </w:hyperlink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875426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К примеру, на уроках истории, очень часто используется составление и разгадывание кроссвордов</w:t>
      </w:r>
      <w:r w:rsidR="002322C4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или </w:t>
      </w:r>
      <w:r w:rsidRPr="00E30F5A">
        <w:rPr>
          <w:rFonts w:eastAsia="Times New Roman"/>
          <w:iCs/>
          <w:color w:val="000000"/>
          <w:sz w:val="28"/>
          <w:szCs w:val="28"/>
          <w:lang w:eastAsia="ru-RU"/>
        </w:rPr>
        <w:t>моделирование исторических</w:t>
      </w:r>
      <w:r>
        <w:rPr>
          <w:rFonts w:eastAsia="Times New Roman"/>
          <w:iCs/>
          <w:color w:val="000000"/>
          <w:sz w:val="28"/>
          <w:szCs w:val="28"/>
          <w:lang w:eastAsia="ru-RU"/>
        </w:rPr>
        <w:t xml:space="preserve"> </w:t>
      </w:r>
      <w:r w:rsidRPr="00E30F5A">
        <w:rPr>
          <w:rFonts w:eastAsia="Times New Roman"/>
          <w:iCs/>
          <w:color w:val="000000"/>
          <w:sz w:val="28"/>
          <w:szCs w:val="28"/>
          <w:lang w:eastAsia="ru-RU"/>
        </w:rPr>
        <w:t>событий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/>
          <w:bCs/>
          <w:color w:val="000000"/>
          <w:sz w:val="28"/>
          <w:szCs w:val="28"/>
          <w:lang w:eastAsia="ru-RU"/>
        </w:rPr>
        <w:t>Преподавание истории в школе</w:t>
      </w:r>
      <w:r w:rsidRPr="00E30F5A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не может быть эффективным без </w:t>
      </w:r>
      <w:proofErr w:type="spellStart"/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связей, прежде всего с обществознанием, окружающим миром, литературой. </w:t>
      </w:r>
    </w:p>
    <w:p w:rsidR="00E30F5A" w:rsidRPr="00E30F5A" w:rsidRDefault="00875426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>Одна из задач школьной истории на современном этапе состоит не только в том, чтобы дать учащимся основные базовые понятия, но и научить грамотно работать с разнообразными носителями информации.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E30F5A"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Информационные технологии – это методы и средства получения, преобразования, передачи, хранения и использования информации. 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Роль компьютера в историческом образовании многообразна:</w:t>
      </w:r>
    </w:p>
    <w:p w:rsidR="00E30F5A" w:rsidRPr="00E30F5A" w:rsidRDefault="00E30F5A" w:rsidP="00875426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учащимся в эффективном усвоении исторической информации, её систематизации;</w:t>
      </w:r>
    </w:p>
    <w:p w:rsidR="00E30F5A" w:rsidRPr="00E30F5A" w:rsidRDefault="00E30F5A" w:rsidP="00875426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ученику максимально возможной свободы в определении способов и темпов усвоения программного материала;</w:t>
      </w:r>
    </w:p>
    <w:p w:rsidR="00E30F5A" w:rsidRPr="00E30F5A" w:rsidRDefault="00E30F5A" w:rsidP="00875426">
      <w:pPr>
        <w:pStyle w:val="a9"/>
        <w:widowControl w:val="0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становлению объёмных и ярких представлений о прошлом.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Исключительно важную роль в</w:t>
      </w:r>
      <w:r w:rsidRPr="00E30F5A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E30F5A">
        <w:rPr>
          <w:rFonts w:eastAsia="Times New Roman"/>
          <w:bCs/>
          <w:color w:val="000000"/>
          <w:sz w:val="28"/>
          <w:szCs w:val="28"/>
          <w:lang w:eastAsia="ru-RU"/>
        </w:rPr>
        <w:t>формировании интереса учеников к истории</w:t>
      </w:r>
      <w:r w:rsidRPr="00E30F5A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играет использование аудио, видео и компьютерной техники.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Привлекая</w:t>
      </w:r>
      <w:r w:rsidRPr="00E30F5A">
        <w:rPr>
          <w:rFonts w:eastAsia="Times New Roman"/>
          <w:color w:val="000000"/>
          <w:sz w:val="28"/>
          <w:szCs w:val="28"/>
          <w:lang w:eastAsia="ru-RU"/>
        </w:rPr>
        <w:t> </w:t>
      </w:r>
      <w:hyperlink r:id="rId8" w:tgtFrame="_blank" w:history="1">
        <w:r w:rsidRPr="00E30F5A">
          <w:rPr>
            <w:rFonts w:eastAsia="Times New Roman"/>
            <w:color w:val="000000"/>
            <w:sz w:val="28"/>
            <w:szCs w:val="28"/>
            <w:lang w:eastAsia="ru-RU"/>
          </w:rPr>
          <w:t>видеоматериалы на урок</w:t>
        </w:r>
      </w:hyperlink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е, можно ожидать повышения эффективности усвоения программных тем, основных сложных понятий; пробуждения и развития интереса учащихся к конкретной исторической эпохе, проблеме, к исторической науке в целом; формирования у учащихся ярких зримых представлений о событиях определённой исторической эпохи, её героях; обеспечения на занятиях определённого эмоционального настроя, пробуждения интереса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к мотивам и целям, определяющим поступки людей, к поискам примеров для подражания. 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Таким образом, можно говорить о том, существует много способов и приёмов информационного подхода, при помощи которых</w:t>
      </w:r>
      <w:r w:rsidRPr="00E30F5A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E30F5A">
        <w:rPr>
          <w:rFonts w:eastAsia="Times New Roman"/>
          <w:bCs/>
          <w:color w:val="000000"/>
          <w:sz w:val="28"/>
          <w:szCs w:val="28"/>
          <w:lang w:eastAsia="ru-RU"/>
        </w:rPr>
        <w:t>можно сформировать у учащихся интерес к изучению истории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. Каждый педагог пытается сформировать интерес к своему предмету, вносит, что-то новое в свои уроки, подстраиваясь к ученикам и к новым тенденциям в педагогике, стараясь идти в ногу со временем.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45516" w:rsidRPr="00C45516" w:rsidRDefault="00A2331A" w:rsidP="00875426">
      <w:pPr>
        <w:widowControl w:val="0"/>
        <w:spacing w:line="360" w:lineRule="auto"/>
        <w:ind w:firstLine="709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C45516"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СПИСОК ЛИТЕРАТУРЫ:</w:t>
      </w:r>
    </w:p>
    <w:p w:rsid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1. Федеральный государственный образовательный стандарт среднего общего образования: Приказ Министерства образования России от 17 мая 2012 г. № 413 от 29.12.2014 № 1644 с изменениями от 11 декабря 2020 г. / Информационно-правовой портал </w:t>
      </w:r>
      <w:proofErr w:type="spellStart"/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Гарант.ру</w:t>
      </w:r>
      <w:proofErr w:type="spellEnd"/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[Электронный ресурс]. - URL: https://base.garant.ru/70188902/8ef641d3b80ff01d34be16ce9bafc6e0/ (дата обращения: 12.03.202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4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).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30F5A" w:rsidRP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2. Шаповаленко И.В. Возрастная психология (Психология развития и возрастная психология). - М.: </w:t>
      </w:r>
      <w:proofErr w:type="spellStart"/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Гардарики</w:t>
      </w:r>
      <w:proofErr w:type="spellEnd"/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, 2005. - 349 с.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EDN: </w:t>
      </w:r>
      <w:hyperlink r:id="rId9" w:tgtFrame="_blank" w:history="1">
        <w:r w:rsidRPr="00E30F5A">
          <w:rPr>
            <w:rFonts w:eastAsia="Times New Roman" w:cs="Times New Roman"/>
            <w:color w:val="000000"/>
            <w:sz w:val="28"/>
            <w:szCs w:val="28"/>
            <w:lang w:eastAsia="ru-RU"/>
          </w:rPr>
          <w:t>QXLPIV</w:t>
        </w:r>
      </w:hyperlink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30F5A" w:rsidRDefault="00E30F5A" w:rsidP="00875426">
      <w:pPr>
        <w:widowControl w:val="0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t>3. Щукина Г.И. Проблема познавательного интереса в педагогике. - М.: Педагогика, 1985. - 215 с.</w:t>
      </w:r>
      <w:r w:rsidR="0087542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26E45" w:rsidRPr="00E30F5A" w:rsidRDefault="00E26E45" w:rsidP="00875426">
      <w:pPr>
        <w:shd w:val="clear" w:color="auto" w:fill="FFFFFF"/>
        <w:spacing w:line="360" w:lineRule="auto"/>
        <w:ind w:firstLine="709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30F5A">
        <w:rPr>
          <w:rFonts w:eastAsia="Times New Roman" w:cs="Times New Roman"/>
          <w:color w:val="000000"/>
          <w:sz w:val="28"/>
          <w:szCs w:val="28"/>
          <w:lang w:eastAsia="ru-RU"/>
        </w:rPr>
        <w:br w:type="page"/>
      </w: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jc w:val="center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</w:pPr>
      <w:proofErr w:type="spellStart"/>
      <w:r w:rsidRPr="00C806B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lastRenderedPageBreak/>
        <w:t>Vasnetsova</w:t>
      </w:r>
      <w:proofErr w:type="spellEnd"/>
      <w:r w:rsidRPr="00C806B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N.M.</w:t>
      </w: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C806B6">
        <w:rPr>
          <w:rFonts w:eastAsia="Times New Roman" w:cs="Times New Roman"/>
          <w:color w:val="000000"/>
          <w:sz w:val="28"/>
          <w:szCs w:val="28"/>
          <w:lang w:val="en-US" w:eastAsia="ru-RU"/>
        </w:rPr>
        <w:t>history</w:t>
      </w:r>
      <w:proofErr w:type="gramEnd"/>
      <w:r w:rsidRPr="00C806B6">
        <w:rPr>
          <w:rFonts w:eastAsia="Times New Roman" w:cs="Times New Roman"/>
          <w:color w:val="000000"/>
          <w:sz w:val="28"/>
          <w:szCs w:val="28"/>
          <w:lang w:val="en-US" w:eastAsia="ru-RU"/>
        </w:rPr>
        <w:t xml:space="preserve"> and social science teacher</w:t>
      </w: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  <w:lang w:val="en-US" w:eastAsia="ru-RU"/>
        </w:rPr>
      </w:pPr>
      <w:r w:rsidRPr="00C806B6">
        <w:rPr>
          <w:rFonts w:eastAsia="Times New Roman" w:cs="Times New Roman"/>
          <w:color w:val="000000"/>
          <w:sz w:val="28"/>
          <w:szCs w:val="28"/>
          <w:lang w:val="en-US" w:eastAsia="ru-RU"/>
        </w:rPr>
        <w:t>Municipal budgetary general education institution "Secondary comprehensive school No. 66"</w:t>
      </w: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  <w:lang w:val="en-US" w:eastAsia="ru-RU"/>
        </w:rPr>
      </w:pPr>
      <w:r w:rsidRPr="00C806B6">
        <w:rPr>
          <w:rFonts w:eastAsia="Times New Roman" w:cs="Times New Roman"/>
          <w:color w:val="000000"/>
          <w:sz w:val="28"/>
          <w:szCs w:val="28"/>
          <w:lang w:val="en-US" w:eastAsia="ru-RU"/>
        </w:rPr>
        <w:t>(Kirov, Russia)</w:t>
      </w: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jc w:val="left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val="en-US" w:eastAsia="ru-RU"/>
        </w:rPr>
      </w:pP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jc w:val="center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</w:pPr>
      <w:r w:rsidRPr="00C806B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DEVELOPMENT OF COGNITIVE INTEREST IN HISTORY IN CHILDREN USING THE INFORMATION METHOD</w:t>
      </w: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jc w:val="left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val="en-US" w:eastAsia="ru-RU"/>
        </w:rPr>
      </w:pP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val="en-US" w:eastAsia="ru-RU"/>
        </w:rPr>
      </w:pPr>
      <w:r w:rsidRPr="00C806B6">
        <w:rPr>
          <w:rFonts w:eastAsia="Times New Roman" w:cs="Times New Roman"/>
          <w:b/>
          <w:i/>
          <w:iCs/>
          <w:color w:val="000000"/>
          <w:szCs w:val="28"/>
          <w:bdr w:val="none" w:sz="0" w:space="0" w:color="auto" w:frame="1"/>
          <w:lang w:val="en-US" w:eastAsia="ru-RU"/>
        </w:rPr>
        <w:t xml:space="preserve">Abstract: </w:t>
      </w:r>
      <w:r w:rsidRPr="00C806B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val="en-US" w:eastAsia="ru-RU"/>
        </w:rPr>
        <w:t>the article examines the possibilities of the information method for developing cognitive interest and forming patriotism in students in history lessons.</w:t>
      </w: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rPr>
          <w:rFonts w:eastAsia="Times New Roman" w:cs="Times New Roman"/>
          <w:b/>
          <w:i/>
          <w:iCs/>
          <w:color w:val="000000"/>
          <w:szCs w:val="28"/>
          <w:bdr w:val="none" w:sz="0" w:space="0" w:color="auto" w:frame="1"/>
          <w:lang w:val="en-US" w:eastAsia="ru-RU"/>
        </w:rPr>
      </w:pPr>
    </w:p>
    <w:p w:rsidR="00C806B6" w:rsidRPr="00C806B6" w:rsidRDefault="00C806B6" w:rsidP="00875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ind w:firstLine="709"/>
        <w:rPr>
          <w:rFonts w:eastAsia="Times New Roman" w:cs="Times New Roman"/>
          <w:b/>
          <w:iCs/>
          <w:color w:val="000000"/>
          <w:szCs w:val="28"/>
          <w:bdr w:val="none" w:sz="0" w:space="0" w:color="auto" w:frame="1"/>
          <w:lang w:val="en-US" w:eastAsia="ru-RU"/>
        </w:rPr>
      </w:pPr>
      <w:r w:rsidRPr="00C806B6">
        <w:rPr>
          <w:rFonts w:eastAsia="Times New Roman" w:cs="Times New Roman"/>
          <w:b/>
          <w:i/>
          <w:iCs/>
          <w:color w:val="000000"/>
          <w:szCs w:val="28"/>
          <w:bdr w:val="none" w:sz="0" w:space="0" w:color="auto" w:frame="1"/>
          <w:lang w:val="en-US" w:eastAsia="ru-RU"/>
        </w:rPr>
        <w:t xml:space="preserve">Keywords: </w:t>
      </w:r>
      <w:r w:rsidRPr="00C806B6">
        <w:rPr>
          <w:rFonts w:eastAsia="Times New Roman" w:cs="Times New Roman"/>
          <w:b/>
          <w:iCs/>
          <w:color w:val="000000"/>
          <w:szCs w:val="28"/>
          <w:bdr w:val="none" w:sz="0" w:space="0" w:color="auto" w:frame="1"/>
          <w:lang w:val="en-US" w:eastAsia="ru-RU"/>
        </w:rPr>
        <w:t>education, patriotism, cognitive interest, information method.</w:t>
      </w:r>
    </w:p>
    <w:p w:rsidR="00C45516" w:rsidRPr="00B70B22" w:rsidRDefault="00C45516" w:rsidP="00875426">
      <w:pPr>
        <w:spacing w:line="360" w:lineRule="auto"/>
        <w:ind w:firstLine="709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val="en-US" w:eastAsia="ru-RU"/>
        </w:rPr>
      </w:pPr>
      <w:r w:rsidRPr="00B70B22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val="en-US" w:eastAsia="ru-RU"/>
        </w:rPr>
        <w:br w:type="page"/>
      </w:r>
    </w:p>
    <w:p w:rsidR="00C45516" w:rsidRPr="00C45516" w:rsidRDefault="00C45516" w:rsidP="00875426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АНКЕТА АВТОРА</w:t>
      </w:r>
    </w:p>
    <w:p w:rsidR="00C45516" w:rsidRPr="00C45516" w:rsidRDefault="00C45516" w:rsidP="0087542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9306" w:type="dxa"/>
        <w:tblLook w:val="04A0" w:firstRow="1" w:lastRow="0" w:firstColumn="1" w:lastColumn="0" w:noHBand="0" w:noVBand="1"/>
      </w:tblPr>
      <w:tblGrid>
        <w:gridCol w:w="3676"/>
        <w:gridCol w:w="3126"/>
        <w:gridCol w:w="1273"/>
        <w:gridCol w:w="1225"/>
        <w:gridCol w:w="6"/>
      </w:tblGrid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Анкета авторов</w:t>
            </w:r>
          </w:p>
        </w:tc>
        <w:tc>
          <w:tcPr>
            <w:tcW w:w="312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Автор 1</w:t>
            </w:r>
          </w:p>
        </w:tc>
        <w:tc>
          <w:tcPr>
            <w:tcW w:w="1273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Автор 2</w:t>
            </w: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Автор 3</w:t>
            </w:r>
          </w:p>
        </w:tc>
      </w:tr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Фамилия, имя, отчество автора (полностью)</w:t>
            </w:r>
          </w:p>
        </w:tc>
        <w:tc>
          <w:tcPr>
            <w:tcW w:w="3126" w:type="dxa"/>
          </w:tcPr>
          <w:p w:rsidR="00C45516" w:rsidRPr="00A86872" w:rsidRDefault="00C806B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Васнецова Наталья Михайловна</w:t>
            </w:r>
          </w:p>
        </w:tc>
        <w:tc>
          <w:tcPr>
            <w:tcW w:w="1273" w:type="dxa"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Город</w:t>
            </w:r>
          </w:p>
        </w:tc>
        <w:tc>
          <w:tcPr>
            <w:tcW w:w="3126" w:type="dxa"/>
          </w:tcPr>
          <w:p w:rsidR="00C45516" w:rsidRPr="00A86872" w:rsidRDefault="00E26E45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Киров</w:t>
            </w:r>
          </w:p>
        </w:tc>
        <w:tc>
          <w:tcPr>
            <w:tcW w:w="1273" w:type="dxa"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Место работы или учебы (полностью)</w:t>
            </w:r>
          </w:p>
        </w:tc>
        <w:tc>
          <w:tcPr>
            <w:tcW w:w="3126" w:type="dxa"/>
          </w:tcPr>
          <w:p w:rsidR="00C45516" w:rsidRPr="00A86872" w:rsidRDefault="00E26E45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МБОУ «СОШ с УИОП №66» города Кирова</w:t>
            </w:r>
          </w:p>
        </w:tc>
        <w:tc>
          <w:tcPr>
            <w:tcW w:w="1273" w:type="dxa"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Должность или курс с указанием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кафедры или подразделения</w:t>
            </w:r>
          </w:p>
        </w:tc>
        <w:tc>
          <w:tcPr>
            <w:tcW w:w="3126" w:type="dxa"/>
          </w:tcPr>
          <w:p w:rsidR="00C45516" w:rsidRPr="00A86872" w:rsidRDefault="00C806B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у</w:t>
            </w:r>
            <w:bookmarkStart w:id="0" w:name="_GoBack"/>
            <w:bookmarkEnd w:id="0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читель истории и обществознания</w:t>
            </w:r>
          </w:p>
        </w:tc>
        <w:tc>
          <w:tcPr>
            <w:tcW w:w="1273" w:type="dxa"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Ученая степень,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ученое звание (при наличии)</w:t>
            </w:r>
          </w:p>
        </w:tc>
        <w:tc>
          <w:tcPr>
            <w:tcW w:w="3126" w:type="dxa"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E-</w:t>
            </w:r>
            <w:proofErr w:type="spellStart"/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mail</w:t>
            </w:r>
            <w:proofErr w:type="spellEnd"/>
          </w:p>
        </w:tc>
        <w:tc>
          <w:tcPr>
            <w:tcW w:w="3126" w:type="dxa"/>
          </w:tcPr>
          <w:p w:rsidR="00C45516" w:rsidRPr="00E26E45" w:rsidRDefault="00E26E45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89058709025</w:t>
            </w: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>@yandex.ru</w:t>
            </w:r>
          </w:p>
        </w:tc>
        <w:tc>
          <w:tcPr>
            <w:tcW w:w="1273" w:type="dxa"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45516" w:rsidRPr="00A86872" w:rsidTr="00E26E45">
        <w:trPr>
          <w:gridAfter w:val="1"/>
          <w:wAfter w:w="6" w:type="dxa"/>
        </w:trPr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Необходим ли сертификат</w:t>
            </w: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  <w:t>и справка для автора? (да/нет)</w:t>
            </w:r>
          </w:p>
        </w:tc>
        <w:tc>
          <w:tcPr>
            <w:tcW w:w="312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да</w:t>
            </w:r>
          </w:p>
        </w:tc>
        <w:tc>
          <w:tcPr>
            <w:tcW w:w="1273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5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C45516" w:rsidRPr="00A86872" w:rsidTr="00E26E45">
        <w:tc>
          <w:tcPr>
            <w:tcW w:w="3676" w:type="dxa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Название статьи</w:t>
            </w:r>
          </w:p>
        </w:tc>
        <w:tc>
          <w:tcPr>
            <w:tcW w:w="5630" w:type="dxa"/>
            <w:gridSpan w:val="4"/>
            <w:hideMark/>
          </w:tcPr>
          <w:p w:rsidR="00C45516" w:rsidRPr="00E26E45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86872" w:rsidRPr="00A86872" w:rsidTr="00E26E45">
        <w:tc>
          <w:tcPr>
            <w:tcW w:w="3676" w:type="dxa"/>
          </w:tcPr>
          <w:p w:rsidR="00A86872" w:rsidRPr="00A86872" w:rsidRDefault="00A86872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Раздел (секция) публикации</w:t>
            </w:r>
          </w:p>
        </w:tc>
        <w:tc>
          <w:tcPr>
            <w:tcW w:w="5630" w:type="dxa"/>
            <w:gridSpan w:val="4"/>
          </w:tcPr>
          <w:p w:rsidR="00A86872" w:rsidRPr="00A86872" w:rsidRDefault="00E26E45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Педагогика</w:t>
            </w:r>
          </w:p>
        </w:tc>
      </w:tr>
      <w:tr w:rsidR="00A86872" w:rsidRPr="00A86872" w:rsidTr="00E26E45">
        <w:tc>
          <w:tcPr>
            <w:tcW w:w="3676" w:type="dxa"/>
          </w:tcPr>
          <w:p w:rsidR="00A86872" w:rsidRPr="00A86872" w:rsidRDefault="00A86872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Формат публикации</w:t>
            </w:r>
          </w:p>
          <w:p w:rsidR="00A86872" w:rsidRPr="00A86872" w:rsidRDefault="00A86872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(Журнал / Конференция)</w:t>
            </w:r>
          </w:p>
        </w:tc>
        <w:tc>
          <w:tcPr>
            <w:tcW w:w="5630" w:type="dxa"/>
            <w:gridSpan w:val="4"/>
          </w:tcPr>
          <w:p w:rsidR="00A86872" w:rsidRPr="00A86872" w:rsidRDefault="00A86872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Журнал</w:t>
            </w:r>
          </w:p>
        </w:tc>
      </w:tr>
      <w:tr w:rsidR="00C45516" w:rsidRPr="00A86872" w:rsidTr="00E26E45">
        <w:tc>
          <w:tcPr>
            <w:tcW w:w="3676" w:type="dxa"/>
            <w:hideMark/>
          </w:tcPr>
          <w:p w:rsidR="00C45516" w:rsidRPr="00A86872" w:rsidRDefault="00A86872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Количество страниц</w:t>
            </w:r>
          </w:p>
        </w:tc>
        <w:tc>
          <w:tcPr>
            <w:tcW w:w="5630" w:type="dxa"/>
            <w:gridSpan w:val="4"/>
            <w:hideMark/>
          </w:tcPr>
          <w:p w:rsidR="00C45516" w:rsidRPr="00A86872" w:rsidRDefault="00C45516" w:rsidP="00875426">
            <w:pPr>
              <w:spacing w:line="360" w:lineRule="auto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86872">
              <w:rPr>
                <w:rFonts w:eastAsia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 страницы</w:t>
            </w:r>
          </w:p>
        </w:tc>
      </w:tr>
    </w:tbl>
    <w:p w:rsidR="00E26E45" w:rsidRDefault="00C45516" w:rsidP="0087542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Анкета автора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 подлежит обязательному заполнению и </w:t>
      </w:r>
      <w:r w:rsidR="00B70B2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направляется вместе со статьей 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t>по электронной почте. Направляя анкету и материалы для публикации, </w:t>
      </w: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Вы соглашаетесь с Правилами публикации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t> статей.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</w:p>
    <w:p w:rsidR="00C45516" w:rsidRDefault="00C45516" w:rsidP="0087542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Дополнительная информация</w:t>
      </w:r>
    </w:p>
    <w:p w:rsidR="00967DF9" w:rsidRPr="00C45516" w:rsidRDefault="00967DF9" w:rsidP="0087542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tbl>
      <w:tblPr>
        <w:tblW w:w="9569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4"/>
        <w:gridCol w:w="3500"/>
        <w:gridCol w:w="905"/>
      </w:tblGrid>
      <w:tr w:rsidR="00967DF9" w:rsidTr="00A86872">
        <w:trPr>
          <w:trHeight w:val="449"/>
        </w:trPr>
        <w:tc>
          <w:tcPr>
            <w:tcW w:w="5164" w:type="dxa"/>
            <w:vMerge w:val="restart"/>
          </w:tcPr>
          <w:p w:rsidR="00967DF9" w:rsidRPr="00FC08CC" w:rsidRDefault="00967DF9" w:rsidP="00875426">
            <w:pPr>
              <w:spacing w:line="360" w:lineRule="auto"/>
              <w:ind w:firstLine="0"/>
              <w:rPr>
                <w:b/>
                <w:bCs/>
                <w:sz w:val="28"/>
              </w:rPr>
            </w:pPr>
            <w:r w:rsidRPr="00FC08CC">
              <w:rPr>
                <w:bCs/>
                <w:sz w:val="28"/>
              </w:rPr>
              <w:lastRenderedPageBreak/>
              <w:t xml:space="preserve">Откуда Вы узнали </w:t>
            </w:r>
            <w:r w:rsidR="00A86872">
              <w:rPr>
                <w:bCs/>
                <w:sz w:val="28"/>
              </w:rPr>
              <w:t>о нашем издательстве?</w:t>
            </w:r>
          </w:p>
          <w:p w:rsidR="00967DF9" w:rsidRPr="00FC08CC" w:rsidRDefault="00967DF9" w:rsidP="00875426">
            <w:pPr>
              <w:spacing w:line="360" w:lineRule="auto"/>
              <w:ind w:firstLine="0"/>
              <w:rPr>
                <w:bCs/>
                <w:sz w:val="28"/>
              </w:rPr>
            </w:pPr>
            <w:r w:rsidRPr="00FC08CC">
              <w:rPr>
                <w:bCs/>
                <w:sz w:val="28"/>
              </w:rPr>
              <w:t>(отметьте нужное)</w:t>
            </w:r>
          </w:p>
        </w:tc>
        <w:tc>
          <w:tcPr>
            <w:tcW w:w="3500" w:type="dxa"/>
          </w:tcPr>
          <w:p w:rsidR="00967DF9" w:rsidRPr="00FC08CC" w:rsidRDefault="00967DF9" w:rsidP="00875426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FC08CC">
              <w:rPr>
                <w:rFonts w:cs="Times New Roman"/>
                <w:sz w:val="28"/>
                <w:szCs w:val="24"/>
              </w:rPr>
              <w:t>1) от коллег, друзей, знакомых</w:t>
            </w:r>
          </w:p>
        </w:tc>
        <w:tc>
          <w:tcPr>
            <w:tcW w:w="905" w:type="dxa"/>
          </w:tcPr>
          <w:p w:rsidR="00967DF9" w:rsidRDefault="00967DF9" w:rsidP="00875426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</w:tr>
      <w:tr w:rsidR="00967DF9" w:rsidTr="00A86872">
        <w:trPr>
          <w:trHeight w:val="410"/>
        </w:trPr>
        <w:tc>
          <w:tcPr>
            <w:tcW w:w="5164" w:type="dxa"/>
            <w:vMerge/>
          </w:tcPr>
          <w:p w:rsidR="00967DF9" w:rsidRDefault="00967DF9" w:rsidP="00875426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  <w:tc>
          <w:tcPr>
            <w:tcW w:w="3500" w:type="dxa"/>
          </w:tcPr>
          <w:p w:rsidR="00967DF9" w:rsidRPr="00FC08CC" w:rsidRDefault="00967DF9" w:rsidP="00875426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FC08CC">
              <w:rPr>
                <w:rFonts w:cs="Times New Roman"/>
                <w:sz w:val="28"/>
                <w:szCs w:val="24"/>
              </w:rPr>
              <w:t>2) от научного руководителя</w:t>
            </w:r>
          </w:p>
        </w:tc>
        <w:tc>
          <w:tcPr>
            <w:tcW w:w="905" w:type="dxa"/>
          </w:tcPr>
          <w:p w:rsidR="00967DF9" w:rsidRDefault="00967DF9" w:rsidP="00875426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</w:tr>
      <w:tr w:rsidR="00967DF9" w:rsidTr="00A86872">
        <w:trPr>
          <w:trHeight w:val="517"/>
        </w:trPr>
        <w:tc>
          <w:tcPr>
            <w:tcW w:w="5164" w:type="dxa"/>
            <w:vMerge/>
          </w:tcPr>
          <w:p w:rsidR="00967DF9" w:rsidRDefault="00967DF9" w:rsidP="00875426">
            <w:pPr>
              <w:spacing w:line="360" w:lineRule="auto"/>
              <w:ind w:firstLine="0"/>
              <w:rPr>
                <w:b/>
                <w:bCs/>
                <w:sz w:val="28"/>
              </w:rPr>
            </w:pPr>
          </w:p>
        </w:tc>
        <w:tc>
          <w:tcPr>
            <w:tcW w:w="3500" w:type="dxa"/>
          </w:tcPr>
          <w:p w:rsidR="00967DF9" w:rsidRPr="00FC08CC" w:rsidRDefault="00967DF9" w:rsidP="00875426">
            <w:pPr>
              <w:ind w:firstLine="0"/>
              <w:jc w:val="left"/>
              <w:rPr>
                <w:rFonts w:cs="Times New Roman"/>
                <w:sz w:val="28"/>
                <w:szCs w:val="24"/>
              </w:rPr>
            </w:pPr>
            <w:r w:rsidRPr="00FC08CC">
              <w:rPr>
                <w:rFonts w:cs="Times New Roman"/>
                <w:sz w:val="28"/>
                <w:szCs w:val="24"/>
              </w:rPr>
              <w:t>3) из Интернета</w:t>
            </w:r>
          </w:p>
        </w:tc>
        <w:tc>
          <w:tcPr>
            <w:tcW w:w="905" w:type="dxa"/>
          </w:tcPr>
          <w:p w:rsidR="00967DF9" w:rsidRPr="00FC08CC" w:rsidRDefault="00967DF9" w:rsidP="00875426">
            <w:pPr>
              <w:spacing w:line="360" w:lineRule="auto"/>
              <w:ind w:firstLine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да</w:t>
            </w:r>
          </w:p>
        </w:tc>
      </w:tr>
      <w:tr w:rsidR="00967DF9" w:rsidTr="00A86872">
        <w:trPr>
          <w:trHeight w:val="248"/>
        </w:trPr>
        <w:tc>
          <w:tcPr>
            <w:tcW w:w="5164" w:type="dxa"/>
          </w:tcPr>
          <w:p w:rsidR="00967DF9" w:rsidRPr="00FC08CC" w:rsidRDefault="00967DF9" w:rsidP="00875426">
            <w:pPr>
              <w:spacing w:line="360" w:lineRule="auto"/>
              <w:ind w:firstLine="0"/>
              <w:rPr>
                <w:bCs/>
                <w:sz w:val="28"/>
              </w:rPr>
            </w:pPr>
            <w:r w:rsidRPr="00FC08CC">
              <w:rPr>
                <w:bCs/>
                <w:sz w:val="28"/>
              </w:rPr>
              <w:t>Ваши замечания и пожелания</w:t>
            </w:r>
          </w:p>
        </w:tc>
        <w:tc>
          <w:tcPr>
            <w:tcW w:w="4405" w:type="dxa"/>
            <w:gridSpan w:val="2"/>
          </w:tcPr>
          <w:p w:rsidR="00967DF9" w:rsidRPr="00FC08CC" w:rsidRDefault="00967DF9" w:rsidP="00875426">
            <w:pPr>
              <w:spacing w:line="360" w:lineRule="auto"/>
              <w:ind w:firstLine="0"/>
              <w:jc w:val="left"/>
              <w:rPr>
                <w:bCs/>
                <w:sz w:val="28"/>
              </w:rPr>
            </w:pPr>
            <w:r w:rsidRPr="00FC08CC">
              <w:rPr>
                <w:bCs/>
                <w:sz w:val="28"/>
              </w:rPr>
              <w:t>Без замечаний и поже</w:t>
            </w:r>
            <w:r>
              <w:rPr>
                <w:bCs/>
                <w:sz w:val="28"/>
              </w:rPr>
              <w:t>лан</w:t>
            </w:r>
            <w:r w:rsidRPr="00FC08CC">
              <w:rPr>
                <w:bCs/>
                <w:sz w:val="28"/>
              </w:rPr>
              <w:t>ий</w:t>
            </w:r>
          </w:p>
        </w:tc>
      </w:tr>
    </w:tbl>
    <w:p w:rsidR="00046F33" w:rsidRDefault="002322C4" w:rsidP="00875426">
      <w:pPr>
        <w:spacing w:line="360" w:lineRule="auto"/>
        <w:ind w:firstLine="0"/>
        <w:rPr>
          <w:rFonts w:cs="Times New Roman"/>
          <w:sz w:val="28"/>
          <w:szCs w:val="28"/>
        </w:rPr>
      </w:pPr>
    </w:p>
    <w:p w:rsidR="009727D4" w:rsidRPr="00C45516" w:rsidRDefault="009727D4" w:rsidP="00875426">
      <w:pPr>
        <w:spacing w:line="360" w:lineRule="auto"/>
        <w:ind w:firstLine="0"/>
        <w:rPr>
          <w:rFonts w:cs="Times New Roman"/>
          <w:sz w:val="28"/>
          <w:szCs w:val="28"/>
        </w:rPr>
      </w:pPr>
    </w:p>
    <w:sectPr w:rsidR="009727D4" w:rsidRPr="00C45516" w:rsidSect="008754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616BB"/>
    <w:multiLevelType w:val="hybridMultilevel"/>
    <w:tmpl w:val="6632081C"/>
    <w:lvl w:ilvl="0" w:tplc="5D5873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958192B"/>
    <w:multiLevelType w:val="hybridMultilevel"/>
    <w:tmpl w:val="8A9606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661773F"/>
    <w:multiLevelType w:val="hybridMultilevel"/>
    <w:tmpl w:val="E01E683C"/>
    <w:lvl w:ilvl="0" w:tplc="71DEC91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6C3868EA"/>
    <w:multiLevelType w:val="hybridMultilevel"/>
    <w:tmpl w:val="4A503F5E"/>
    <w:lvl w:ilvl="0" w:tplc="63285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39"/>
    <w:rsid w:val="001D55CF"/>
    <w:rsid w:val="002322C4"/>
    <w:rsid w:val="003C696B"/>
    <w:rsid w:val="003D13B3"/>
    <w:rsid w:val="003D3DAD"/>
    <w:rsid w:val="004B4D01"/>
    <w:rsid w:val="0058088D"/>
    <w:rsid w:val="0079380E"/>
    <w:rsid w:val="007A4F07"/>
    <w:rsid w:val="00874A2F"/>
    <w:rsid w:val="00875426"/>
    <w:rsid w:val="008F4659"/>
    <w:rsid w:val="009554B7"/>
    <w:rsid w:val="00967DF9"/>
    <w:rsid w:val="009727D4"/>
    <w:rsid w:val="009D69BF"/>
    <w:rsid w:val="00A2331A"/>
    <w:rsid w:val="00A86872"/>
    <w:rsid w:val="00B21439"/>
    <w:rsid w:val="00B41E24"/>
    <w:rsid w:val="00B43D3E"/>
    <w:rsid w:val="00B54609"/>
    <w:rsid w:val="00B64CE7"/>
    <w:rsid w:val="00B70B22"/>
    <w:rsid w:val="00BA03E5"/>
    <w:rsid w:val="00C45516"/>
    <w:rsid w:val="00C806B6"/>
    <w:rsid w:val="00CE7376"/>
    <w:rsid w:val="00CF6E2D"/>
    <w:rsid w:val="00D31C8A"/>
    <w:rsid w:val="00DB3FEA"/>
    <w:rsid w:val="00DD1501"/>
    <w:rsid w:val="00E26E45"/>
    <w:rsid w:val="00E30F5A"/>
    <w:rsid w:val="00EA0BA0"/>
    <w:rsid w:val="00FD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62CE"/>
  <w15:chartTrackingRefBased/>
  <w15:docId w15:val="{D70B44F2-2A54-488F-B38C-99638A2D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4B7"/>
    <w:pPr>
      <w:spacing w:after="0" w:line="240" w:lineRule="auto"/>
      <w:ind w:firstLine="39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4D0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Подзаголовок Знак"/>
    <w:aliases w:val="Рисунок Знак,таблица Знак"/>
    <w:basedOn w:val="a0"/>
    <w:link w:val="a5"/>
    <w:uiPriority w:val="11"/>
    <w:locked/>
    <w:rsid w:val="004B4D01"/>
    <w:rPr>
      <w:rFonts w:eastAsiaTheme="majorEastAsia" w:cstheme="majorBidi"/>
      <w:b/>
      <w:iCs/>
      <w:szCs w:val="24"/>
    </w:rPr>
  </w:style>
  <w:style w:type="paragraph" w:styleId="a5">
    <w:name w:val="Subtitle"/>
    <w:aliases w:val="Рисунок,таблица"/>
    <w:basedOn w:val="a"/>
    <w:next w:val="a"/>
    <w:link w:val="a4"/>
    <w:uiPriority w:val="11"/>
    <w:qFormat/>
    <w:rsid w:val="004B4D01"/>
    <w:pPr>
      <w:jc w:val="center"/>
    </w:pPr>
    <w:rPr>
      <w:rFonts w:eastAsiaTheme="majorEastAsia" w:cstheme="majorBidi"/>
      <w:b/>
      <w:iCs/>
      <w:sz w:val="28"/>
      <w:szCs w:val="24"/>
    </w:rPr>
  </w:style>
  <w:style w:type="character" w:customStyle="1" w:styleId="1">
    <w:name w:val="Подзаголовок Знак1"/>
    <w:basedOn w:val="a0"/>
    <w:uiPriority w:val="11"/>
    <w:rsid w:val="004B4D0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6">
    <w:name w:val="No Spacing"/>
    <w:uiPriority w:val="1"/>
    <w:qFormat/>
    <w:rsid w:val="004B4D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4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body"/>
    <w:basedOn w:val="a"/>
    <w:rsid w:val="009727D4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8">
    <w:name w:val="Strong"/>
    <w:basedOn w:val="a0"/>
    <w:uiPriority w:val="22"/>
    <w:qFormat/>
    <w:rsid w:val="009727D4"/>
    <w:rPr>
      <w:b/>
      <w:bCs/>
    </w:rPr>
  </w:style>
  <w:style w:type="paragraph" w:styleId="a9">
    <w:name w:val="List Paragraph"/>
    <w:basedOn w:val="a"/>
    <w:qFormat/>
    <w:rsid w:val="009727D4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8F465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F4659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8F4659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E26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6E4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26E45"/>
  </w:style>
  <w:style w:type="character" w:customStyle="1" w:styleId="winexpandable">
    <w:name w:val="win_expandable"/>
    <w:basedOn w:val="a0"/>
    <w:rsid w:val="00E26E45"/>
  </w:style>
  <w:style w:type="character" w:customStyle="1" w:styleId="apple-converted-space">
    <w:name w:val="apple-converted-space"/>
    <w:basedOn w:val="a0"/>
    <w:rsid w:val="00E30F5A"/>
  </w:style>
  <w:style w:type="character" w:customStyle="1" w:styleId="w">
    <w:name w:val="w"/>
    <w:basedOn w:val="a0"/>
    <w:rsid w:val="00E3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box.ru/raznoe/obuchaushee-video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box.ru/obrazovatelnye-statyi/interesno-ob-obrazovanii/331-ispolzovanie-naglyadnosti-na-uro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fessional_education.academic.ru/1432/%D0%9B%D0%95%D0%9A%D0%A6%D0%98%D0%A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ofessional_education.academic.ru/2194/%D0%A0%D0%90%D0%A1%D0%A1%D0%9A%D0%90%D0%9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library.ru/qxlp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112-1</dc:creator>
  <cp:keywords/>
  <dc:description/>
  <cp:lastModifiedBy>Кабинет 112-1</cp:lastModifiedBy>
  <cp:revision>4</cp:revision>
  <cp:lastPrinted>2024-07-05T11:27:00Z</cp:lastPrinted>
  <dcterms:created xsi:type="dcterms:W3CDTF">2025-07-03T11:47:00Z</dcterms:created>
  <dcterms:modified xsi:type="dcterms:W3CDTF">2025-07-03T11:56:00Z</dcterms:modified>
</cp:coreProperties>
</file>