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Рубрика"/>
        <w:spacing w:line="264" w:lineRule="auto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hAnsi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 w:hint="default"/>
          <w:sz w:val="32"/>
          <w:szCs w:val="32"/>
          <w:rtl w:val="0"/>
          <w:lang w:val="ru-RU"/>
        </w:rPr>
        <w:t xml:space="preserve">Особенности формирования лингвистических навыков в условиях изучения двух иностранных языков </w:t>
      </w: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rtl w:val="0"/>
          <w:lang w:val="ru-RU"/>
        </w:rPr>
        <w:t>(</w:t>
      </w:r>
      <w:r>
        <w:rPr>
          <w:rFonts w:ascii="Times New Roman" w:hAnsi="Times New Roman" w:hint="default"/>
          <w:sz w:val="32"/>
          <w:szCs w:val="32"/>
          <w:rtl w:val="0"/>
          <w:lang w:val="ru-RU"/>
        </w:rPr>
        <w:t>на примере китайского и английского языков</w:t>
      </w:r>
      <w:r>
        <w:rPr>
          <w:rFonts w:ascii="Times New Roman" w:hAnsi="Times New Roman"/>
          <w:sz w:val="32"/>
          <w:szCs w:val="32"/>
          <w:rtl w:val="0"/>
          <w:lang w:val="ru-RU"/>
        </w:rPr>
        <w:t>)</w:t>
      </w: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center"/>
        <w:rPr>
          <w:rFonts w:ascii="Times New Roman" w:cs="Times New Roman" w:hAnsi="Times New Roman" w:eastAsia="Times New Roman"/>
          <w:sz w:val="32"/>
          <w:szCs w:val="32"/>
        </w:rPr>
      </w:pPr>
    </w:p>
    <w:p>
      <w:pPr>
        <w:pStyle w:val="Рубрика"/>
        <w:spacing w:line="264" w:lineRule="auto"/>
        <w:jc w:val="right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Рубрика"/>
        <w:spacing w:line="264" w:lineRule="auto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Выполнила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Учитель  китайского</w:t>
      </w: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английского языков</w:t>
      </w: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МБОУ  «Лицей №</w:t>
      </w:r>
      <w:r>
        <w:rPr>
          <w:rFonts w:ascii="Times New Roman" w:hAnsi="Times New Roman"/>
          <w:sz w:val="28"/>
          <w:szCs w:val="28"/>
          <w:rtl w:val="0"/>
          <w:lang w:val="ru-RU"/>
        </w:rPr>
        <w:t>34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» г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Мытищи</w:t>
      </w: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Зенкова Валерия Павловна</w:t>
      </w: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right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Мытищи</w:t>
      </w:r>
    </w:p>
    <w:p>
      <w:pPr>
        <w:pStyle w:val="Основной текст A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2025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г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center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 xml:space="preserve">  Формирование лингвистических навыков в условиях изучения двух иностранных языков имеет свои особенности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которые связаны с взаимодействием языковых систем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когнитивными процессами и методикой обучения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Рассмотрим основные аспекты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numPr>
          <w:ilvl w:val="0"/>
          <w:numId w:val="2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 xml:space="preserve">Взаимодействие языков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интерференция и перенос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)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Сначала обратимся к положительному переносу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навыки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приобретенные при изучении одного языка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могут облегчить изучение второго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знание грамматических структур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лексики или фонетических закономерностей одного языка может помочь в усвоении другого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При этом важно помнить о таком явлении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отрицательная интерференция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которая характеризуется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возможной путаницей в грамматике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лексике или произношении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особенно если языки имеют схожие черты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испанский и итальянский</w:t>
      </w:r>
      <w:r>
        <w:rPr>
          <w:rFonts w:ascii="Times New Roman" w:hAnsi="Times New Roman"/>
          <w:sz w:val="28"/>
          <w:szCs w:val="28"/>
          <w:rtl w:val="0"/>
        </w:rPr>
        <w:t xml:space="preserve">).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может замедлять процесс обучения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Когнитивная нагрузка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двух языков одновременно требует больших когнитивных усилий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мозг должен переключаться между разными языковыми системами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Однако это также способствует развитию когнитивной гибкости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улучшению памяти и способности к многозадачности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3.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Методические подходы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Одной из методик является параллельное изучение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то есть языки изучаются одновременно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позволяет сравнивать их структуры и находить общие закономерности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Другой подход заключается в последовательном изучении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когда сначала изучается один язык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а затем второй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снижает риск интерференции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требует больше времени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Существует ещё интегрированный подход через использование одного языка как средства изучения другого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объяснение грамматики второго языка на первом</w:t>
      </w:r>
      <w:r>
        <w:rPr>
          <w:rFonts w:ascii="Times New Roman" w:hAnsi="Times New Roman"/>
          <w:sz w:val="28"/>
          <w:szCs w:val="28"/>
          <w:rtl w:val="0"/>
        </w:rPr>
        <w:t>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4.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Развитие языковых навыков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Развитие лингвистических навыков происходит в трёх направлениях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Рассмотрим их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  <w:lang w:val="de-DE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Первое из них 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л</w:t>
      </w:r>
      <w:r>
        <w:rPr>
          <w:rFonts w:ascii="Times New Roman" w:hAnsi="Times New Roman" w:hint="default"/>
          <w:sz w:val="28"/>
          <w:szCs w:val="28"/>
          <w:rtl w:val="0"/>
        </w:rPr>
        <w:t>ексика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Здесь видно отметить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что при изучении двух языков важно уделять внимание различиям в значении слов 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ложных друзей переводчика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Второе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грамматика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Сравнительный анализ грамматических структур помогает избежать ошибок интерференции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Третье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</w:t>
      </w:r>
      <w:r>
        <w:rPr>
          <w:rFonts w:ascii="Times New Roman" w:hAnsi="Times New Roman" w:hint="default"/>
          <w:sz w:val="28"/>
          <w:szCs w:val="28"/>
          <w:rtl w:val="0"/>
        </w:rPr>
        <w:t>онетика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Произношение может быть сложным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особенно если языки имеют разные фонетические системы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Требуется больше практики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5.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Психологические аспекты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Мотивация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как психологический аспект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играет ключевую роль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двух языков может быть более увлекательным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также требует большей дисциплины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Кроме этого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возможно чувство перегруженности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особенно на начальных этапах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Важно правильно распределять нагрузку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6.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Культурный контекст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двух языков часто связано с погружением в две разные культуры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расширяет кругозор и способствует более глубокому пониманию языковых особенностей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7.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Индивидуальные особенности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Успешность изучения двух языков зависит от возраста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языкового опыта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способностей к языкам и личных предпочтений учащегося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Рекомендации для эффективного обучения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Регулярная практика обоих языков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контрастивного метода для сравнения языков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Постепенное увеличение сложности заданий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de-DE"/>
        </w:rPr>
        <w:t xml:space="preserve">  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Применение мультимедийных ресурсов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аудио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</w:rPr>
        <w:t>видео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приложения</w:t>
      </w:r>
      <w:r>
        <w:rPr>
          <w:rFonts w:ascii="Times New Roman" w:hAnsi="Times New Roman"/>
          <w:sz w:val="28"/>
          <w:szCs w:val="28"/>
          <w:rtl w:val="0"/>
        </w:rPr>
        <w:t>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  Таким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двух иностранных языков требует особого подхода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при правильной организации процесса может быть очень эффективным и полезным для развития лингвистических и когнитивных навыков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Рассмотрим эти особенности на примере одновременного изучения китайского и английского языков в качестве иностранных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   Изучение китайского и английского языков представляет собой уникальный случай взаимодействия языков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эти языки принадлежат к разным языковым семьям и имеют кардинально отличающиеся структуры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фонетику и письменность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Взаимодействие между ними проявляется в виде интерференции и переноса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которые имеют свои особенности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88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      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    1.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Положительный перенос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Хотя китайский и английский языки сильно отличаются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положительный перенос всё же возможен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особенно на когнитивном и металингвистическом уровнях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Примеры положительного переноса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Когнитивные навыки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китайского языка развивает способность к визуальному восприятию и запоминанию иероглифов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может улучшить память и внимание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полезные для изучения английского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Металингвистическая осведомленность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понимание различий в грамматике и синтаксисе двух языков помогает лучше осознавать структуру языка в целом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Учебные стратегии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навыки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приобретенные при изучении одного языка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умение работать с контекстом или использовать словари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могут быть перенесены на изучение другого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Преимущества</w:t>
      </w:r>
      <w:r>
        <w:rPr>
          <w:rFonts w:ascii="Times New Roman" w:hAnsi="Times New Roman"/>
          <w:sz w:val="28"/>
          <w:szCs w:val="28"/>
          <w:rtl w:val="0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развитие гибкости мышления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улучшение способности к анализу языковых структур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повышение общей языковой компетенции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rtl w:val="0"/>
          <w:lang w:val="ru-RU"/>
        </w:rPr>
        <w:t xml:space="preserve">     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Отрицательная интерференция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Отрицательная интерференция при изучении китайского и английского языков может быть особенно заметной из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 их кардинальных различий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 Примеры отрицательной интерференции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Грамматика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: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китайском языке отсутствуют времена глаголов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артикли и согласование по числу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что может приводить к ошибкам в английском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пропуск артиклей или неправильное использование времен</w:t>
      </w:r>
      <w:r>
        <w:rPr>
          <w:rFonts w:ascii="Times New Roman" w:hAnsi="Times New Roman"/>
          <w:sz w:val="28"/>
          <w:szCs w:val="28"/>
          <w:rtl w:val="0"/>
        </w:rPr>
        <w:t>)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Порядок слов в китайском языке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подлежащее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сказуемое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</w:rPr>
        <w:t>дополнение</w:t>
      </w:r>
      <w:r>
        <w:rPr>
          <w:rFonts w:ascii="Times New Roman" w:hAnsi="Times New Roman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иногда переносится на английский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может нарушать синтаксическую структуру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Фонетика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китайский язык является тональным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 английский — нет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может вызывать трудности в восприятии и воспроизведении интонации и ударения в английском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Некоторые звуки в английском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>, /</w:t>
      </w:r>
      <w:r>
        <w:rPr>
          <w:rFonts w:ascii="Times New Roman" w:hAnsi="Times New Roman" w:hint="default"/>
          <w:sz w:val="28"/>
          <w:szCs w:val="28"/>
          <w:rtl w:val="0"/>
        </w:rPr>
        <w:t>θ</w:t>
      </w:r>
      <w:r>
        <w:rPr>
          <w:rFonts w:ascii="Times New Roman" w:hAnsi="Times New Roman"/>
          <w:sz w:val="28"/>
          <w:szCs w:val="28"/>
          <w:rtl w:val="0"/>
        </w:rPr>
        <w:t>/, /</w:t>
      </w:r>
      <w:r>
        <w:rPr>
          <w:rFonts w:ascii="Times New Roman" w:hAnsi="Times New Roman" w:hint="default"/>
          <w:sz w:val="28"/>
          <w:szCs w:val="28"/>
          <w:rtl w:val="0"/>
        </w:rPr>
        <w:t>ð</w:t>
      </w:r>
      <w:r>
        <w:rPr>
          <w:rFonts w:ascii="Times New Roman" w:hAnsi="Times New Roman"/>
          <w:sz w:val="28"/>
          <w:szCs w:val="28"/>
          <w:rtl w:val="0"/>
        </w:rPr>
        <w:t xml:space="preserve">/)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отсутствуют в китайском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приводит к их замене на похожие звуки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</w:rPr>
      </w:pP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Письменность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китайская иероглифическая письменность сильно отличается от английской алфавитной системы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Это может вызывать трудности в освоении правописания и чтения на английском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Возможные последствия</w:t>
      </w:r>
      <w:r>
        <w:rPr>
          <w:rFonts w:ascii="Times New Roman" w:hAnsi="Times New Roman"/>
          <w:sz w:val="28"/>
          <w:szCs w:val="28"/>
          <w:rtl w:val="0"/>
        </w:rPr>
        <w:t>: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ошибки в речи и письме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замедление прогресса в изучении английского языка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необходимость дополнительной коррекции и практики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Рассмотрим факторы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влияющие на интерференцию и перенос при одновременном изучении китайского и английского языков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Языковая дистанция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китайский и английский принадлежат к разным языковым семьям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китайский — сино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тибетская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английский — индоевропейская</w:t>
      </w:r>
      <w:r>
        <w:rPr>
          <w:rFonts w:ascii="Times New Roman" w:hAnsi="Times New Roman"/>
          <w:sz w:val="28"/>
          <w:szCs w:val="28"/>
          <w:rtl w:val="0"/>
        </w:rPr>
        <w:t xml:space="preserve">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 увеличивает вероятность интерференции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Уровень владения языками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Чем выше уровень владения одним языком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тем меньше вероятность интерференции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Методика обучения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сравнительного подхода и акцент на различиях между языками помогает минимизировать интерференцию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 </w:t>
      </w:r>
      <w:r>
        <w:rPr>
          <w:rFonts w:ascii="Times New Roman" w:hAnsi="Times New Roman" w:hint="default"/>
          <w:sz w:val="28"/>
          <w:szCs w:val="28"/>
          <w:rtl w:val="0"/>
        </w:rPr>
        <w:t>Несмотря на сложности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изучение этих двух языков открывает уникальные возможности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среди которых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развитие когнитивной гибкости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расширение культурного кругозора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улучшение навыков многозадачности и адаптации к разным языковым системам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 xml:space="preserve">    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Обратимся к корректному примеру 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проведём сравнительный анализ изучения китайского слова </w:t>
      </w: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 xml:space="preserve">u) 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и английского глагола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to have,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так как эти слова выполняют схожие функции в своих языках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имеют значительные различия в употреблении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грамматике и семантике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Рассмотрим их особенности по нескольким аспектам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numPr>
          <w:ilvl w:val="0"/>
          <w:numId w:val="5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Семантика и основные значения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ǒ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u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)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сновное значение — </w:t>
      </w:r>
      <w:r>
        <w:rPr>
          <w:rFonts w:ascii="Times New Roman" w:hAnsi="Times New Roman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иметь</w:t>
      </w:r>
      <w:r>
        <w:rPr>
          <w:rFonts w:ascii="Times New Roman" w:hAnsi="Times New Roman"/>
          <w:sz w:val="28"/>
          <w:szCs w:val="28"/>
          <w:rtl w:val="0"/>
        </w:rPr>
        <w:t xml:space="preserve">",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«обладать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".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Также используется для выражения существования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аналог английского </w:t>
      </w:r>
      <w:r>
        <w:rPr>
          <w:rFonts w:ascii="Times New Roman" w:hAnsi="Times New Roman"/>
          <w:sz w:val="28"/>
          <w:szCs w:val="28"/>
          <w:rtl w:val="0"/>
          <w:lang w:val="en-US"/>
        </w:rPr>
        <w:t>there is/are).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>,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-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我有一本书。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>(W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ǒ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ī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b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ě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n sh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ū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.)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У меня есть книга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 xml:space="preserve">    -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房间里有一张桌子。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(F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á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ngji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ā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n l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ǐ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ī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zh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ā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ng zhu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ō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it-IT"/>
        </w:rPr>
        <w:t xml:space="preserve">zi.)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В комнате есть стол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To have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-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о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сновное значение — </w:t>
      </w:r>
      <w:r>
        <w:rPr>
          <w:rFonts w:ascii="Times New Roman" w:hAnsi="Times New Roman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иметь</w:t>
      </w:r>
      <w:r>
        <w:rPr>
          <w:rFonts w:ascii="Times New Roman" w:hAnsi="Times New Roman"/>
          <w:sz w:val="28"/>
          <w:szCs w:val="28"/>
          <w:rtl w:val="0"/>
        </w:rPr>
        <w:t xml:space="preserve">",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«обладать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".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Также используется для образования совершенных времен </w:t>
      </w:r>
      <w:r>
        <w:rPr>
          <w:rFonts w:ascii="Times New Roman" w:hAnsi="Times New Roman"/>
          <w:sz w:val="28"/>
          <w:szCs w:val="28"/>
          <w:rtl w:val="0"/>
          <w:lang w:val="en-US"/>
        </w:rPr>
        <w:t>(I have done).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ru-RU"/>
        </w:rPr>
        <w:t xml:space="preserve">: 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- I have a book.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меня есть книга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   - There is a table in the room.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В комнате есть стол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  <w:r>
        <w:rPr>
          <w:rFonts w:ascii="Times New Roman" w:hAnsi="Times New Roman"/>
          <w:sz w:val="28"/>
          <w:szCs w:val="28"/>
          <w:rtl w:val="0"/>
        </w:rPr>
        <w:t xml:space="preserve"> (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Здесь используется конструкция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"there is", </w:t>
      </w:r>
      <w:r>
        <w:rPr>
          <w:rFonts w:ascii="Times New Roman" w:hAnsi="Times New Roman" w:hint="default"/>
          <w:sz w:val="28"/>
          <w:szCs w:val="28"/>
          <w:rtl w:val="0"/>
        </w:rPr>
        <w:t xml:space="preserve">а не </w:t>
      </w:r>
      <w:r>
        <w:rPr>
          <w:rFonts w:ascii="Times New Roman" w:hAnsi="Times New Roman"/>
          <w:sz w:val="28"/>
          <w:szCs w:val="28"/>
          <w:rtl w:val="0"/>
          <w:lang w:val="en-US"/>
        </w:rPr>
        <w:t>"to have".)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Грамматические особенности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ǒ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u):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</w:rPr>
      </w:pPr>
      <w:r>
        <w:rPr>
          <w:rFonts w:ascii="Times New Roman" w:hAnsi="Times New Roman" w:hint="default"/>
          <w:sz w:val="28"/>
          <w:szCs w:val="28"/>
          <w:rtl w:val="0"/>
        </w:rPr>
        <w:t xml:space="preserve">   Не изменяется по лицам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числам или временам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Всегда используется в своей базовой форме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Не требует вспомогательных глаголов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 xml:space="preserve">  Пример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他有车。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(T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ā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ch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ē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.)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него есть машина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 xml:space="preserve">   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他们有很多朋友。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(T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ā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men 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ě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fr-FR"/>
        </w:rPr>
        <w:t>n du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ō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p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ngyou.)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них много друзей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To have: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Изменяется по лицам и числам </w:t>
      </w:r>
      <w:r>
        <w:rPr>
          <w:rFonts w:ascii="Times New Roman" w:hAnsi="Times New Roman"/>
          <w:sz w:val="28"/>
          <w:szCs w:val="28"/>
          <w:rtl w:val="0"/>
          <w:lang w:val="en-US"/>
        </w:rPr>
        <w:t>(have/has).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Используется во всех временах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en-US"/>
        </w:rPr>
        <w:t>, "I have", "I had", "I will have").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Требует вспомогательных глаголов для образования вопросов и отрицаний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en-US"/>
        </w:rPr>
        <w:t>, "Do you have?").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</w:rPr>
        <w:t xml:space="preserve">  Пример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He has a car.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него есть машина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   They have many friends.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них много друзей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Употребление в отрицательных и вопросительных предложениях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ǒ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u):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Отрицание образуется с помощью частицы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没有</w:t>
      </w:r>
      <w:r>
        <w:rPr>
          <w:rFonts w:ascii="Times New Roman" w:hAnsi="Times New Roman"/>
          <w:sz w:val="28"/>
          <w:szCs w:val="28"/>
          <w:rtl w:val="0"/>
        </w:rPr>
        <w:t xml:space="preserve"> (m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</w:rPr>
        <w:t>i 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>u).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Вопросы могут формироваться с помощью интонации или вопросительных частиц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吗</w:t>
      </w:r>
      <w:r>
        <w:rPr>
          <w:rFonts w:ascii="Times New Roman" w:hAnsi="Times New Roman"/>
          <w:sz w:val="28"/>
          <w:szCs w:val="28"/>
          <w:rtl w:val="0"/>
        </w:rPr>
        <w:t xml:space="preserve"> (ma).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Примеры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我没有书。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>(W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ǒ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m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i 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u sh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ū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.)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меня нет книги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 xml:space="preserve">   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你有书吗？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(N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ǐ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u sh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ū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zh-TW" w:eastAsia="zh-TW"/>
        </w:rPr>
        <w:t xml:space="preserve">ma?)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тебя есть книга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zh-TW" w:eastAsia="zh-TW"/>
        </w:rPr>
        <w:t>?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To have: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Отрицание и вопросы образуются с помощью вспомогательного глагола </w:t>
      </w:r>
      <w:r>
        <w:rPr>
          <w:rFonts w:ascii="Times New Roman" w:hAnsi="Times New Roman"/>
          <w:sz w:val="28"/>
          <w:szCs w:val="28"/>
          <w:rtl w:val="0"/>
          <w:lang w:val="pt-PT"/>
        </w:rPr>
        <w:t>do/does.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Примеры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 I do not have a book.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меня нет книги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   Do you have a book?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тебя есть книга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zh-TW" w:eastAsia="zh-TW"/>
        </w:rPr>
        <w:t>?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4.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Использование в других конструкциях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ǒ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u):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Используется для выражения возраста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/>
          <w:sz w:val="28"/>
          <w:szCs w:val="28"/>
          <w:rtl w:val="0"/>
        </w:rPr>
      </w:pP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你有多大？</w:t>
      </w:r>
      <w:r>
        <w:rPr>
          <w:rFonts w:ascii="Times New Roman" w:hAnsi="Times New Roman"/>
          <w:sz w:val="28"/>
          <w:szCs w:val="28"/>
          <w:rtl w:val="0"/>
        </w:rPr>
        <w:t xml:space="preserve"> (N</w:t>
      </w:r>
      <w:r>
        <w:rPr>
          <w:rFonts w:ascii="Times New Roman" w:hAnsi="Times New Roman" w:hint="default"/>
          <w:sz w:val="28"/>
          <w:szCs w:val="28"/>
          <w:rtl w:val="0"/>
        </w:rPr>
        <w:t xml:space="preserve">ǐ </w:t>
      </w:r>
      <w:r>
        <w:rPr>
          <w:rFonts w:ascii="Times New Roman" w:hAnsi="Times New Roman"/>
          <w:sz w:val="28"/>
          <w:szCs w:val="28"/>
          <w:rtl w:val="0"/>
        </w:rPr>
        <w:t>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>u du</w:t>
      </w:r>
      <w:r>
        <w:rPr>
          <w:rFonts w:ascii="Times New Roman" w:hAnsi="Times New Roman" w:hint="default"/>
          <w:sz w:val="28"/>
          <w:szCs w:val="28"/>
          <w:rtl w:val="0"/>
        </w:rPr>
        <w:t xml:space="preserve">ō </w:t>
      </w:r>
      <w:r>
        <w:rPr>
          <w:rFonts w:ascii="Times New Roman" w:hAnsi="Times New Roman"/>
          <w:sz w:val="28"/>
          <w:szCs w:val="28"/>
          <w:rtl w:val="0"/>
        </w:rPr>
        <w:t>d</w:t>
      </w:r>
      <w:r>
        <w:rPr>
          <w:rFonts w:ascii="Times New Roman" w:hAnsi="Times New Roman" w:hint="default"/>
          <w:sz w:val="28"/>
          <w:szCs w:val="28"/>
          <w:rtl w:val="0"/>
        </w:rPr>
        <w:t>à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 xml:space="preserve">?)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— Сколько тебе лет</w:t>
      </w:r>
      <w:r>
        <w:rPr>
          <w:rFonts w:ascii="Times New Roman" w:hAnsi="Times New Roman"/>
          <w:sz w:val="28"/>
          <w:szCs w:val="28"/>
          <w:rtl w:val="0"/>
          <w:lang w:val="zh-TW" w:eastAsia="zh-TW"/>
        </w:rPr>
        <w:t>?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Может использоваться в сочетании с другими словами для выражения возможности или необходимости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有可能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k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ě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n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ng)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— возможно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 xml:space="preserve">   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有必要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ǒ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 b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ì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y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>à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it-IT"/>
        </w:rPr>
        <w:t xml:space="preserve">o)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— необходимо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To have: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Используется в модальных конструкциях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I have to go.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Мне нужно идти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Участвует в образовании перфектных времен</w:t>
      </w:r>
      <w:r>
        <w:rPr>
          <w:rFonts w:ascii="Times New Roman" w:hAnsi="Times New Roman"/>
          <w:sz w:val="28"/>
          <w:szCs w:val="28"/>
          <w:rtl w:val="0"/>
        </w:rPr>
        <w:t>: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 xml:space="preserve">     I have eaten.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n-US"/>
        </w:rPr>
        <w:t>— Я поел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5.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Культурные и контекстуальные различия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В китайском языке </w:t>
      </w: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 xml:space="preserve">u)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часто используется для выражения принадлежности или наличия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но не для описания состояний или чувств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I have a headache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в китайском будет выражено иначе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eastAsia="Arial Unicode MS" w:hint="eastAsia"/>
          <w:sz w:val="28"/>
          <w:szCs w:val="28"/>
          <w:rtl w:val="0"/>
          <w:lang w:val="zh-TW" w:eastAsia="zh-TW"/>
        </w:rPr>
        <w:t>我头疼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de-DE"/>
        </w:rPr>
        <w:t>(W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</w:rPr>
        <w:t xml:space="preserve">ǒ 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t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es-ES_tradnl"/>
        </w:rPr>
        <w:t>ó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ut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 xml:space="preserve">ng) 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ru-RU"/>
        </w:rPr>
        <w:t>— У меня болит голова</w:t>
      </w:r>
      <w:r>
        <w:rPr>
          <w:rFonts w:ascii="Times New Roman" w:hAnsi="Times New Roman"/>
          <w:i w:val="1"/>
          <w:iCs w:val="1"/>
          <w:sz w:val="28"/>
          <w:szCs w:val="28"/>
          <w:rtl w:val="0"/>
        </w:rPr>
        <w:t>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i w:val="1"/>
          <w:iCs w:val="1"/>
          <w:sz w:val="28"/>
          <w:szCs w:val="28"/>
          <w:rtl w:val="0"/>
          <w:lang w:val="ru-RU"/>
        </w:rPr>
        <w:t xml:space="preserve">   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английском языке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to have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может использоваться для описания состояний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чувств и действий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en-US"/>
        </w:rPr>
        <w:t>I have a headache, I have a meeting</w:t>
      </w:r>
      <w:r>
        <w:rPr>
          <w:rFonts w:ascii="Times New Roman" w:hAnsi="Times New Roman"/>
          <w:sz w:val="28"/>
          <w:szCs w:val="28"/>
          <w:rtl w:val="0"/>
        </w:rPr>
        <w:t>).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6.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Трудности для изучающих</w:t>
      </w:r>
      <w:r>
        <w:rPr>
          <w:rFonts w:ascii="Times New Roman" w:hAnsi="Times New Roman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Сложности с использованием вспомогательных глаголов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(do/does)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 вопросах и отрицаниях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Путаница с временными формами </w:t>
      </w:r>
      <w:r>
        <w:rPr>
          <w:rFonts w:ascii="Times New Roman" w:hAnsi="Times New Roman"/>
          <w:sz w:val="28"/>
          <w:szCs w:val="28"/>
          <w:rtl w:val="0"/>
        </w:rPr>
        <w:t>(</w:t>
      </w:r>
      <w:r>
        <w:rPr>
          <w:rFonts w:ascii="Times New Roman" w:hAnsi="Times New Roman" w:hint="default"/>
          <w:sz w:val="28"/>
          <w:szCs w:val="28"/>
          <w:rtl w:val="0"/>
        </w:rPr>
        <w:t>например</w:t>
      </w:r>
      <w:r>
        <w:rPr>
          <w:rFonts w:ascii="Times New Roman" w:hAnsi="Times New Roman"/>
          <w:sz w:val="28"/>
          <w:szCs w:val="28"/>
          <w:rtl w:val="0"/>
          <w:lang w:val="en-US"/>
        </w:rPr>
        <w:t>, "I have" vs. "I had").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Трудности с отсутствием изменений глагола </w:t>
      </w: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 xml:space="preserve">u) </w:t>
      </w:r>
      <w:r>
        <w:rPr>
          <w:rFonts w:ascii="Times New Roman" w:hAnsi="Times New Roman" w:hint="default"/>
          <w:sz w:val="28"/>
          <w:szCs w:val="28"/>
          <w:rtl w:val="0"/>
        </w:rPr>
        <w:t>по временам и лицам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numPr>
          <w:ilvl w:val="0"/>
          <w:numId w:val="4"/>
        </w:numPr>
        <w:bidi w:val="0"/>
        <w:spacing w:line="264" w:lineRule="auto"/>
        <w:ind w:right="0"/>
        <w:jc w:val="both"/>
        <w:rPr>
          <w:rFonts w:ascii="Times New Roman" w:hAnsi="Times New Roman" w:hint="default"/>
          <w:sz w:val="28"/>
          <w:szCs w:val="28"/>
          <w:rtl w:val="0"/>
          <w:lang w:val="ru-RU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Необходимость запоминать контексты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в которых используется </w:t>
      </w: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sz w:val="28"/>
          <w:szCs w:val="28"/>
          <w:rtl w:val="0"/>
        </w:rPr>
        <w:t>ǒ</w:t>
      </w:r>
      <w:r>
        <w:rPr>
          <w:rFonts w:ascii="Times New Roman" w:hAnsi="Times New Roman"/>
          <w:sz w:val="28"/>
          <w:szCs w:val="28"/>
          <w:rtl w:val="0"/>
        </w:rPr>
        <w:t xml:space="preserve">u),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так как он не всегда соответствует английскому </w:t>
      </w:r>
      <w:r>
        <w:rPr>
          <w:rFonts w:ascii="Times New Roman" w:hAnsi="Times New Roman"/>
          <w:sz w:val="28"/>
          <w:szCs w:val="28"/>
          <w:rtl w:val="0"/>
          <w:lang w:val="en-US"/>
        </w:rPr>
        <w:t>"to have".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 Сравнительный анализ </w:t>
      </w:r>
      <w:r>
        <w:rPr>
          <w:rFonts w:eastAsia="Arial Unicode MS" w:hint="eastAsia"/>
          <w:sz w:val="28"/>
          <w:szCs w:val="28"/>
          <w:rtl w:val="0"/>
        </w:rPr>
        <w:t>有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s-ES_tradnl"/>
        </w:rPr>
        <w:t>(y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ǒ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u)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и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to have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показывает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что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несмотря на схожесть в значении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эти слова имеют значительные различия в грамматике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употреблении и контекстах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Понимание этих различий помогает избежать ошибок и улучшить навыки владения обоими языками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  Таким образом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взаимодействие китайского и английского языков требует особого внимания к различиям</w:t>
      </w:r>
      <w:r>
        <w:rPr>
          <w:rFonts w:ascii="Times New Roman" w:hAnsi="Times New Roman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но при правильном подходе может стать мощным инструментом для развития лингвистических и когнитивных навыков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Рубрика 2"/>
        <w:spacing w:line="264" w:lineRule="auto"/>
        <w:jc w:val="both"/>
        <w:rPr>
          <w:rFonts w:ascii="Times New Roman" w:cs="Times New Roman" w:hAnsi="Times New Roman" w:eastAsia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rtl w:val="0"/>
          <w:lang w:val="ru-RU"/>
        </w:rPr>
        <w:t xml:space="preserve">    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Этот подход превращает изучение языка из простого запоминания в интеллектуальный процесс исследования</w:t>
      </w:r>
      <w:r>
        <w:rPr>
          <w:rFonts w:ascii="Times New Roman" w:hAnsi="Times New Roman"/>
          <w:b w:val="0"/>
          <w:bCs w:val="0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Вы начинаете думать не только </w:t>
      </w:r>
      <w:r>
        <w:rPr>
          <w:rFonts w:ascii="Times New Roman" w:hAnsi="Times New Roman"/>
          <w:b w:val="0"/>
          <w:bCs w:val="0"/>
          <w:i w:val="1"/>
          <w:i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b w:val="0"/>
          <w:bCs w:val="0"/>
          <w:i w:val="1"/>
          <w:iCs w:val="1"/>
          <w:sz w:val="28"/>
          <w:szCs w:val="28"/>
          <w:rtl w:val="0"/>
          <w:lang w:val="ru-RU"/>
        </w:rPr>
        <w:t>как сказать</w:t>
      </w:r>
      <w:r>
        <w:rPr>
          <w:rFonts w:ascii="Times New Roman" w:hAnsi="Times New Roman"/>
          <w:b w:val="0"/>
          <w:bCs w:val="0"/>
          <w:i w:val="1"/>
          <w:i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/>
          <w:b w:val="0"/>
          <w:bCs w:val="0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но и </w:t>
      </w:r>
      <w:r>
        <w:rPr>
          <w:rFonts w:ascii="Times New Roman" w:hAnsi="Times New Roman"/>
          <w:b w:val="0"/>
          <w:bCs w:val="0"/>
          <w:i w:val="1"/>
          <w:i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 w:hint="default"/>
          <w:b w:val="0"/>
          <w:bCs w:val="0"/>
          <w:i w:val="1"/>
          <w:iCs w:val="1"/>
          <w:sz w:val="28"/>
          <w:szCs w:val="28"/>
          <w:rtl w:val="0"/>
          <w:lang w:val="ru-RU"/>
        </w:rPr>
        <w:t>почему это говорится именно так</w:t>
      </w:r>
      <w:r>
        <w:rPr>
          <w:rFonts w:ascii="Times New Roman" w:hAnsi="Times New Roman"/>
          <w:b w:val="0"/>
          <w:bCs w:val="0"/>
          <w:i w:val="1"/>
          <w:iCs w:val="1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b w:val="0"/>
          <w:bCs w:val="0"/>
          <w:i w:val="1"/>
          <w:iCs w:val="1"/>
          <w:sz w:val="28"/>
          <w:szCs w:val="28"/>
          <w:rtl w:val="0"/>
        </w:rPr>
        <w:t>а не иначе</w:t>
      </w:r>
      <w:r>
        <w:rPr>
          <w:rFonts w:ascii="Times New Roman" w:hAnsi="Times New Roman"/>
          <w:b w:val="0"/>
          <w:bCs w:val="0"/>
          <w:i w:val="1"/>
          <w:iCs w:val="1"/>
          <w:sz w:val="28"/>
          <w:szCs w:val="28"/>
          <w:rtl w:val="0"/>
          <w:lang w:val="ru-RU"/>
        </w:rPr>
        <w:t>"</w:t>
      </w:r>
      <w:r>
        <w:rPr>
          <w:rFonts w:ascii="Times New Roman" w:hAnsi="Times New Roman"/>
          <w:b w:val="0"/>
          <w:bCs w:val="0"/>
          <w:sz w:val="28"/>
          <w:szCs w:val="28"/>
          <w:rtl w:val="0"/>
        </w:rPr>
        <w:t xml:space="preserve">, </w:t>
      </w:r>
      <w:r>
        <w:rPr>
          <w:rFonts w:ascii="Times New Roman" w:hAnsi="Times New Roman" w:hint="default"/>
          <w:b w:val="0"/>
          <w:bCs w:val="0"/>
          <w:sz w:val="28"/>
          <w:szCs w:val="28"/>
          <w:rtl w:val="0"/>
          <w:lang w:val="ru-RU"/>
        </w:rPr>
        <w:t>что ведет к гораздо более глубокому пониманию и чистоте речи</w:t>
      </w:r>
      <w:r>
        <w:rPr>
          <w:rFonts w:ascii="Times New Roman" w:hAnsi="Times New Roman"/>
          <w:b w:val="0"/>
          <w:bCs w:val="0"/>
          <w:sz w:val="28"/>
          <w:szCs w:val="28"/>
          <w:rtl w:val="0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Список литературы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>.</w:t>
      </w:r>
    </w:p>
    <w:p>
      <w:pPr>
        <w:pStyle w:val="Основной текст A"/>
        <w:spacing w:line="264" w:lineRule="auto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Беляева Л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>Н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Методика обучения второму иностранному языку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  — 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Высшая школа</w:t>
      </w:r>
      <w:r>
        <w:rPr>
          <w:rFonts w:ascii="Times New Roman" w:hAnsi="Times New Roman"/>
          <w:sz w:val="28"/>
          <w:szCs w:val="28"/>
          <w:rtl w:val="0"/>
        </w:rPr>
        <w:t xml:space="preserve">, 2008.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2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Бим И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>Л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Проблемы обучения второму иностранному языку в школе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//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Иностранные языки в школе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rtl w:val="0"/>
        </w:rPr>
        <w:t xml:space="preserve">2001.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— № </w:t>
      </w:r>
      <w:r>
        <w:rPr>
          <w:rFonts w:ascii="Times New Roman" w:hAnsi="Times New Roman"/>
          <w:sz w:val="28"/>
          <w:szCs w:val="28"/>
          <w:rtl w:val="0"/>
        </w:rPr>
        <w:t xml:space="preserve">3.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— С</w:t>
      </w:r>
      <w:r>
        <w:rPr>
          <w:rFonts w:ascii="Times New Roman" w:hAnsi="Times New Roman"/>
          <w:sz w:val="28"/>
          <w:szCs w:val="28"/>
          <w:rtl w:val="0"/>
        </w:rPr>
        <w:t xml:space="preserve">. 5-12.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3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Гальскова Н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>Д</w:t>
      </w:r>
      <w:r>
        <w:rPr>
          <w:rFonts w:ascii="Times New Roman" w:hAnsi="Times New Roman"/>
          <w:sz w:val="28"/>
          <w:szCs w:val="28"/>
          <w:rtl w:val="0"/>
        </w:rPr>
        <w:t xml:space="preserve">., </w:t>
      </w:r>
      <w:r>
        <w:rPr>
          <w:rFonts w:ascii="Times New Roman" w:hAnsi="Times New Roman" w:hint="default"/>
          <w:sz w:val="28"/>
          <w:szCs w:val="28"/>
          <w:rtl w:val="0"/>
        </w:rPr>
        <w:t>Гез Н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Теория обучения иностранным языкам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</w:rPr>
        <w:t>Лингводидактика и методика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  — 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</w:rPr>
        <w:t>Академия</w:t>
      </w:r>
      <w:r>
        <w:rPr>
          <w:rFonts w:ascii="Times New Roman" w:hAnsi="Times New Roman"/>
          <w:sz w:val="28"/>
          <w:szCs w:val="28"/>
          <w:rtl w:val="0"/>
        </w:rPr>
        <w:t xml:space="preserve">, 2006.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4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Пассов Е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Коммуникативный метод обучения иностранному языку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 //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Иностранные языки в школе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rtl w:val="0"/>
        </w:rPr>
        <w:t xml:space="preserve">2000.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— № </w:t>
      </w:r>
      <w:r>
        <w:rPr>
          <w:rFonts w:ascii="Times New Roman" w:hAnsi="Times New Roman"/>
          <w:sz w:val="28"/>
          <w:szCs w:val="28"/>
          <w:rtl w:val="0"/>
        </w:rPr>
        <w:t xml:space="preserve">2.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>— С</w:t>
      </w:r>
      <w:r>
        <w:rPr>
          <w:rFonts w:ascii="Times New Roman" w:hAnsi="Times New Roman"/>
          <w:sz w:val="28"/>
          <w:szCs w:val="28"/>
          <w:rtl w:val="0"/>
        </w:rPr>
        <w:t xml:space="preserve">. 9-14.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5</w:t>
      </w:r>
      <w:r>
        <w:rPr>
          <w:rFonts w:ascii="Times New Roman" w:hAnsi="Times New Roman"/>
          <w:sz w:val="28"/>
          <w:szCs w:val="28"/>
          <w:rtl w:val="0"/>
        </w:rPr>
        <w:t xml:space="preserve">. </w:t>
      </w:r>
      <w:r>
        <w:rPr>
          <w:rFonts w:ascii="Times New Roman" w:hAnsi="Times New Roman" w:hint="default"/>
          <w:sz w:val="28"/>
          <w:szCs w:val="28"/>
          <w:rtl w:val="0"/>
        </w:rPr>
        <w:t>Щукин А</w:t>
      </w:r>
      <w:r>
        <w:rPr>
          <w:rFonts w:ascii="Times New Roman" w:hAnsi="Times New Roman"/>
          <w:sz w:val="28"/>
          <w:szCs w:val="28"/>
          <w:rtl w:val="0"/>
        </w:rPr>
        <w:t>.</w:t>
      </w:r>
      <w:r>
        <w:rPr>
          <w:rFonts w:ascii="Times New Roman" w:hAnsi="Times New Roman" w:hint="default"/>
          <w:sz w:val="28"/>
          <w:szCs w:val="28"/>
          <w:rtl w:val="0"/>
        </w:rPr>
        <w:t>Н</w:t>
      </w:r>
      <w:r>
        <w:rPr>
          <w:rFonts w:ascii="Times New Roman" w:hAnsi="Times New Roman"/>
          <w:sz w:val="28"/>
          <w:szCs w:val="28"/>
          <w:rtl w:val="0"/>
        </w:rPr>
        <w:t xml:space="preserve">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 xml:space="preserve">   Обучение иностранным языкам</w:t>
      </w:r>
      <w:r>
        <w:rPr>
          <w:rFonts w:ascii="Times New Roman" w:hAnsi="Times New Roman"/>
          <w:sz w:val="28"/>
          <w:szCs w:val="28"/>
          <w:rtl w:val="0"/>
        </w:rPr>
        <w:t xml:space="preserve">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Теория и практика</w:t>
      </w:r>
      <w:r>
        <w:rPr>
          <w:rFonts w:ascii="Times New Roman" w:hAnsi="Times New Roman"/>
          <w:sz w:val="28"/>
          <w:szCs w:val="28"/>
          <w:rtl w:val="0"/>
        </w:rPr>
        <w:t>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  — М</w:t>
      </w:r>
      <w:r>
        <w:rPr>
          <w:rFonts w:ascii="Times New Roman" w:hAnsi="Times New Roman"/>
          <w:sz w:val="28"/>
          <w:szCs w:val="28"/>
          <w:rtl w:val="0"/>
        </w:rPr>
        <w:t xml:space="preserve">.: 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Филоматис</w:t>
      </w:r>
      <w:r>
        <w:rPr>
          <w:rFonts w:ascii="Times New Roman" w:hAnsi="Times New Roman"/>
          <w:sz w:val="28"/>
          <w:szCs w:val="28"/>
          <w:rtl w:val="0"/>
        </w:rPr>
        <w:t xml:space="preserve">, 2006.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6</w:t>
      </w:r>
      <w:r>
        <w:rPr>
          <w:rFonts w:ascii="Times New Roman" w:hAnsi="Times New Roman"/>
          <w:sz w:val="28"/>
          <w:szCs w:val="28"/>
          <w:rtl w:val="0"/>
        </w:rPr>
        <w:t xml:space="preserve">. Cook, V.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it-IT"/>
        </w:rPr>
        <w:t xml:space="preserve">    Multilingualism and Multicompetence.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   // Applied Linguistics.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rtl w:val="0"/>
        </w:rPr>
        <w:t xml:space="preserve">2012.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rtl w:val="0"/>
        </w:rPr>
        <w:t xml:space="preserve">Vol. 33. </w:t>
      </w: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— </w:t>
      </w:r>
      <w:r>
        <w:rPr>
          <w:rFonts w:ascii="Times New Roman" w:hAnsi="Times New Roman"/>
          <w:sz w:val="28"/>
          <w:szCs w:val="28"/>
          <w:rtl w:val="0"/>
        </w:rPr>
        <w:t xml:space="preserve">P. 1-20.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</w:rPr>
        <w:t xml:space="preserve">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7</w:t>
      </w:r>
      <w:r>
        <w:rPr>
          <w:rFonts w:ascii="Times New Roman" w:hAnsi="Times New Roman"/>
          <w:sz w:val="28"/>
          <w:szCs w:val="28"/>
          <w:rtl w:val="0"/>
          <w:lang w:val="en-US"/>
        </w:rPr>
        <w:t>. Cambridge University Press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   [https://www.cambridge.org/](https://www.cambridge.org/)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ru-RU"/>
        </w:rPr>
        <w:t>8</w:t>
      </w:r>
      <w:r>
        <w:rPr>
          <w:rFonts w:ascii="Times New Roman" w:hAnsi="Times New Roman"/>
          <w:sz w:val="28"/>
          <w:szCs w:val="28"/>
          <w:rtl w:val="0"/>
        </w:rPr>
        <w:t xml:space="preserve">. Ellis, R.  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rtl w:val="0"/>
          <w:lang w:val="en-US"/>
        </w:rPr>
        <w:t xml:space="preserve">    The Study of Second Language Acquisition.</w:t>
      </w:r>
    </w:p>
    <w:p>
      <w:pPr>
        <w:pStyle w:val="Основной текст A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en-US"/>
        </w:rPr>
        <w:t xml:space="preserve">    — </w:t>
      </w:r>
      <w:r>
        <w:rPr>
          <w:rFonts w:ascii="Times New Roman" w:hAnsi="Times New Roman"/>
          <w:sz w:val="28"/>
          <w:szCs w:val="28"/>
          <w:rtl w:val="0"/>
          <w:lang w:val="en-US"/>
        </w:rPr>
        <w:t xml:space="preserve">Oxford: Oxford University Press, 2008.  </w:t>
      </w:r>
    </w:p>
    <w:p>
      <w:pPr>
        <w:pStyle w:val="Основной текст A"/>
      </w:pPr>
      <w:r>
        <w:rPr>
          <w:rFonts w:ascii="Times New Roman" w:hAnsi="Times New Roman"/>
          <w:sz w:val="28"/>
          <w:szCs w:val="28"/>
          <w:rtl w:val="0"/>
        </w:rPr>
        <w:t xml:space="preserve"> </w:t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1134" w:right="1134" w:bottom="1134" w:left="1134" w:header="709" w:footer="85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tabs>
        <w:tab w:val="center" w:pos="4819"/>
        <w:tab w:val="right" w:pos="9612"/>
        <w:tab w:val="clear" w:pos="9020"/>
      </w:tabs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С числами"/>
  </w:abstractNum>
  <w:abstractNum w:abstractNumId="1">
    <w:multiLevelType w:val="hybridMultilevel"/>
    <w:styleLink w:val="С числами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8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225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261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97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3338" w:hanging="45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Пункт"/>
  </w:abstractNum>
  <w:abstractNum w:abstractNumId="3">
    <w:multiLevelType w:val="hybridMultilevel"/>
    <w:styleLink w:val="Пункт"/>
    <w:lvl w:ilvl="0">
      <w:start w:val="1"/>
      <w:numFmt w:val="bullet"/>
      <w:suff w:val="tab"/>
      <w:lvlText w:val="•"/>
      <w:lvlJc w:val="left"/>
      <w:pPr>
        <w:ind w:left="22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0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8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6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4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12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30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8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69" w:hanging="22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  <w:lvl w:ilvl="0">
        <w:start w:val="1"/>
        <w:numFmt w:val="decimal"/>
        <w:suff w:val="tab"/>
        <w:lvlText w:val="%1."/>
        <w:lvlJc w:val="left"/>
        <w:pPr>
          <w:ind w:left="4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2."/>
        <w:lvlJc w:val="left"/>
        <w:pPr>
          <w:ind w:left="8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tab"/>
        <w:lvlText w:val="%3."/>
        <w:lvlJc w:val="left"/>
        <w:pPr>
          <w:ind w:left="11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15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tab"/>
        <w:lvlText w:val="%5."/>
        <w:lvlJc w:val="left"/>
        <w:pPr>
          <w:ind w:left="189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tab"/>
        <w:lvlText w:val="%6."/>
        <w:lvlJc w:val="left"/>
        <w:pPr>
          <w:ind w:left="225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261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tab"/>
        <w:lvlText w:val="%8."/>
        <w:lvlJc w:val="left"/>
        <w:pPr>
          <w:ind w:left="297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tab"/>
        <w:lvlText w:val="%9."/>
        <w:lvlJc w:val="left"/>
        <w:pPr>
          <w:ind w:left="3338" w:hanging="45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Рубрика">
    <w:name w:val="Рубрика"/>
    <w:next w:val="Основной текст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ой текст A">
    <w:name w:val="Основной текст A"/>
    <w:next w:val="Основно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С числами">
    <w:name w:val="С числами"/>
    <w:pPr>
      <w:numPr>
        <w:numId w:val="1"/>
      </w:numPr>
    </w:pPr>
  </w:style>
  <w:style w:type="numbering" w:styleId="Пункт">
    <w:name w:val="Пункт"/>
    <w:pPr>
      <w:numPr>
        <w:numId w:val="3"/>
      </w:numPr>
    </w:pPr>
  </w:style>
  <w:style w:type="paragraph" w:styleId="Рубрика 2">
    <w:name w:val="Рубрика 2"/>
    <w:next w:val="Основной текст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