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68" w:rsidRDefault="009C0B68" w:rsidP="009C0B68">
      <w:pPr>
        <w:shd w:val="clear" w:color="auto" w:fill="FBFBFE"/>
        <w:spacing w:after="150" w:line="33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</w:pPr>
      <w:r w:rsidRPr="009C0B68"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  <w:t>Учебно-методические материалы</w:t>
      </w:r>
      <w:r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 .Учитель истории и обществознания МОУ «Средняя школа №16» Маслова Евгения Александровна</w:t>
      </w:r>
    </w:p>
    <w:p w:rsidR="009C0B68" w:rsidRDefault="009C0B68" w:rsidP="009C0B68">
      <w:pPr>
        <w:shd w:val="clear" w:color="auto" w:fill="FBFBFE"/>
        <w:spacing w:after="150" w:line="33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9C0B68" w:rsidRDefault="009C0B68" w:rsidP="009C0B68">
      <w:pPr>
        <w:shd w:val="clear" w:color="auto" w:fill="FBFBFE"/>
        <w:spacing w:after="150" w:line="33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</w:pPr>
    </w:p>
    <w:p w:rsidR="009C0B68" w:rsidRPr="009C0B68" w:rsidRDefault="009C0B68" w:rsidP="009C0B68">
      <w:pPr>
        <w:shd w:val="clear" w:color="auto" w:fill="FBFBFE"/>
        <w:spacing w:after="150" w:line="33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</w:pPr>
      <w:r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  <w:t>11 класс</w:t>
      </w:r>
    </w:p>
    <w:p w:rsidR="009C0B68" w:rsidRDefault="009C0B68" w:rsidP="00E07F48">
      <w:pPr>
        <w:shd w:val="clear" w:color="auto" w:fill="FBFBFE"/>
        <w:spacing w:after="150" w:line="33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</w:pPr>
      <w:r>
        <w:rPr>
          <w:rFonts w:ascii="Montserrat" w:eastAsia="Times New Roman" w:hAnsi="Montserrat" w:cs="Times New Roman"/>
          <w:b/>
          <w:bCs/>
          <w:color w:val="000000"/>
          <w:kern w:val="36"/>
          <w:sz w:val="27"/>
          <w:szCs w:val="27"/>
          <w:lang w:eastAsia="ru-RU"/>
        </w:rPr>
        <w:t>Обществознание</w:t>
      </w:r>
    </w:p>
    <w:p w:rsidR="00E07F48" w:rsidRDefault="00E07F48" w:rsidP="00E07F48">
      <w:pPr>
        <w:shd w:val="clear" w:color="auto" w:fill="FBFBFE"/>
        <w:spacing w:after="150" w:line="33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Конспект урока</w:t>
      </w:r>
      <w:r w:rsidR="009C0B68" w:rsidRPr="009C0B6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обществознания</w:t>
      </w:r>
      <w:r w:rsidRPr="00E07F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: Экономика: наука и хозяйство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102A4" w:rsidRPr="001102A4" w:rsidRDefault="001102A4" w:rsidP="001102A4">
      <w:pPr>
        <w:shd w:val="clear" w:color="auto" w:fill="F9F9F9"/>
        <w:spacing w:after="75" w:line="240" w:lineRule="auto"/>
        <w:outlineLvl w:val="1"/>
        <w:rPr>
          <w:rFonts w:ascii="Times New Roman" w:eastAsia="Times New Roman" w:hAnsi="Times New Roman" w:cs="Times New Roman"/>
          <w:i/>
          <w:color w:val="000205"/>
          <w:sz w:val="24"/>
          <w:szCs w:val="24"/>
          <w:lang w:eastAsia="ru-RU"/>
        </w:rPr>
      </w:pPr>
      <w:r w:rsidRPr="001102A4">
        <w:rPr>
          <w:rFonts w:ascii="Times New Roman" w:eastAsia="Times New Roman" w:hAnsi="Times New Roman" w:cs="Times New Roman"/>
          <w:i/>
          <w:color w:val="000205"/>
          <w:sz w:val="24"/>
          <w:szCs w:val="24"/>
          <w:lang w:eastAsia="ru-RU"/>
        </w:rPr>
        <w:t>Экономика – лошадь, политика – телега. Они должны занимать надлежащие места – экономика должна идти впереди политики, а не наоборот.</w:t>
      </w:r>
    </w:p>
    <w:bookmarkStart w:id="0" w:name="_GoBack"/>
    <w:bookmarkEnd w:id="0"/>
    <w:p w:rsidR="001102A4" w:rsidRPr="001102A4" w:rsidRDefault="001102A4" w:rsidP="001102A4">
      <w:pPr>
        <w:pStyle w:val="a6"/>
        <w:jc w:val="right"/>
        <w:rPr>
          <w:lang w:eastAsia="ru-RU"/>
        </w:rPr>
      </w:pPr>
      <w:r w:rsidRPr="001102A4">
        <w:rPr>
          <w:lang w:eastAsia="ru-RU"/>
        </w:rPr>
        <w:fldChar w:fldCharType="begin"/>
      </w:r>
      <w:r w:rsidRPr="001102A4">
        <w:rPr>
          <w:lang w:eastAsia="ru-RU"/>
        </w:rPr>
        <w:instrText xml:space="preserve"> HYPERLINK "https://citater.ru/%D0%B0/%D0%9C%D0%BE%D1%85%D0%B0%D0%BC%D0%BC%D0%B5%D0%B4_%D0%B8%D0%B1%D0%BD_%D0%A0%D0%B0%D1%88%D0%B8%D0%B4_%D0%B0%D0%BB%D1%8C-%D0%9C%D0%B0%D0%BA%D1%82%D1%83%D0%BC/%D1%86%D0%B8%D1%82%D0%B0%D1%82%D1%8B/" </w:instrText>
      </w:r>
      <w:r w:rsidRPr="001102A4">
        <w:rPr>
          <w:lang w:eastAsia="ru-RU"/>
        </w:rPr>
        <w:fldChar w:fldCharType="separate"/>
      </w:r>
      <w:r w:rsidRPr="001102A4">
        <w:rPr>
          <w:u w:val="single"/>
          <w:lang w:eastAsia="ru-RU"/>
        </w:rPr>
        <w:t>Мохаммед ибн Рашид аль-Мактум</w:t>
      </w:r>
      <w:r w:rsidRPr="001102A4">
        <w:rPr>
          <w:lang w:eastAsia="ru-RU"/>
        </w:rPr>
        <w:fldChar w:fldCharType="end"/>
      </w:r>
    </w:p>
    <w:p w:rsidR="001102A4" w:rsidRPr="001102A4" w:rsidRDefault="001102A4" w:rsidP="001102A4">
      <w:pPr>
        <w:pStyle w:val="a6"/>
        <w:jc w:val="right"/>
        <w:rPr>
          <w:i/>
          <w:iCs/>
          <w:lang w:eastAsia="ru-RU"/>
        </w:rPr>
      </w:pPr>
      <w:r w:rsidRPr="001102A4">
        <w:rPr>
          <w:i/>
          <w:iCs/>
          <w:lang w:eastAsia="ru-RU"/>
        </w:rPr>
        <w:t>(15.07.1949 - )</w:t>
      </w:r>
    </w:p>
    <w:p w:rsidR="001102A4" w:rsidRPr="00E07F48" w:rsidRDefault="001102A4" w:rsidP="001102A4">
      <w:pPr>
        <w:pStyle w:val="a6"/>
        <w:jc w:val="right"/>
        <w:rPr>
          <w:lang w:eastAsia="ru-RU"/>
        </w:rPr>
      </w:pPr>
      <w:r w:rsidRPr="001102A4">
        <w:rPr>
          <w:lang w:eastAsia="ru-RU"/>
        </w:rPr>
        <w:t>политик</w:t>
      </w:r>
    </w:p>
    <w:p w:rsidR="00E07F48" w:rsidRPr="00E07F48" w:rsidRDefault="00E07F48" w:rsidP="00E07F48">
      <w:pPr>
        <w:spacing w:after="345" w:line="28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</w:t>
      </w:r>
    </w:p>
    <w:p w:rsidR="00E07F48" w:rsidRPr="00E07F48" w:rsidRDefault="00E07F48" w:rsidP="00E07F48">
      <w:pPr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экономическая наука</w:t>
      </w:r>
    </w:p>
    <w:p w:rsidR="00E07F48" w:rsidRPr="00E07F48" w:rsidRDefault="00E07F48" w:rsidP="00E07F48">
      <w:pPr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деятельность и её измерители</w:t>
      </w:r>
    </w:p>
    <w:p w:rsidR="00E07F48" w:rsidRPr="00E07F48" w:rsidRDefault="00E07F48" w:rsidP="00E07F48">
      <w:pPr>
        <w:spacing w:after="345" w:line="28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</w:t>
      </w:r>
    </w:p>
    <w:p w:rsidR="00E07F48" w:rsidRPr="00E07F48" w:rsidRDefault="00E07F48" w:rsidP="00E07F48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понятий: экономика, микроэкономика, макроэкономика, мировая экономика, ВНП, ВВП, абсолютная и относительная величина</w:t>
      </w:r>
    </w:p>
    <w:p w:rsidR="00E07F48" w:rsidRPr="00E07F48" w:rsidRDefault="00E07F48" w:rsidP="00E07F48">
      <w:pPr>
        <w:numPr>
          <w:ilvl w:val="0"/>
          <w:numId w:val="2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характеризовать экономику как науку и как хозяйственную деятельность; анализировать экономические статистические данные</w:t>
      </w:r>
    </w:p>
    <w:p w:rsidR="00E07F48" w:rsidRPr="00E07F48" w:rsidRDefault="00E07F48" w:rsidP="00E07F48">
      <w:pPr>
        <w:spacing w:after="345" w:line="28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Разминка</w:t>
      </w:r>
    </w:p>
    <w:p w:rsidR="00E07F48" w:rsidRPr="00E07F48" w:rsidRDefault="00E07F48" w:rsidP="00E07F48">
      <w:pPr>
        <w:numPr>
          <w:ilvl w:val="0"/>
          <w:numId w:val="3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ли бюджет семьи и домашнее хозяйство к экономике?</w:t>
      </w:r>
    </w:p>
    <w:p w:rsidR="00E07F48" w:rsidRPr="00E07F48" w:rsidRDefault="00E07F48" w:rsidP="00E07F48">
      <w:pPr>
        <w:numPr>
          <w:ilvl w:val="0"/>
          <w:numId w:val="3"/>
        </w:numPr>
        <w:spacing w:before="100" w:beforeAutospacing="1" w:after="100" w:afterAutospacing="1" w:line="28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каких профессий так или иначе связаны с экономикой?</w:t>
      </w:r>
    </w:p>
    <w:p w:rsidR="00E07F48" w:rsidRPr="00E07F48" w:rsidRDefault="00E07F48" w:rsidP="00E07F48">
      <w:pPr>
        <w:spacing w:before="300" w:after="30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изучает экономическая наука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в IV в. до н. э. Аристотель определял экономику как процесс удовлетворения насущных потребностей, в ходе которого создавались средства, необходимые для поддержания хозяйства. Научное определение экономика обрела лишь в VIII веке благодаря Адаму Смиту и его книге «Исследование о природе и причинах богатства народов». Вслед за ним появляются первые учёные-экономисты, которых интересовало, как устроена экономика и каким законам она подчиняется.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всей истории человечества главные экономические решения принимал глава государства, руководствуясь обычаями и традициями. Что будет произведено? Как оно будет произведено? Для кого будет произведено? Общество действовало по предопределённому сценарию, потребности в особых знаниях не возникало. Однако научно-техническая революция стала основой развития рыночной экономики: свободной 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саморегулируемой. Теперь каждый производитель влиял на экономику своими решениями. Система становилась сложной и многогранной.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Экономистов интересовали как общие закономерности (внешняя торговля, политика государства), так и конкретные проблемы (нехватка продовольствия в городах, конкуренция среди производителей). Впервые учёные задумались об ограниченности имеющихся ресурсов. Численность населения росла, потребности возрастали. Как при имеющемся объёме ресурсов полнее удовлетворить существующие потребности людей? Эту проблему и пытается решить экономическая наука.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b/>
          <w:bCs/>
          <w:color w:val="212529"/>
        </w:rPr>
        <w:t>Задание 1. Составьте схему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9C0B68">
        <w:rPr>
          <w:b/>
          <w:bCs/>
          <w:color w:val="212529"/>
        </w:rPr>
        <w:t>Двойное значение понятия "экономика"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9C0B68">
        <w:rPr>
          <w:b/>
          <w:bCs/>
          <w:noProof/>
          <w:color w:val="21252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A0A9F2" wp14:editId="40A46B60">
                <wp:simplePos x="0" y="0"/>
                <wp:positionH relativeFrom="column">
                  <wp:posOffset>2644140</wp:posOffset>
                </wp:positionH>
                <wp:positionV relativeFrom="paragraph">
                  <wp:posOffset>308610</wp:posOffset>
                </wp:positionV>
                <wp:extent cx="1381125" cy="114300"/>
                <wp:effectExtent l="0" t="0" r="85725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08.2pt;margin-top:24.3pt;width:108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 w:rsidRPr="009C0B68">
        <w:rPr>
          <w:b/>
          <w:bCs/>
          <w:noProof/>
          <w:color w:val="21252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82022" wp14:editId="78B5A585">
                <wp:simplePos x="0" y="0"/>
                <wp:positionH relativeFrom="column">
                  <wp:posOffset>2644140</wp:posOffset>
                </wp:positionH>
                <wp:positionV relativeFrom="paragraph">
                  <wp:posOffset>308610</wp:posOffset>
                </wp:positionV>
                <wp:extent cx="914400" cy="914400"/>
                <wp:effectExtent l="0" t="0" r="76200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208.2pt;margin-top:24.3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9C0B68">
        <w:rPr>
          <w:b/>
          <w:bCs/>
          <w:noProof/>
          <w:color w:val="212529"/>
        </w:rPr>
        <mc:AlternateContent>
          <mc:Choice Requires="wps">
            <w:drawing>
              <wp:inline distT="0" distB="0" distL="0" distR="0" wp14:anchorId="6B9BD22E" wp14:editId="53DB1A15">
                <wp:extent cx="304800" cy="304800"/>
                <wp:effectExtent l="0" t="0" r="0" b="0"/>
                <wp:docPr id="8" name="AutoShape 115" descr="t1600269090ab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5" o:spid="_x0000_s1026" alt="t1600269090ab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Hxi&#10;zf3DAgAA0w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  <w:r w:rsidRPr="009C0B68">
        <w:rPr>
          <w:b/>
          <w:bCs/>
          <w:color w:val="212529"/>
        </w:rPr>
        <w:t> 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b/>
          <w:bCs/>
          <w:color w:val="212529"/>
        </w:rPr>
        <w:t>Задание 2.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b/>
          <w:bCs/>
          <w:color w:val="212529"/>
        </w:rPr>
        <w:t>Запишите определения, используемые для характеристики слова «экономика»: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1) Экономика - __________________________</w:t>
      </w:r>
    </w:p>
    <w:p w:rsidR="00E07F48" w:rsidRPr="009C0B68" w:rsidRDefault="00E07F48" w:rsidP="00E07F4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2) экономика - __________________________</w:t>
      </w:r>
    </w:p>
    <w:p w:rsidR="00E07F48" w:rsidRPr="00E07F48" w:rsidRDefault="00E07F48" w:rsidP="00E07F48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48" w:rsidRPr="00E07F48" w:rsidRDefault="00E07F48" w:rsidP="00E0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Экономика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наука о хозяйстве, способах его ведения и управления им, об отношениях между хозяйствующими субъектами (предпринимателями, предприятиями, банками) в процессе производства, обмена, распределения и потребления товаров и услуг, а также о закономерностях развития хозяйственных процессов в условиях ограниченных ресурсов.</w:t>
      </w:r>
    </w:p>
    <w:p w:rsidR="00E07F48" w:rsidRPr="00E07F48" w:rsidRDefault="00E07F48" w:rsidP="00E07F48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Учёные разделяют экономические процессы на несколько уровней, систематизируя области изучения экономики. </w:t>
      </w:r>
    </w:p>
    <w:p w:rsidR="00E07F48" w:rsidRPr="00E07F48" w:rsidRDefault="00E07F48" w:rsidP="00E07F48">
      <w:pPr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 2. Составьте таблицу</w:t>
      </w:r>
    </w:p>
    <w:p w:rsidR="00E07F48" w:rsidRPr="00E07F48" w:rsidRDefault="00E07F48" w:rsidP="00E07F48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Разделы экономической науки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0"/>
        <w:gridCol w:w="3437"/>
        <w:gridCol w:w="2684"/>
      </w:tblGrid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исследования</w:t>
            </w:r>
          </w:p>
        </w:tc>
      </w:tr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Макроэкономика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Микроэкономика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Мировая (международная)</w:t>
            </w:r>
          </w:p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экономика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F48" w:rsidRPr="00E07F48" w:rsidRDefault="00E07F48" w:rsidP="00E07F48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Микроэкономика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часть экономической науки, исследующая экономические отношения между отдельными хозяйствующими субъектами (потребители, работники, фирмы), их деятельность и влияние на национальную экономику.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Макроэкономика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часть экономической науки, исследующая экономику как единое целое (в масштабах государства, региона).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Мировая экономика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часть экономической науки, изучающая законы развития мирового хозяйства.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уровни экономики тесно связаны между собой. Анализ роста цен на хлеб в супермаркетах «Да!» относится к сфере микроэкономики. Рост стоимости сельскохозяйственной продукции в России и увеличение расходов на её производство исследует макроэкономика. Грузоперевозки сельскохозяйственной техники на международных торговых баржах изучает мировая экономика. В таблице 1 представлены конкретные предме</w:t>
      </w:r>
      <w:r w:rsidRPr="009C0B68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изучения каждого из уровн</w:t>
      </w:r>
    </w:p>
    <w:p w:rsidR="00E07F48" w:rsidRPr="00E07F48" w:rsidRDefault="00E07F48" w:rsidP="00E07F48">
      <w:pPr>
        <w:spacing w:before="300" w:after="30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деятельность и её измерители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рассмотрели экономику как науку, а теперь поговорим об экономике как о хозяйственной деятельности.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Экономика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хозяйственная система, обеспечивающая удовлетворение потребностей людей и общества путём производства, обмена, распределения и потребления необходимых жизненных благ и услуг.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деятельность необходима для того, чтобы превращать ресурсы в экономические блага: товары и услуги. Товары и услуги, потребляемые обществом, обеспечивают его жизнедеятельность. Чем выше качество предоставляемых товаров и услуг, тем выше качество жизни людей в целом.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измерить количество и качество результатов экономической деятельности? Для этого экономисты придумали ряд величин, которые используются для оценки этих показателей. Экономические величины подразделяются на два больших класса: абсолютные и относительные.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Абсолютные величины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выражают размеры явлений в единицах мер веса, объёма, протяжённости, площади, стоимости и т. п. 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Алмазы измеряются в каратах, нефть — в баррелях, природный газ — в метрах кубических, уголь и руда — в килограммах. Оплата труда в России измеряется в рублях.</w:t>
      </w:r>
    </w:p>
    <w:p w:rsidR="00E07F48" w:rsidRPr="00E07F48" w:rsidRDefault="00E07F48" w:rsidP="00E07F48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Относительные величины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выражают количественные соотношения между социально-экономическими явлениями и их признаками.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мы говорим о плотности населения, то считаем, сколько жителей приходится на 1 км² территории. Мы соотносим одну величину (например, 12 жителей) с другой величиной (1 км²). Относительная величина показывает, во сколько раз сравниваемая величина больше базисной или какую долю первая величина составляет от второй, или сколько единиц величины приходится на 100,   1 000 или 10 000.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самых используемых видов относительных величин — </w:t>
      </w:r>
      <w:r w:rsidRPr="00E07F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величина динамики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Учёные изучают соотношение уровня показателей за данное время (год, месяц) к уровню его за предыдущее время. Например, в новостях анонсируют, что уровень заработной платы учителей в 2021 году вырос на 17 % в сравнении с 2020 годом.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уровня производства и развития экономики используются специальные экономические показатели.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Валовый национальный продукт (ВНП)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стоимость всех конечных товаров и услуг, созданных производителями данной страны в течение года как внутри страны, так и за рубежом.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«конечных товаров и услуг»? Каждый товар или услуга проходит ряд стадий производственного процесса. Чтобы покупатель смог приобрести шоколадный батончик, производитель разрабатывает рецептуру, покупает ингредиенты и оборудование, нанимает работников, платит налоги и т. д. Для подсчёта ВНП важна лишь конечная стоимость шоколадного батончика. Обратите внимание, что товары и услуги, произведённые за рубежом, также входят в расчёт ВНП. «Coca-Cola» построила заводы во многих странах мира, доход от продажи их продукции учитывается в ВНП США. На основе ВНП рассчитывается ещё несколько показателей: валовый внутренний продукт, чистый национальный продукт и национальный доход.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Валовый внутренний продукт (ВВП)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стоимость всех конечных товаров и услуг, произведённых в течение года на территории страны. 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ВВП на душу населения</w:t>
      </w: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стоимость всех конечных товаров и услуг, произведённых в течение года на территории страны, поделенное на количество граждан.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знаем, что цены на товары и услуги постоянно меняются. Как учесть эти изменения при расчёте ВВП? Для этого экономисты различают реальный и номинальный ВВП.</w:t>
      </w:r>
    </w:p>
    <w:p w:rsidR="00E07F48" w:rsidRPr="00E07F48" w:rsidRDefault="00E07F48" w:rsidP="009C0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расчёте реального ВВП учитывается инфляция (уровень темпа прироста цен). Таким образом,  можно отслеживать настоящие изменения в выпуске продукции. Номинальный ВВП отражает выросшие цены, поэтому он может повышаться, даже если количество производимых товаров и услуг не изменилось. 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Номинальный ВВП за год вырос с 1 трлн до 3 трлн рублей. В этот же период цены выросли в 2 раза, 1 рубль обладал покупательной способностью, равной половине прежней. В таком случае реальный ВВП составил не 3 трлн рублей, а 1,5 трлн (3 трлн рублей разделить на 2). </w:t>
      </w:r>
    </w:p>
    <w:p w:rsidR="00E07F48" w:rsidRPr="00E07F48" w:rsidRDefault="00E07F48" w:rsidP="00E07F48">
      <w:pPr>
        <w:spacing w:before="450" w:after="4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реальный ВВП является главным показателем экономического роста в стране, т. к. он отражает данные, соответствующие действительности. Благодаря экономическим показателям государство прогнозирует и моделирует будущую экономическую реальность. 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Пункт: Экономическая деятельность и её измерители (стр. 18)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Задание 1. Сформулируйте и запишите понятия: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1) В широком смысле слова «экономика» - 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2) Экономические блага - _______________________________________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Задание 2. Составьте таблицу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Экономические величины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9"/>
        <w:gridCol w:w="3462"/>
        <w:gridCol w:w="2650"/>
      </w:tblGrid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Экономическая величина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</w:t>
            </w:r>
          </w:p>
        </w:tc>
      </w:tr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F48" w:rsidRPr="00E07F48" w:rsidTr="00E07F48"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F48" w:rsidRPr="00E07F48" w:rsidRDefault="00E07F48" w:rsidP="00E07F48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Задание 3. Ответьте на вопросы: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1) Что такое ВНП?___________________________________________</w:t>
      </w:r>
      <w:r w:rsidR="009C0B6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2) Почему речь идёт только о конечных продуктах?____________________________________________</w:t>
      </w:r>
      <w:r w:rsidR="009C0B6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3) Что такое национальный доход (НД)?________________________________________________________________________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4) Что такое ВВП?________________________________________________________________________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5) Что такое ВВП на душу населения?___________________________________________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6) Для чего необходима полученная с помощью различных измерителей экономическая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   информация?________________________________________________________________</w:t>
      </w:r>
    </w:p>
    <w:p w:rsidR="00E07F48" w:rsidRPr="00E07F48" w:rsidRDefault="00E07F48" w:rsidP="00E07F48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7) Перечислите приоритетные направления модернизации.______________________________________</w:t>
      </w:r>
      <w:r w:rsidR="009C0B6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___________________________</w:t>
      </w:r>
    </w:p>
    <w:p w:rsidR="00E07F48" w:rsidRPr="00E07F48" w:rsidRDefault="00E07F48" w:rsidP="00E07F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Подведём итоги</w:t>
      </w:r>
    </w:p>
    <w:p w:rsidR="00E07F48" w:rsidRPr="00E07F48" w:rsidRDefault="00E07F48" w:rsidP="00E07F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F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представляет собой как науку, так и хозяйственную деятельность. Учёные различают три уровня экономики: микроэкономику, макроэкономику и мировую экономику. Для анализа экономических процессов и явлений используются специальные экономические величины: абсолютные и относительные. К относительным экономическим величинам относятся ВНП, ВВП и ВВП на душу населения. Экономический рост прослеживается только на основе данных реального ВВП (с учетом инфляции). </w:t>
      </w:r>
    </w:p>
    <w:p w:rsidR="00FB1560" w:rsidRPr="009C0B68" w:rsidRDefault="009C0B68">
      <w:pPr>
        <w:rPr>
          <w:rFonts w:ascii="Times New Roman" w:hAnsi="Times New Roman" w:cs="Times New Roman"/>
          <w:b/>
          <w:sz w:val="24"/>
          <w:szCs w:val="24"/>
        </w:rPr>
      </w:pPr>
      <w:r w:rsidRPr="009C0B68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9C0B68">
        <w:rPr>
          <w:b/>
          <w:bCs/>
          <w:color w:val="212529"/>
        </w:rPr>
        <w:t>Задание 1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9C0B68">
        <w:rPr>
          <w:color w:val="212529"/>
        </w:rPr>
        <w:t>Прочтите выдержку из документа и ответьте на вопросы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9C0B68">
        <w:rPr>
          <w:color w:val="212529"/>
        </w:rPr>
        <w:t>«Из доклада академика РАН Л.И. Абалкина»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Глобализация, ставшая ведущей тенденцией мирового развития, отнюдь не снимает, а во многом и обостряет проблемы экономического, социального и политического прогресса. Она снимает противопоставление цивилизаций или формаций по принципу: высшие и низшие. Передовые и отсталые. У каждой из них есть свои достоинства и преимущества, своя система ценностей и своё понимание прогресса…В связи с этим предстоит ещё раз вернуться к осмыслению особой роли и места в науке российской школы экономической мысли… Огромное влияние на самоопределение российской школы экономической мысли, как в отечественной, так и в мировой науке, оказали самобытность и неповторимость сложившейся в нашей стране цивилизации. Ни одна другая цивилизация, если исключить плохо пока изученную специфику азиатской цивилизации, не обладала столь отличными от Запада подходами, нравственными ценностями. Восприятием окружающего мира и места человека в нём. Это не могло не отразиться на культуре и на науке, особенно гуманитарной. То, что признано на Западе как непреложная истина, снимающая все ограничения как несущественные, совсем иначе и часто принципиально по-иному воспринимаются в российской экономической мысли.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Мир хозяйства трактуется не как вечная борьба оптимизирующих своё благополучие индивидов, а как сложный, изначально многоцветный комплекс взаимодополняющих и тем самым взаимообогащающих процессов, форм организации и методов управления…Государство не отвергается, а органически сочетается с рынком, общее социальное благо стоит выше индивидуального успеха.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Наука была признана впитать в себя такой подход, и там, где она это делала, её ждал успех. Где она отступала от этого правила, её (и страну) ждало разочарование. XX век. Включая его последнее десятилетие, яркое тому свидетельство.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b/>
          <w:bCs/>
          <w:color w:val="212529"/>
        </w:rPr>
        <w:t>Вопросы к документу: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1) Почему автор считает необходимым «вернуться к осмыслению особой роли и места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lastRenderedPageBreak/>
        <w:t>в науке российской школы экономической мысли»?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2) Чем определяется самобытность этой научной школы?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3) Какие, отличные от западных, подходы, нравственные ценности, взгляды на место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человека в мире характеризуют, по мнению Л.И. Абалкина, российскую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цивилизацию?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4) Можно ли согласиться с автором в том, что использование экономической наукой</w:t>
      </w:r>
    </w:p>
    <w:p w:rsidR="009C0B68" w:rsidRPr="009C0B68" w:rsidRDefault="009C0B68" w:rsidP="009C0B68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9C0B68">
        <w:rPr>
          <w:color w:val="212529"/>
        </w:rPr>
        <w:t>этих подходов могло обеспечить успех экономического развития страны?</w:t>
      </w:r>
    </w:p>
    <w:p w:rsidR="009C0B68" w:rsidRPr="009C0B68" w:rsidRDefault="009C0B68">
      <w:pPr>
        <w:rPr>
          <w:rFonts w:ascii="Times New Roman" w:hAnsi="Times New Roman" w:cs="Times New Roman"/>
          <w:sz w:val="24"/>
          <w:szCs w:val="24"/>
        </w:rPr>
      </w:pPr>
    </w:p>
    <w:sectPr w:rsidR="009C0B68" w:rsidRPr="009C0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74DD"/>
    <w:multiLevelType w:val="multilevel"/>
    <w:tmpl w:val="3E76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A29324E"/>
    <w:multiLevelType w:val="multilevel"/>
    <w:tmpl w:val="275E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E75E94"/>
    <w:multiLevelType w:val="multilevel"/>
    <w:tmpl w:val="4D146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48"/>
    <w:rsid w:val="001102A4"/>
    <w:rsid w:val="009C0B68"/>
    <w:rsid w:val="00E07F48"/>
    <w:rsid w:val="00FB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7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4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102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7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4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10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200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00678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785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77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4757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4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37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6211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723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55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757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9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4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34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35842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3212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0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14720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4597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8998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28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44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56051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87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25429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82848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36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8" w:color="CCCCCC"/>
            <w:bottom w:val="none" w:sz="0" w:space="0" w:color="auto"/>
            <w:right w:val="none" w:sz="0" w:space="0" w:color="auto"/>
          </w:divBdr>
        </w:div>
        <w:div w:id="19905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1864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2025-08-30T05:52:00Z</dcterms:created>
  <dcterms:modified xsi:type="dcterms:W3CDTF">2025-08-30T06:15:00Z</dcterms:modified>
</cp:coreProperties>
</file>