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ПОНЯТИЕ И ПРИЗНАКИ ПРАВОНАРУШЕНИЯ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Правонарушение является одной из ключевых категорий в области права, представляя собой деяние, которое нарушает нормы законодательства и влечет за собой юридическую ответственность. Понимание этого понятия имеет важное значение как для правоприменительной практики, так и для формирования правосознания граждан. В условиях современного общества, где права и свободы человека становятся все более актуальными, исследование правонарушений и их признаков приобретает особую значимость.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Актуальность данной работы обусловлена необходимостью глубокого анализа правонарушений в контексте защиты прав и свобод граждан. В условиях динамично меняющегося законодательства и социальных норм, важно четко понимать, что такое правонарушение, какие его признаки и как они влияют на правоприменительную практику. Правонарушения не только затрагивают интересы отдельных граждан, но и оказывают влияние на общественные отношения в целом, что делает их изучение важным для обеспечения правопорядка и стабильности в обществе.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Правонарушение можно рассматривать как общественно опасное деяние, которое нарушает нормы права, за что законом предусмотрена ответственность. Оно носит негативный характер и затрагивает интересы общества, отдельных граждан или государства. Правонарушения могут быть разных видов, начиная от незначительных проступков и заканчивая тяжкими преступлениями.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Судебная практика и теоретические исследования показывают, что правонарушение не существует в вакууме. Оно формируется в контексте существующих правовых норм, принципов и общественного сознания. Правосознание выступает важным аспектом, определяющим, как нормы воспринимаются обществом. Ощущение справедливости и понимание правил поведения формирует представление о том, что конкретное действие может быть названо правонарушением.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Правоприменение играет ключевую роль в выявлении правонарушений. Оно включает в себя процесс применения норм права к конкретным случаям. Правоохранительные органы, осуществляя правоприменение, собирают факты, проводят расследования и, в конечном итоге, решают, является ли то или иное деяние правонарушением. Наличие системных и четких норм, а также практика их применения напрямую влияет на уровень правонарушений в обществе.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П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ротивоправность представляет собой центральный признак правонарушения, определяющий его сущность и границы. Она указывает на несоответствие действий или бездействия, совершенных субъектом, установленным правовым нормам. Важность данного признака лежит в том, что он формирует границы допустимого поведения в обществе, гарантируя защиту прав и свобод каждого его члена.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Противоправность означает, что определенные действия прямо запрещены или не одобрены действующим законодательством, что ставит их вне правового поля.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Виновность занимает центральное место в структуре правонарушения, поскольку она определяет уровень ответственности правонарушителя за свои действия. В юридической практике различают два основных вида виновности: умысел и неосторожность. Умысел содержит в себе осознание лицом своей противоправной цели, тогда как неосторожность характеризуется отсутствием должной предосторожности, что приводит к правонарушению. При умысле лицо осознает общественную опасность своих действий и желает наступления последствия. Примером может служить случай, когда человек намеренно повреждает имущество соседа, понимая, что тем самым нарушает закон. В данном случае можно говорить о прямом умысле, поскольку индивид заранее планирует свои действия и понимает их последствия.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Умысел может быть также косвенным, когда лицо осознает возможность наступления вредных последствий, но продолжает свои действия, не желая их. Например, водитель, превышающий скорость в условиях неправильной видимости, может не желать столкновения, но осознает, что его действия создают опасность. Неосторожность, в свою очередь, допускает менее активное участие в причинении вреда. Она делится на две категории: легкомысленную и необеспеченность. Легкомысленная виновность возникает, когда лицо предвидело возможность наступления вреда, но держало себя в уверенности, что этого не случится, как, например, автолюбитель, который не пристегивается ремнем безопасности, полагая, что «ничего страшного не произойдет». Неосторожность по типу необеспеченности наблюдается в тех случаях, когда лицо не осознает, что его действия могут быть опасными, как в ситуации, когда человек оставляет открытым окно на высоком этаже и не замечает, что это может стать причиной падения.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Влияние виновности на квалификацию правонарушения нельзя недооценивать. Правовые нормы различают разные виды наказания в зависимости от уровня виновности: умышленное правонарушение влечет более строгую ответственность, чем неосторожное действие. Например, при тяжком преступлении, таком как убийство, предусмотрено наказание для виновных с установленным умыселом, тогда как случайная смерть в результате неосторожности, например, во время спортивных соревнований, может рассматриваться как причинение вреда по неосторожности и вести к менее суровому наказанию.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Причинение вреда занимает центральное место в понимании правонарушения. Этот признак являет собой непосредственное следствие действий или бездействия лица, которое наносит ущерб как интересам отдельных граждан, так и общественным ценностям. Вред может проявляться в различных формах: физическом, моральном, экономическом или материальном, оказывая влияние на здоровье, имущество или репутацию пострадавших. Необходимость учета причиненного вреда связана с тем, что именно он служит важной основой для классификации правонарушений. Например, деление на уголовные, административные и гражданские правонарушения во многом определяется конкретными обстоятельствами причиняемого ущерба. Уголовные правонарушения часто связаны с тяжкими последствиями, тогда как административные могут касаться менее значительных, но все же ощутимых посягательств на общественный порядок. Гражданские правонарушения, в свою очередь, предполагают компенсацию ущерба и восстановление нарушенных прав. </w:t>
      </w: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Классификация правонарушений играет важную роль в правовой системе, позволяя различать различные виды деяний в зависимости от их социального смысла, степени общественной опасности и последствий. Основные категории, на которые опирается классификация, включают преступления и проступки. Эта дихотомия служит основой для дальнейшего разбора видов ответственности, применяемых к правонарушителям. Преступления характеризуются высокой степенью общественной опасности. Они могут включать в себя действия, причиняющие значительный вред обществу или личности, и за них, как правило, предусмотрены более суровые меры наказания. В данном контексте особое внимание уделяется как моральному осуждению, так и практической реакции со стороны государства. Например, к преступлениям можно отнести убийство, кражу, мошенничество. Эти деяния не только нарушают закон, но и подрывают основы правопорядка и безопасности в обществе.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Проступки, с другой стороны, представляют собой менее опасные деяния, которые, хотя и являются правонарушениями, не наносят значительного вреда общественным интересам. В зависимости от законодательства, наказание за проступки, как правило, менее строгое. Это могут быть административные правонарушения, такие как нарушение правил дорожного движения или мелкое хулиганство, которые также требуют реагирования государства, но в меньших масштабах.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Разделение на эти две категории также обеспечивает удобство в наложении различных видов ответственности — уголовной и административной. Важно не только правильно классифицировать деяние, но и учитывать его последствия для правонарушителя и общества. При назначении наказания всегда требуется принимать во внимание как характер правонарушения, так и его воздействие на окружающих.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Другой подход к классификации правонарушений основан на оценке их социальной опасности. Для этого можно использовать критерии, такие как умысел и степень виновности. Преступления, как правило, делятся на умышленные и неумышленные, в то время как проступки могут включать как преднамеренные действия, так и простое халатное отношение к исполнению обязанностей. Такие различия важны для практики правоприменения и формирования санкций.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 социально-экономической точки зрения, важно рассматривать последствия правонарушений и их влияние на правовую систему в целом. Это обусловливает необходимость продуманного подхода к законодательным инициативам и разработке программ реабилитации правонарушителей. Понимание классификации правонарушений позволяет не только систематизировать знания о различных видах деяний, но и подготовить почву для обсуждения их роли в юридической системе, что будет важным шагом к более глубокой интерпретации правопорядка и формам социального контроля.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Таким образом, п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рофилактические меры имеют принципиальное значение для формирования безопасного и стабильного общества, где каждый гражданин чувствует себя защищенным и ответственным. Понимание рисков и активное участие в ограничении факторов, способствующих правонарушениям, необходимо для будущего, где правопорядок будет поддерживаться не только средствами принуждения, но и деятельностью самой общины. Создание социальной ответственности — это не только государственная задача, но и обязанность каждого гражданина.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center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СПИСОК ИСПОЛЬЗОВАННОЙ ЛИТЕРАТУРЫ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1. Алексеева Н.И. Правонарушение: понятие и классификация // Уголовное право. – 2020. – № 3. – С. 12–18.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2. Баранов П.Е. Основные признаки правонарушения и их значение // Правосудие и право. – 2019. – № 4. – С. 28–34.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3. Гаврилова Т.Р. Правонарушение: теоретические аспекты // Юридическая наука и практика. – 2021. – № 2. – С. 45–52.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4. Дмитриева С.В. Правовые нормы и правонарушения: взаимодействие и противоречия // Право и общество. – 2022. – № 5. – С. 3–11.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5. Егорова Л.М. Признаки правонарушения: уголовно-правовой аспект // Уголовная юстиция. – 2018. – № 7. – С. 20–25.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6. Жуков А.Н. Социальные последствия правонарушений // Социология и право. – 2021. – № 1. – С. 18–24.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7. Ильичев М.В. Объективные и субъективные признаки правонарушений // Право и закон. – 2023. – № 3. – С. 31–40.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8. Косарев К.А. Понятие правонарушения в правоохранительной практике // Право и управление. – 2020. – № 6. – С. 15–22.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9. Ларина О.Е. Правонарушение как общественное явление // Социология и социокультурные исследования. – 2019. – № 4. – С. 40–46.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10. Смирнов В.И. Правонарушение: современные подходы к определению и классификации // Журнал российского права. – 2022. – № 8. – С. 58–67.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spacing w:line="36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imes new roman">
    <w:charset w:val="00"/>
  </w:font>
  <w:font w:name="Segoe UI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