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7FA" w:rsidRDefault="009918BD" w:rsidP="009918B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18BD">
        <w:rPr>
          <w:rFonts w:ascii="Times New Roman" w:hAnsi="Times New Roman" w:cs="Times New Roman"/>
          <w:b/>
          <w:sz w:val="32"/>
          <w:szCs w:val="32"/>
        </w:rPr>
        <w:t>Создание специальных образовательных условий в части двигательного развития  детей с НОДА с использованием малых фольклорных форм.</w:t>
      </w:r>
    </w:p>
    <w:p w:rsidR="009918BD" w:rsidRPr="00145AC0" w:rsidRDefault="00270EE6" w:rsidP="00145AC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Физическое развитие детей – </w:t>
      </w:r>
      <w:r w:rsidR="009918BD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одна из самых важных частей системы воспитания, обучения и лечения детей с НОДА, так как ведущей системой в организме ребенка является скелетно-мышечная, а все остальные системы развиваются в прямой зависимости от нее.</w:t>
      </w:r>
    </w:p>
    <w:p w:rsidR="009918BD" w:rsidRPr="00145AC0" w:rsidRDefault="00076D44" w:rsidP="00145AC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Нарушения в </w:t>
      </w:r>
      <w:r w:rsidR="00CB195E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физическом</w:t>
      </w: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развитии детей отрицательно влияют на функциональное состояние организма, ведут к </w:t>
      </w:r>
      <w:r w:rsidR="00A27BA3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отставанию,</w:t>
      </w: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A27BA3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общем,</w:t>
      </w: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моторном развитии ребенка (речевом, интеллектуальном</w:t>
      </w:r>
      <w:r w:rsidR="00666DB0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психическом и т.д.).</w:t>
      </w:r>
    </w:p>
    <w:p w:rsidR="00626483" w:rsidRPr="00145AC0" w:rsidRDefault="00626483" w:rsidP="00145AC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У детей с НОДА ведущим</w:t>
      </w:r>
      <w:r w:rsidR="00B4018D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и являю</w:t>
      </w:r>
      <w:r w:rsidR="004D1A90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тся двигательны</w:t>
      </w:r>
      <w:r w:rsidR="00B4018D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е расстройства</w:t>
      </w:r>
      <w:r w:rsidR="004D1A90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недоразвитие, нарушение или утрата двигательных функций). </w:t>
      </w:r>
    </w:p>
    <w:p w:rsidR="00626483" w:rsidRPr="00145AC0" w:rsidRDefault="00626483" w:rsidP="00145AC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Основные проявления двигательных нарушений: </w:t>
      </w:r>
    </w:p>
    <w:p w:rsidR="00626483" w:rsidRPr="00145AC0" w:rsidRDefault="00626483" w:rsidP="00145AC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гип</w:t>
      </w:r>
      <w:proofErr w:type="gramStart"/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proofErr w:type="spellEnd"/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gramEnd"/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</w:t>
      </w:r>
      <w:proofErr w:type="spellStart"/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гипердинамия</w:t>
      </w:r>
      <w:proofErr w:type="spellEnd"/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26483" w:rsidRPr="00145AC0" w:rsidRDefault="00626483" w:rsidP="00145AC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- мышечная напряженность</w:t>
      </w:r>
      <w:r w:rsidR="0000754E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снижение мышечного тонуса;</w:t>
      </w:r>
    </w:p>
    <w:p w:rsidR="0000754E" w:rsidRPr="00145AC0" w:rsidRDefault="0000754E" w:rsidP="00145AC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- нарушение общей моторики, особенно ациклических движений (лазанье, прыжки, метание);</w:t>
      </w:r>
    </w:p>
    <w:p w:rsidR="0000754E" w:rsidRPr="00145AC0" w:rsidRDefault="0000754E" w:rsidP="00145AC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- нарушение тонкой моторики;</w:t>
      </w:r>
    </w:p>
    <w:p w:rsidR="0000754E" w:rsidRPr="00145AC0" w:rsidRDefault="0000754E" w:rsidP="00145AC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- общая скованность и замедленность выполнения движений замедленный темп ходьбы;</w:t>
      </w:r>
    </w:p>
    <w:p w:rsidR="0000754E" w:rsidRPr="00145AC0" w:rsidRDefault="0000754E" w:rsidP="00145AC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дискоординация</w:t>
      </w:r>
      <w:proofErr w:type="spellEnd"/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движений;</w:t>
      </w:r>
    </w:p>
    <w:p w:rsidR="0000754E" w:rsidRPr="00145AC0" w:rsidRDefault="0000754E" w:rsidP="00145AC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несформированность</w:t>
      </w:r>
      <w:proofErr w:type="spellEnd"/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функции равновесия, ходьба на широко расставленных ногах;</w:t>
      </w:r>
    </w:p>
    <w:p w:rsidR="0000754E" w:rsidRPr="00145AC0" w:rsidRDefault="0000754E" w:rsidP="00145AC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- недостаточное развитие чувства ритма;</w:t>
      </w:r>
    </w:p>
    <w:p w:rsidR="0000754E" w:rsidRPr="00145AC0" w:rsidRDefault="0000754E" w:rsidP="00145AC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- нарушение ориентировки в пространстве;</w:t>
      </w:r>
    </w:p>
    <w:p w:rsidR="0000754E" w:rsidRPr="00145AC0" w:rsidRDefault="0000754E" w:rsidP="00145AC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- замедленность процесса освоения новых движений;</w:t>
      </w:r>
    </w:p>
    <w:p w:rsidR="0000754E" w:rsidRPr="00145AC0" w:rsidRDefault="0000754E" w:rsidP="00145AC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- нарушение осанки, плоскостопие;</w:t>
      </w:r>
    </w:p>
    <w:p w:rsidR="0000754E" w:rsidRPr="00145AC0" w:rsidRDefault="0000754E" w:rsidP="00145AC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- заметное отставание в показателях основных физических качеств: силы, скорости, ловкости.</w:t>
      </w:r>
    </w:p>
    <w:p w:rsidR="00270EE6" w:rsidRDefault="00270EE6" w:rsidP="00145AC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95AE8" w:rsidRPr="00145AC0" w:rsidRDefault="00895AE8" w:rsidP="00145AC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Для детей со сложными двигательными нарушениями характерны:</w:t>
      </w:r>
    </w:p>
    <w:p w:rsidR="00895AE8" w:rsidRPr="00145AC0" w:rsidRDefault="00895AE8" w:rsidP="00145AC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- тесная связь двигательных нарушений с сенсорными расстройствами, особенно с недостаточностью ощущений собственных движений;</w:t>
      </w:r>
    </w:p>
    <w:p w:rsidR="00895AE8" w:rsidRPr="00145AC0" w:rsidRDefault="00895AE8" w:rsidP="00145AC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- задержка и нарушение формирования всех двигательных функций (удержание головы, навыки сидения, стояния, ходьбы) в зависимости от тяжести заболевания;</w:t>
      </w:r>
    </w:p>
    <w:p w:rsidR="00895AE8" w:rsidRPr="00145AC0" w:rsidRDefault="00895AE8" w:rsidP="00145AC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- нарушение работы мышечных схем произвольных движений, определяющее одну из основных трудностей формирования двигательных навыков.</w:t>
      </w:r>
    </w:p>
    <w:p w:rsidR="00895AE8" w:rsidRPr="00145AC0" w:rsidRDefault="00895AE8" w:rsidP="00145AC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Особенностями развития детей со сложными двигательными нарушениями являются:</w:t>
      </w:r>
    </w:p>
    <w:p w:rsidR="00895AE8" w:rsidRPr="00145AC0" w:rsidRDefault="00895AE8" w:rsidP="00145AC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- Сенсорные нарушения (нарушение зрительного и слухо</w:t>
      </w:r>
      <w:r w:rsidR="004D1A90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вого восприятия, кинестетических ощущений);</w:t>
      </w:r>
    </w:p>
    <w:p w:rsidR="004D1A90" w:rsidRPr="00145AC0" w:rsidRDefault="004D1A90" w:rsidP="00145AC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- задержка или нарушение формирования всех двигательных функций;</w:t>
      </w:r>
    </w:p>
    <w:p w:rsidR="004D1A90" w:rsidRPr="00145AC0" w:rsidRDefault="004D1A90" w:rsidP="00145AC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- нарушение формирования схемы тела, пространственных представлений;</w:t>
      </w:r>
    </w:p>
    <w:p w:rsidR="004D1A90" w:rsidRPr="00145AC0" w:rsidRDefault="004D1A90" w:rsidP="00145AC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нарушение координации (зрительно-моторной, </w:t>
      </w:r>
      <w:proofErr w:type="spellStart"/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слухомоторной</w:t>
      </w:r>
      <w:proofErr w:type="spellEnd"/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4D1A90" w:rsidRPr="00145AC0" w:rsidRDefault="004D1A90" w:rsidP="00145AC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- нарушение интеллектуального развития;</w:t>
      </w:r>
    </w:p>
    <w:p w:rsidR="004D1A90" w:rsidRPr="00145AC0" w:rsidRDefault="004D1A90" w:rsidP="00145AC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- речевые нарушения, нарушения голосообразования, расстройство дыхания;</w:t>
      </w:r>
    </w:p>
    <w:p w:rsidR="004D1A90" w:rsidRPr="00145AC0" w:rsidRDefault="004D1A90" w:rsidP="00145AC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- эмоциональные нарушения (повышенная возбудимость, колебания настроения, страхи, слабая воля, неумение преодолевать препятствия, недостаточная мотивация для их преодоления);</w:t>
      </w:r>
    </w:p>
    <w:p w:rsidR="004D1A90" w:rsidRDefault="004D1A90" w:rsidP="00145AC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- зрительные нарушения (косоглазие, снижение остроты зрения, др.)</w:t>
      </w:r>
    </w:p>
    <w:p w:rsidR="0041072C" w:rsidRPr="00145AC0" w:rsidRDefault="0041072C" w:rsidP="0041072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выборе содержания работы по физическому развитию реализуются специфические принципы и подходы:</w:t>
      </w:r>
    </w:p>
    <w:p w:rsidR="0041072C" w:rsidRPr="00145AC0" w:rsidRDefault="0041072C" w:rsidP="0041072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сетевое взаимодействие с организациями </w:t>
      </w:r>
      <w:proofErr w:type="spellStart"/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социолизации</w:t>
      </w:r>
      <w:proofErr w:type="spellEnd"/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образования, здравоохранения.</w:t>
      </w:r>
    </w:p>
    <w:p w:rsidR="0041072C" w:rsidRPr="00145AC0" w:rsidRDefault="0041072C" w:rsidP="0041072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Конечно, в данный момент этот принцип выполняется не в полном объеме.</w:t>
      </w:r>
    </w:p>
    <w:p w:rsidR="0041072C" w:rsidRPr="00145AC0" w:rsidRDefault="0041072C" w:rsidP="0041072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Основные реабилитационные мероприятия родители выполняют в учреждениях здравоохранения, т.к. в условиях </w:t>
      </w:r>
      <w:r w:rsidR="007811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большинства детских садов</w:t>
      </w: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нет необходимого медицинского сопровождения (раньше, при открытии групп на постоянной основе в детском саду работал психоневролог, специалист по ЛФК, медсестра по массажу).</w:t>
      </w:r>
    </w:p>
    <w:p w:rsidR="0041072C" w:rsidRPr="00145AC0" w:rsidRDefault="0041072C" w:rsidP="0041072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Индивидуализация образовательных программ дошкольного образования обучающихся с НОДА. Этот принцип открывает возможности для индивидуализации образовательного процесса, позволяет учитывать интересы, мотивы, способности и психофизические особенности ребенка.</w:t>
      </w:r>
    </w:p>
    <w:p w:rsidR="0041072C" w:rsidRPr="00145AC0" w:rsidRDefault="0041072C" w:rsidP="0041072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Развивающее вариативное образование. Этот принцип предполагает, что образовательное содержание предлагается ребенку через разные виды деятельности с учетом зон актуального и ближайшего развития.</w:t>
      </w:r>
    </w:p>
    <w:p w:rsidR="0041072C" w:rsidRPr="00145AC0" w:rsidRDefault="0041072C" w:rsidP="0041072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Интеграция отдельных образовательных областей. Между отдельными разделами Программы существуют многообразные взаимосвязи: двигательное развитие </w:t>
      </w:r>
      <w:proofErr w:type="gramStart"/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обучающихся</w:t>
      </w:r>
      <w:proofErr w:type="gramEnd"/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НОДА тесно связано с познавательным, речевым, социально-коммуникативным и художественно-эстетическим развитием.</w:t>
      </w:r>
    </w:p>
    <w:p w:rsidR="0041072C" w:rsidRPr="00145AC0" w:rsidRDefault="0041072C" w:rsidP="0041072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Инвариантность ценностей и целей при вариативности средств реализации и достижения целей Программы.  За организацией остается право выбора способов реализации программы. В том числе использование технологии </w:t>
      </w:r>
      <w:proofErr w:type="spellStart"/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фольклоротерапии</w:t>
      </w:r>
      <w:proofErr w:type="spellEnd"/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41072C" w:rsidRPr="00145AC0" w:rsidRDefault="0041072C" w:rsidP="0041072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Эти принципы обеспечивают непрерывность, преемственность и повторяемость в обучении.  Очень важно при подборе упражнений учитывать характер двигательных патологий и опираться на рекомендации врача, которые должны включать не только показания к тем или иным видам упражнений, но и противопоказания, а также рекомендации о характере двигательных нагрузок. </w:t>
      </w:r>
    </w:p>
    <w:p w:rsidR="002C0736" w:rsidRPr="00145AC0" w:rsidRDefault="002C0736" w:rsidP="002C0736">
      <w:pPr>
        <w:pStyle w:val="futurismarkdown-paragraph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145AC0">
        <w:rPr>
          <w:bCs/>
          <w:color w:val="000000" w:themeColor="text1"/>
          <w:sz w:val="28"/>
          <w:szCs w:val="28"/>
        </w:rPr>
        <w:t>Физическое развитие детей с нарушениями опорно-двигательного аппарата</w:t>
      </w:r>
      <w:r w:rsidRPr="00145AC0">
        <w:rPr>
          <w:color w:val="000000" w:themeColor="text1"/>
          <w:sz w:val="28"/>
          <w:szCs w:val="28"/>
        </w:rPr>
        <w:t> направлено на решение  программных образовательных, оздоровительных, воспитательных  и специальных коррекционных задач,  способствующих преодолению недостатков физического развития. </w:t>
      </w:r>
    </w:p>
    <w:p w:rsidR="002C0736" w:rsidRPr="00145AC0" w:rsidRDefault="002C0736" w:rsidP="002C0736">
      <w:pPr>
        <w:pStyle w:val="a3"/>
        <w:shd w:val="clear" w:color="auto" w:fill="FAFCFF"/>
        <w:spacing w:before="0" w:beforeAutospacing="0" w:after="0" w:afterAutospacing="0"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145AC0">
        <w:rPr>
          <w:color w:val="000000" w:themeColor="text1"/>
          <w:sz w:val="28"/>
          <w:szCs w:val="28"/>
        </w:rPr>
        <w:lastRenderedPageBreak/>
        <w:t xml:space="preserve">Они определяются с учетом специфики различных видов деятельности, возрастных и индивидуально-типологических особенностей детей с нарушением ОДА. </w:t>
      </w:r>
    </w:p>
    <w:p w:rsidR="004122E1" w:rsidRPr="00145AC0" w:rsidRDefault="0041459A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области </w:t>
      </w:r>
      <w:r w:rsidR="004122E1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физического развития ребенка основными задачами являются создание условий </w:t>
      </w:r>
      <w:proofErr w:type="gramStart"/>
      <w:r w:rsidR="004122E1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</w:t>
      </w:r>
      <w:proofErr w:type="gramEnd"/>
      <w:r w:rsidR="004122E1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4122E1" w:rsidRPr="00145AC0" w:rsidRDefault="004122E1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становления у обучающихся ценностей здорового образа жизни;</w:t>
      </w:r>
    </w:p>
    <w:p w:rsidR="004122E1" w:rsidRPr="00145AC0" w:rsidRDefault="004122E1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развитие представлений о своем теле и своих физических возможностях;</w:t>
      </w:r>
    </w:p>
    <w:p w:rsidR="004122E1" w:rsidRPr="00145AC0" w:rsidRDefault="004122E1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приобретения  двигательного опыта и совершенствования двигательной активности;</w:t>
      </w:r>
    </w:p>
    <w:p w:rsidR="004122E1" w:rsidRPr="00145AC0" w:rsidRDefault="004122E1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коррекции недостатков общей и тонкой моторики;</w:t>
      </w:r>
    </w:p>
    <w:p w:rsidR="004122E1" w:rsidRPr="00145AC0" w:rsidRDefault="004122E1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формирования начальных представлений о некоторых видах спорта, овладения подвижными играми.</w:t>
      </w:r>
    </w:p>
    <w:p w:rsidR="004122E1" w:rsidRPr="00145AC0" w:rsidRDefault="00CD3970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Задачи образовательной области «Физическое развитие» обучающихся с НОДА решаются в разнообразных формах работы, </w:t>
      </w:r>
      <w:r w:rsidR="00F90F4E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которые отражают тесную взаимосвязь между п</w:t>
      </w:r>
      <w:r w:rsidR="00C000BD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сихолого-педагогическим и медици</w:t>
      </w:r>
      <w:r w:rsidR="00F90F4E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нским аспектами коррекционно-воспитательной деятельности</w:t>
      </w:r>
      <w:r w:rsidR="00C000BD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C000BD" w:rsidRDefault="00C000BD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в ходе непосредст</w:t>
      </w:r>
      <w:r w:rsidR="00107DDF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венной образовательной деятельн</w:t>
      </w: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ости по физическому развитию, утренней гимнастики</w:t>
      </w:r>
      <w:r w:rsidR="000F1891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прогулок, физкультурных досугов и праздников;</w:t>
      </w:r>
    </w:p>
    <w:p w:rsidR="00270EE6" w:rsidRPr="00145AC0" w:rsidRDefault="00270EE6" w:rsidP="00270EE6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музыкальных занятиях (музыкально-дидактических, имитационных играх, играх с воображаемыми объектами, при выполнении музыкально-ритмических движений);</w:t>
      </w:r>
    </w:p>
    <w:p w:rsidR="000F1891" w:rsidRPr="00145AC0" w:rsidRDefault="000F1891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в процессе проведения оздоровительных мероприятий (занятий </w:t>
      </w:r>
      <w:r w:rsidR="00386B3C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элементами </w:t>
      </w: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лечебной физкультурой, массажа, закаливающих процедур);</w:t>
      </w:r>
    </w:p>
    <w:p w:rsidR="000F1891" w:rsidRPr="00145AC0" w:rsidRDefault="000F1891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в совместной деятельности обучающихся с педагогическим работником по формированию культурно-гигиенических  навыков и навыков самообслуживания; </w:t>
      </w:r>
    </w:p>
    <w:p w:rsidR="00261D3E" w:rsidRDefault="00261D3E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в играх и упражнениях, направленных на сенсомоторное развитие;</w:t>
      </w:r>
    </w:p>
    <w:p w:rsidR="00574074" w:rsidRPr="00145AC0" w:rsidRDefault="00574074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в упражнениях на развитие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праксиса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кистей и пальцев рук.</w:t>
      </w:r>
    </w:p>
    <w:p w:rsidR="00261D3E" w:rsidRPr="00145AC0" w:rsidRDefault="00261D3E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в подвижных играх  и подвижных играх с музыкальным сопровождением; </w:t>
      </w:r>
    </w:p>
    <w:p w:rsidR="00261D3E" w:rsidRDefault="00261D3E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- в индивидуальной корре</w:t>
      </w:r>
      <w:r w:rsidR="00C73F22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кционной работе с детьми с НОДА, с учетом медицинских рекомендаций и ИПРА детей инвалидов.</w:t>
      </w:r>
    </w:p>
    <w:p w:rsidR="00CE2C92" w:rsidRDefault="00CE2C92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Дети с НОДА нуждаются в особых специальных образовательных условиях по формированию двигательных навыков.</w:t>
      </w:r>
    </w:p>
    <w:p w:rsidR="0069096B" w:rsidRDefault="00300397" w:rsidP="0069096B">
      <w:pPr>
        <w:pStyle w:val="futurismarkdown-paragraph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145AC0">
        <w:rPr>
          <w:bCs/>
          <w:color w:val="000000" w:themeColor="text1"/>
          <w:sz w:val="28"/>
          <w:szCs w:val="28"/>
        </w:rPr>
        <w:t>Основные положения, которые помогают совершенствовать процесс физического развития таких детей</w:t>
      </w:r>
      <w:r w:rsidRPr="00145AC0">
        <w:rPr>
          <w:color w:val="000000" w:themeColor="text1"/>
          <w:sz w:val="28"/>
          <w:szCs w:val="28"/>
        </w:rPr>
        <w:t>: </w:t>
      </w:r>
    </w:p>
    <w:p w:rsidR="0069096B" w:rsidRPr="00170748" w:rsidRDefault="0069096B" w:rsidP="00170748">
      <w:pPr>
        <w:pStyle w:val="futurismarkdown-paragraph"/>
        <w:spacing w:before="0" w:beforeAutospacing="0" w:after="0" w:afterAutospacing="0" w:line="360" w:lineRule="auto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1. Создание </w:t>
      </w:r>
      <w:proofErr w:type="spellStart"/>
      <w:r>
        <w:rPr>
          <w:color w:val="000000" w:themeColor="text1"/>
          <w:sz w:val="28"/>
          <w:szCs w:val="28"/>
        </w:rPr>
        <w:t>безбарьерной</w:t>
      </w:r>
      <w:proofErr w:type="spellEnd"/>
      <w:r>
        <w:rPr>
          <w:color w:val="000000" w:themeColor="text1"/>
          <w:sz w:val="28"/>
          <w:szCs w:val="28"/>
        </w:rPr>
        <w:t xml:space="preserve"> среды. </w:t>
      </w:r>
      <w:r w:rsidR="00170748">
        <w:rPr>
          <w:color w:val="000000"/>
          <w:sz w:val="28"/>
          <w:szCs w:val="28"/>
          <w:shd w:val="clear" w:color="auto" w:fill="FFFFFF"/>
        </w:rPr>
        <w:t>Э</w:t>
      </w:r>
      <w:r w:rsidR="00170748" w:rsidRPr="00170748">
        <w:rPr>
          <w:color w:val="000000"/>
          <w:sz w:val="28"/>
          <w:szCs w:val="28"/>
          <w:shd w:val="clear" w:color="auto" w:fill="FFFFFF"/>
        </w:rPr>
        <w:t>то среда, которую беспрепятственно могут использовать люди с любыми нарушениями – физическими, сенсорными или интеллектуальными.</w:t>
      </w:r>
    </w:p>
    <w:p w:rsidR="00300397" w:rsidRPr="00145AC0" w:rsidRDefault="0069096B" w:rsidP="00300397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DC62C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2.</w:t>
      </w:r>
      <w:r w:rsidR="00300397" w:rsidRPr="00145AC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Моделирование двигательного режима</w:t>
      </w:r>
      <w:r w:rsidR="00300397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Он должен предусматривать рациональное сочетание в течение дня и недели разных видов занятий по физическому развитию. </w:t>
      </w:r>
      <w:r w:rsidR="00300397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При этом очень важно соблюдать и ортопедический режим, в том числе ношение ортопедической обуви. Ребенок с НОДА во время бодрствования не должен более 20 минут оставаться в одной и той же позе. Для каждого ребенка индивидуально подбираются наиболее адекватные позы для кормления, одевания, купания, игры́. Эти позы меняются по мере развития двигательных возможностей ребенка.</w:t>
      </w:r>
    </w:p>
    <w:p w:rsidR="00DC62CF" w:rsidRDefault="00DC62CF" w:rsidP="00300397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3.</w:t>
      </w:r>
      <w:r w:rsidR="00300397" w:rsidRPr="00145AC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Разработка и внедрение комплексов физических упражнений и игр</w:t>
      </w:r>
      <w:r w:rsidR="00300397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Они способствуют развитию гибкости и подвижности позвоночника, силовых качеств, свода стопы, чувства равновесия, координационных возможностей, </w:t>
      </w:r>
      <w:proofErr w:type="spellStart"/>
      <w:r w:rsidR="00300397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праксиса</w:t>
      </w:r>
      <w:proofErr w:type="spellEnd"/>
      <w:r w:rsidR="00300397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кистей рук и </w:t>
      </w:r>
      <w:proofErr w:type="spellStart"/>
      <w:r w:rsidR="00300397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глазодвигательной</w:t>
      </w:r>
      <w:proofErr w:type="spellEnd"/>
      <w:r w:rsidR="00300397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координации. </w:t>
      </w:r>
    </w:p>
    <w:p w:rsidR="00300397" w:rsidRPr="00145AC0" w:rsidRDefault="00300397" w:rsidP="00300397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62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</w:t>
      </w:r>
      <w:r w:rsidR="00DC62CF" w:rsidRPr="00145AC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Формирование развивающей</w:t>
      </w:r>
      <w:r w:rsidR="00DC62C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предметно-пространственной</w:t>
      </w:r>
      <w:r w:rsidR="00DC62CF" w:rsidRPr="00145AC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среды</w:t>
      </w:r>
      <w:r w:rsidR="00DC62CF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Физкультурные залы, тренажёрные и игровые уголки должны быть оснащены доступными специально подготовленными комплексами для разных видов занятий коррекционной направленности. </w:t>
      </w:r>
    </w:p>
    <w:p w:rsidR="004D1A90" w:rsidRPr="00145AC0" w:rsidRDefault="0072285E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Для </w:t>
      </w:r>
      <w:r w:rsidR="005128C6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удовлетворения естественной потребности </w:t>
      </w:r>
      <w:proofErr w:type="gramStart"/>
      <w:r w:rsidR="005128C6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обучающихся</w:t>
      </w:r>
      <w:proofErr w:type="gramEnd"/>
      <w:r w:rsidR="005128C6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движении </w:t>
      </w:r>
      <w:r w:rsidR="007811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надо </w:t>
      </w:r>
      <w:r w:rsidR="005128C6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организовать </w:t>
      </w:r>
      <w:r w:rsidR="005633FE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развивающую предметно </w:t>
      </w:r>
      <w:r w:rsidR="005128C6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пространственную среду с соответствующим оборудованием как внутри помещения, так и на внешней территории.</w:t>
      </w:r>
    </w:p>
    <w:p w:rsidR="005128C6" w:rsidRPr="00145AC0" w:rsidRDefault="0041459A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Это: </w:t>
      </w:r>
      <w:bookmarkStart w:id="0" w:name="_GoBack"/>
      <w:bookmarkEnd w:id="0"/>
      <w:r w:rsidR="005128C6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поручни,  кресла-коляски,  </w:t>
      </w:r>
      <w:proofErr w:type="spellStart"/>
      <w:r w:rsidR="005128C6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вертикализатор</w:t>
      </w:r>
      <w:proofErr w:type="spellEnd"/>
      <w:r w:rsidR="005128C6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пособия для развития</w:t>
      </w:r>
      <w:r w:rsidR="00D40188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мелкой и крупной моторики, модули, тренажеры, балансир</w:t>
      </w:r>
      <w:r w:rsidR="00B457BA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горка, бассейн с шариками, сенсорные дорожки, </w:t>
      </w:r>
      <w:proofErr w:type="spellStart"/>
      <w:r w:rsidR="00586103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фитбольные</w:t>
      </w:r>
      <w:proofErr w:type="spellEnd"/>
      <w:r w:rsidR="00586103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мячи и  разные приспособления чтобы дети могли больше двигаться и получать различные  сенсорные ощущения.</w:t>
      </w:r>
    </w:p>
    <w:p w:rsidR="00D40188" w:rsidRPr="00145AC0" w:rsidRDefault="00D40188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Групповое помещение </w:t>
      </w:r>
      <w:r w:rsidR="007811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стараться </w:t>
      </w:r>
      <w:proofErr w:type="spellStart"/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зонирова</w:t>
      </w:r>
      <w:r w:rsidR="007811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ть</w:t>
      </w:r>
      <w:proofErr w:type="spellEnd"/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 устро</w:t>
      </w:r>
      <w:r w:rsidR="007811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ить</w:t>
      </w: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так, что бы дети могли беспрепят</w:t>
      </w:r>
      <w:r w:rsidR="00B457BA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твенно и безопасно передвигаться. </w:t>
      </w:r>
    </w:p>
    <w:p w:rsidR="00B457BA" w:rsidRPr="00145AC0" w:rsidRDefault="0082517C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Практически всем детям </w:t>
      </w:r>
      <w:r w:rsidR="007811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 НОДА</w:t>
      </w: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передвижения требуется помощь сопровождающего взрослого</w:t>
      </w:r>
      <w:r w:rsidR="00586103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811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 тому же, все чаще  </w:t>
      </w: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воспитанники значительно отличаются по интеллектуальному развитию от нормативно развивающихся сверстников.</w:t>
      </w:r>
    </w:p>
    <w:p w:rsidR="00D40188" w:rsidRPr="00145AC0" w:rsidRDefault="00D40188" w:rsidP="00145AC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Для большинства  </w:t>
      </w:r>
      <w:r w:rsidRPr="00145AC0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детей</w:t>
      </w:r>
      <w:r w:rsidRPr="00145A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B457BA" w:rsidRPr="00145A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45A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характерна повышенная утомляемость</w:t>
      </w:r>
      <w:r w:rsidR="004F290A" w:rsidRPr="00145A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при выполнении двигательной нагрузки</w:t>
      </w:r>
      <w:r w:rsidRPr="00145A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Они с трудом сосредоточиваются на задании, быстро становятся вялыми или раздражительными, при неудачах отказываются от</w:t>
      </w:r>
      <w:r w:rsidR="004F290A" w:rsidRPr="00145A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продолжения</w:t>
      </w:r>
      <w:r w:rsidRPr="00145A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выполнения задания. </w:t>
      </w:r>
      <w:r w:rsidR="004F290A" w:rsidRPr="00145A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Многие дети тревожны, это обуславливает их </w:t>
      </w:r>
      <w:r w:rsidRPr="00145AC0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двигательное беспокойство</w:t>
      </w:r>
      <w:r w:rsidR="004F290A" w:rsidRPr="00145A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при этом</w:t>
      </w:r>
      <w:r w:rsidRPr="00145A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633FE" w:rsidRPr="00145A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усиливаются гиперкинезы</w:t>
      </w:r>
      <w:r w:rsidRPr="00145A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насильственные </w:t>
      </w:r>
      <w:proofErr w:type="gramStart"/>
      <w:r w:rsidRPr="00145A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движения</w:t>
      </w:r>
      <w:proofErr w:type="gramEnd"/>
      <w:r w:rsidR="005633FE" w:rsidRPr="00145A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том числе в лицевой мускулатуре</w:t>
      </w:r>
      <w:r w:rsidRPr="00145A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5633FE" w:rsidRPr="00145A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усиливается слюнотечение</w:t>
      </w:r>
      <w:r w:rsidRPr="00145A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4F290A" w:rsidRPr="00145A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</w:t>
      </w:r>
      <w:r w:rsidRPr="00145A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ети </w:t>
      </w:r>
      <w:r w:rsidR="005633FE" w:rsidRPr="00145A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чутко </w:t>
      </w:r>
      <w:r w:rsidRPr="00145A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реагируют на тон голоса, на малейшие замечания, </w:t>
      </w:r>
      <w:r w:rsidR="005633FE" w:rsidRPr="00145A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</w:t>
      </w:r>
      <w:r w:rsidRPr="00145A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изменения в окружающ</w:t>
      </w:r>
      <w:r w:rsidR="005633FE" w:rsidRPr="00145A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ем</w:t>
      </w:r>
      <w:r w:rsidRPr="00145A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5633FE" w:rsidRPr="00145A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</w:t>
      </w:r>
      <w:r w:rsidR="004F290A" w:rsidRPr="00145A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связи,</w:t>
      </w:r>
      <w:r w:rsidR="005633FE" w:rsidRPr="00145A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 чем у</w:t>
      </w:r>
      <w:r w:rsidRPr="00145A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них легко возникают реакции недовольства, упрямства и негативизма. Все эти особенности определяют необходимость сочетаний </w:t>
      </w:r>
      <w:r w:rsidRPr="00145AC0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адаптивного физического</w:t>
      </w:r>
      <w:r w:rsidRPr="00145AC0">
        <w:rPr>
          <w:rStyle w:val="a4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  <w:hyperlink r:id="rId5" w:tooltip="Воспитание детей. Материалы для педагогов" w:history="1">
        <w:r w:rsidRPr="00145AC0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воспитания с мероприятиями</w:t>
        </w:r>
      </w:hyperlink>
      <w:r w:rsidRPr="00145A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направленными на общее развитие ребенка и предупреждение у него вторичных эмоциональных и поведенческих отклонений.</w:t>
      </w:r>
    </w:p>
    <w:p w:rsidR="00D40188" w:rsidRPr="00145AC0" w:rsidRDefault="00D40188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Методы и средства </w:t>
      </w:r>
      <w:r w:rsidRPr="00145AC0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>адаптивного физического воспитания</w:t>
      </w: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 существенно отличаются от занятий со здоровыми детьми.</w:t>
      </w:r>
    </w:p>
    <w:p w:rsidR="00142168" w:rsidRPr="00145AC0" w:rsidRDefault="00145AC0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К сожалению, с</w:t>
      </w:r>
      <w:r w:rsidR="00142168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1185">
        <w:rPr>
          <w:rFonts w:ascii="Times New Roman" w:hAnsi="Times New Roman" w:cs="Times New Roman"/>
          <w:color w:val="000000" w:themeColor="text1"/>
          <w:sz w:val="28"/>
          <w:szCs w:val="28"/>
        </w:rPr>
        <w:t>такими</w:t>
      </w:r>
      <w:r w:rsidR="00142168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</w:t>
      </w:r>
      <w:r w:rsidR="00781185">
        <w:rPr>
          <w:rFonts w:ascii="Times New Roman" w:hAnsi="Times New Roman" w:cs="Times New Roman"/>
          <w:color w:val="000000" w:themeColor="text1"/>
          <w:sz w:val="28"/>
          <w:szCs w:val="28"/>
        </w:rPr>
        <w:t>ьми</w:t>
      </w:r>
      <w:r w:rsidR="00142168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, провести занятия или любую другую форму  взаимодействия традиционным способом  не предоставля</w:t>
      </w:r>
      <w:r w:rsidR="00BC1D81">
        <w:rPr>
          <w:rFonts w:ascii="Times New Roman" w:hAnsi="Times New Roman" w:cs="Times New Roman"/>
          <w:color w:val="000000" w:themeColor="text1"/>
          <w:sz w:val="28"/>
          <w:szCs w:val="28"/>
        </w:rPr>
        <w:t>ется возможности, поэтому работа</w:t>
      </w:r>
      <w:r w:rsidR="00142168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BC1D81">
        <w:rPr>
          <w:rFonts w:ascii="Times New Roman" w:hAnsi="Times New Roman" w:cs="Times New Roman"/>
          <w:color w:val="000000" w:themeColor="text1"/>
          <w:sz w:val="28"/>
          <w:szCs w:val="28"/>
        </w:rPr>
        <w:t>в большей степени проводится</w:t>
      </w:r>
      <w:r w:rsidR="00142168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индивидуально с каждым ребенком.</w:t>
      </w:r>
    </w:p>
    <w:p w:rsidR="00643B51" w:rsidRPr="00145AC0" w:rsidRDefault="00142168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Не всегда дети проявляют желание выполнять трудные движения, и прекрасным способом заинтересовать и включить  их в двигательную активность является использование средств фольклора. Для </w:t>
      </w:r>
      <w:r w:rsidR="00BC1D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большинства </w:t>
      </w: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детей приемлем тот фольклорный мате</w:t>
      </w:r>
      <w:r w:rsidR="003B09E9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риал, который подходит для </w:t>
      </w:r>
      <w:proofErr w:type="spellStart"/>
      <w:r w:rsidR="003B09E9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нормо</w:t>
      </w:r>
      <w:r w:rsidR="00D77608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типичного</w:t>
      </w:r>
      <w:proofErr w:type="spellEnd"/>
      <w:r w:rsidR="00D77608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ребенка от года до полутора. Так как приходится формировать навыки правильного сидения, ползания, ходьбы</w:t>
      </w:r>
      <w:r w:rsidR="005633FE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уверенной </w:t>
      </w:r>
      <w:proofErr w:type="spellStart"/>
      <w:r w:rsidR="005633FE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вертикализации</w:t>
      </w:r>
      <w:proofErr w:type="spellEnd"/>
      <w:r w:rsidR="003B09E9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, двигательной имитации,</w:t>
      </w:r>
      <w:r w:rsidR="00D77608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09E9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т.е.</w:t>
      </w:r>
      <w:r w:rsidR="00D77608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3B09E9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младенческий комплекс</w:t>
      </w:r>
      <w:r w:rsidR="00D77608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43B51" w:rsidRPr="00145AC0" w:rsidRDefault="00643B51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Малые фольклорные формы разнообразны и выразительны и, вне зависимости от выраженности имеющихся нарушений, доступны для всех детей, позволяют</w:t>
      </w:r>
      <w:r w:rsidR="00BC1D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быстро установить эмоциональный контакт с ребенком, вовлечь его в совместную</w:t>
      </w:r>
      <w:r w:rsidR="007A5CD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игру, сохранить хорошее настроение и интерес к совместным двигательным играм и после окончания игры.</w:t>
      </w:r>
    </w:p>
    <w:p w:rsidR="003B09E9" w:rsidRPr="00145AC0" w:rsidRDefault="00643B51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Ценность малых фольклорных форм в том, что их можно соединять с движениями,</w:t>
      </w:r>
      <w:r w:rsidR="003B09E9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они имеют определенный ритм и эмоциональность, наполнены образами и игровым сюжетом, могут использоваться для двигательной активности </w:t>
      </w:r>
      <w:r w:rsidR="003B09E9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течение всего дня в любом режимном моменте.</w:t>
      </w:r>
    </w:p>
    <w:p w:rsidR="003B09E9" w:rsidRPr="00145AC0" w:rsidRDefault="003B09E9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 использовании  в непосредственно образовательной деятельности с первого года обучения подбира</w:t>
      </w:r>
      <w:r w:rsidR="00BC1D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ются</w:t>
      </w: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потешки</w:t>
      </w:r>
      <w:proofErr w:type="spellEnd"/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пестушки</w:t>
      </w:r>
      <w:proofErr w:type="spellEnd"/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активизирующие ребенка к выполнению актуального для него двигательного акта в соответствии с содержанием АОП.</w:t>
      </w:r>
    </w:p>
    <w:p w:rsidR="006A5D72" w:rsidRPr="00145AC0" w:rsidRDefault="003B09E9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кем-то важно отработать ползание </w:t>
      </w:r>
      <w:proofErr w:type="spellStart"/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квадропедальным</w:t>
      </w:r>
      <w:proofErr w:type="spellEnd"/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способом, с кем-то точность и целенаправленность движений, с кем-то мышечную силу и выносливость</w:t>
      </w:r>
      <w:r w:rsidR="006A5D72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6A5D72" w:rsidRPr="00145AC0" w:rsidRDefault="006A5D72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совместной деятельности в режимных моментах отрабатыва</w:t>
      </w:r>
      <w:r w:rsidR="00BC1D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ются</w:t>
      </w: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двигательные навыки с учетом особенностей сенсорного профиля и поведения детей: </w:t>
      </w:r>
    </w:p>
    <w:p w:rsidR="006A5D72" w:rsidRPr="00145AC0" w:rsidRDefault="006A5D72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с учетом чувства равновесия, </w:t>
      </w:r>
    </w:p>
    <w:p w:rsidR="006A5D72" w:rsidRPr="00145AC0" w:rsidRDefault="006A5D72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с глубинными ощущениями </w:t>
      </w:r>
      <w:proofErr w:type="spellStart"/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проприорецепции</w:t>
      </w:r>
      <w:proofErr w:type="spellEnd"/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</w:p>
    <w:p w:rsidR="006A5D72" w:rsidRPr="00145AC0" w:rsidRDefault="006A5D72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с тренировкой зрительно-двигательной координации,</w:t>
      </w:r>
    </w:p>
    <w:p w:rsidR="00C01C90" w:rsidRPr="00145AC0" w:rsidRDefault="006A5D72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- а также с умением регулировать</w:t>
      </w:r>
      <w:r w:rsidR="00C01C90"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собственную двигательную активность и точно действовать в соответствии с инструкцией взрослого</w:t>
      </w:r>
      <w:r w:rsidRPr="00145A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C01C90" w:rsidRPr="00145AC0" w:rsidRDefault="00C01C90" w:rsidP="00145AC0">
      <w:pPr>
        <w:pStyle w:val="a3"/>
        <w:shd w:val="clear" w:color="auto" w:fill="FFFFFF"/>
        <w:spacing w:before="0" w:beforeAutospacing="0" w:after="0" w:afterAutospacing="0" w:line="360" w:lineRule="auto"/>
        <w:ind w:firstLine="357"/>
        <w:contextualSpacing/>
        <w:jc w:val="both"/>
        <w:rPr>
          <w:color w:val="000000" w:themeColor="text1"/>
          <w:sz w:val="28"/>
          <w:szCs w:val="28"/>
        </w:rPr>
      </w:pPr>
      <w:r w:rsidRPr="00145AC0">
        <w:rPr>
          <w:color w:val="000000" w:themeColor="text1"/>
          <w:sz w:val="28"/>
          <w:szCs w:val="28"/>
        </w:rPr>
        <w:t>Также закрепля</w:t>
      </w:r>
      <w:r w:rsidR="00BC1D81">
        <w:rPr>
          <w:color w:val="000000" w:themeColor="text1"/>
          <w:sz w:val="28"/>
          <w:szCs w:val="28"/>
        </w:rPr>
        <w:t>ются</w:t>
      </w:r>
      <w:r w:rsidRPr="00145AC0">
        <w:rPr>
          <w:color w:val="000000" w:themeColor="text1"/>
          <w:sz w:val="28"/>
          <w:szCs w:val="28"/>
        </w:rPr>
        <w:t xml:space="preserve"> навыки движения, сформированные в образовательной деятельности на тренажерах</w:t>
      </w:r>
      <w:r w:rsidR="00162E2A" w:rsidRPr="00145AC0">
        <w:rPr>
          <w:color w:val="000000" w:themeColor="text1"/>
          <w:sz w:val="28"/>
          <w:szCs w:val="28"/>
        </w:rPr>
        <w:t xml:space="preserve"> и </w:t>
      </w:r>
      <w:proofErr w:type="spellStart"/>
      <w:r w:rsidR="00162E2A" w:rsidRPr="00145AC0">
        <w:rPr>
          <w:color w:val="000000" w:themeColor="text1"/>
          <w:sz w:val="28"/>
          <w:szCs w:val="28"/>
        </w:rPr>
        <w:t>фитбольном</w:t>
      </w:r>
      <w:proofErr w:type="spellEnd"/>
      <w:r w:rsidR="00162E2A" w:rsidRPr="00145AC0">
        <w:rPr>
          <w:color w:val="000000" w:themeColor="text1"/>
          <w:sz w:val="28"/>
          <w:szCs w:val="28"/>
        </w:rPr>
        <w:t xml:space="preserve"> мяче</w:t>
      </w:r>
      <w:r w:rsidRPr="00145AC0">
        <w:rPr>
          <w:color w:val="000000" w:themeColor="text1"/>
          <w:sz w:val="28"/>
          <w:szCs w:val="28"/>
        </w:rPr>
        <w:t>.</w:t>
      </w:r>
      <w:r w:rsidR="00162E2A" w:rsidRPr="00145AC0">
        <w:rPr>
          <w:color w:val="000000" w:themeColor="text1"/>
          <w:sz w:val="28"/>
          <w:szCs w:val="28"/>
        </w:rPr>
        <w:t xml:space="preserve"> Особенностью упражнений на мяче является снятие нагрузки на позвоночник и перераспределение тонуса всех групп мышц, ведь для поддержки равновесия на мяче ребенок непроизвольно стремится принять исключительно правильное положение тела. </w:t>
      </w:r>
      <w:r w:rsidRPr="00145AC0">
        <w:rPr>
          <w:color w:val="000000" w:themeColor="text1"/>
          <w:sz w:val="28"/>
          <w:szCs w:val="28"/>
        </w:rPr>
        <w:t xml:space="preserve"> Отдельным блоком проходит работа на развитие </w:t>
      </w:r>
      <w:proofErr w:type="spellStart"/>
      <w:r w:rsidRPr="00145AC0">
        <w:rPr>
          <w:color w:val="000000" w:themeColor="text1"/>
          <w:sz w:val="28"/>
          <w:szCs w:val="28"/>
        </w:rPr>
        <w:t>праксиса</w:t>
      </w:r>
      <w:proofErr w:type="spellEnd"/>
      <w:r w:rsidRPr="00145AC0">
        <w:rPr>
          <w:color w:val="000000" w:themeColor="text1"/>
          <w:sz w:val="28"/>
          <w:szCs w:val="28"/>
        </w:rPr>
        <w:t xml:space="preserve"> кистей и пальцев рук.</w:t>
      </w:r>
    </w:p>
    <w:p w:rsidR="00162E2A" w:rsidRPr="00145AC0" w:rsidRDefault="00162E2A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Динамика в двигательном развитии может быть минимальной, длительно ожидаемой и казаться незаметной, как нам, так и родителям.  Но если в группу поступает </w:t>
      </w:r>
      <w:r w:rsidR="00540495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ребенок,</w:t>
      </w: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7DDF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не передвигающийся самостоятельно</w:t>
      </w: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, а выпускается способным к передвижению</w:t>
      </w:r>
      <w:r w:rsidR="00107DDF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без опоры</w:t>
      </w: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, это</w:t>
      </w:r>
      <w:r w:rsidR="00107DDF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есть</w:t>
      </w: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результат работы.</w:t>
      </w:r>
    </w:p>
    <w:p w:rsidR="00142168" w:rsidRPr="00145AC0" w:rsidRDefault="00643B51" w:rsidP="00145AC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результате применения </w:t>
      </w:r>
      <w:proofErr w:type="spellStart"/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фольклоротерапии</w:t>
      </w:r>
      <w:proofErr w:type="spellEnd"/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создается специфическая, эмоционально-положительная среда для естественной двигательной активизации</w:t>
      </w:r>
      <w:r w:rsidR="00107DDF"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коррекции и реабилитации, </w:t>
      </w:r>
      <w:r w:rsidRPr="00145AC0">
        <w:rPr>
          <w:rFonts w:ascii="Times New Roman" w:hAnsi="Times New Roman" w:cs="Times New Roman"/>
          <w:color w:val="000000" w:themeColor="text1"/>
          <w:sz w:val="28"/>
          <w:szCs w:val="28"/>
        </w:rPr>
        <w:t>способствующая познанию образа своего тела в пространстве,  укреплению тормозных реакций, координации движений, развитию равновесия, тренировке вестибулярного аппарата, общей психофизической коррекции детей.</w:t>
      </w:r>
    </w:p>
    <w:p w:rsidR="00643B51" w:rsidRPr="00145AC0" w:rsidRDefault="00643B51" w:rsidP="00145AC0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43B51" w:rsidRDefault="00643B51" w:rsidP="00D40188">
      <w:pPr>
        <w:shd w:val="clear" w:color="auto" w:fill="FFFFFF"/>
        <w:spacing w:after="0" w:line="360" w:lineRule="auto"/>
        <w:contextualSpacing/>
        <w:rPr>
          <w:rFonts w:ascii="Times New Roman" w:hAnsi="Times New Roman" w:cs="Times New Roman"/>
          <w:color w:val="111111"/>
          <w:sz w:val="28"/>
          <w:szCs w:val="28"/>
        </w:rPr>
      </w:pPr>
    </w:p>
    <w:p w:rsidR="00643B51" w:rsidRDefault="00643B51" w:rsidP="00D40188">
      <w:pPr>
        <w:shd w:val="clear" w:color="auto" w:fill="FFFFFF"/>
        <w:spacing w:after="0" w:line="360" w:lineRule="auto"/>
        <w:contextualSpacing/>
        <w:rPr>
          <w:rFonts w:ascii="Times New Roman" w:hAnsi="Times New Roman" w:cs="Times New Roman"/>
          <w:color w:val="111111"/>
          <w:sz w:val="28"/>
          <w:szCs w:val="28"/>
        </w:rPr>
      </w:pPr>
    </w:p>
    <w:p w:rsidR="00643B51" w:rsidRDefault="00643B51" w:rsidP="00D40188">
      <w:pPr>
        <w:shd w:val="clear" w:color="auto" w:fill="FFFFFF"/>
        <w:spacing w:after="0" w:line="360" w:lineRule="auto"/>
        <w:contextualSpacing/>
        <w:rPr>
          <w:rFonts w:ascii="Times New Roman" w:hAnsi="Times New Roman" w:cs="Times New Roman"/>
          <w:color w:val="111111"/>
          <w:sz w:val="28"/>
          <w:szCs w:val="28"/>
        </w:rPr>
      </w:pPr>
    </w:p>
    <w:p w:rsidR="00091183" w:rsidRDefault="00091183" w:rsidP="00D40188">
      <w:pPr>
        <w:shd w:val="clear" w:color="auto" w:fill="FFFFFF"/>
        <w:spacing w:after="0" w:line="360" w:lineRule="auto"/>
        <w:contextualSpacing/>
        <w:rPr>
          <w:rFonts w:ascii="Times New Roman" w:hAnsi="Times New Roman" w:cs="Times New Roman"/>
          <w:color w:val="111111"/>
          <w:sz w:val="28"/>
          <w:szCs w:val="28"/>
        </w:rPr>
      </w:pPr>
    </w:p>
    <w:p w:rsidR="00091183" w:rsidRPr="00D77608" w:rsidRDefault="00091183" w:rsidP="00D40188">
      <w:pPr>
        <w:shd w:val="clear" w:color="auto" w:fill="FFFFFF"/>
        <w:spacing w:after="0" w:line="360" w:lineRule="auto"/>
        <w:contextualSpacing/>
        <w:rPr>
          <w:rFonts w:ascii="Times New Roman" w:hAnsi="Times New Roman" w:cs="Times New Roman"/>
          <w:color w:val="111111"/>
          <w:sz w:val="28"/>
          <w:szCs w:val="28"/>
        </w:rPr>
      </w:pPr>
    </w:p>
    <w:p w:rsidR="00D77608" w:rsidRPr="00D77608" w:rsidRDefault="00D77608" w:rsidP="00D40188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5128C6" w:rsidRPr="00142168" w:rsidRDefault="005128C6" w:rsidP="00D40188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626483" w:rsidRDefault="00626483" w:rsidP="009D66F4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626483" w:rsidRDefault="00626483" w:rsidP="009D66F4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61D3E" w:rsidRDefault="00261D3E" w:rsidP="009D66F4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122E1" w:rsidRPr="009D66F4" w:rsidRDefault="004122E1" w:rsidP="009D66F4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666DB0" w:rsidRDefault="00666DB0" w:rsidP="009918BD">
      <w:pPr>
        <w:rPr>
          <w:rFonts w:ascii="Times New Roman" w:hAnsi="Times New Roman" w:cs="Times New Roman"/>
          <w:sz w:val="28"/>
          <w:szCs w:val="28"/>
        </w:rPr>
      </w:pPr>
    </w:p>
    <w:p w:rsidR="00076D44" w:rsidRPr="009918BD" w:rsidRDefault="00076D44" w:rsidP="009918BD">
      <w:pPr>
        <w:rPr>
          <w:rFonts w:ascii="Times New Roman" w:hAnsi="Times New Roman" w:cs="Times New Roman"/>
          <w:sz w:val="28"/>
          <w:szCs w:val="28"/>
        </w:rPr>
      </w:pPr>
    </w:p>
    <w:sectPr w:rsidR="00076D44" w:rsidRPr="009918BD" w:rsidSect="00BC1D8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E65F0"/>
    <w:multiLevelType w:val="multilevel"/>
    <w:tmpl w:val="08200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CF528F"/>
    <w:multiLevelType w:val="hybridMultilevel"/>
    <w:tmpl w:val="1D5A7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918BD"/>
    <w:rsid w:val="0000754E"/>
    <w:rsid w:val="00076D44"/>
    <w:rsid w:val="00091183"/>
    <w:rsid w:val="000C4763"/>
    <w:rsid w:val="000F1891"/>
    <w:rsid w:val="00107DDF"/>
    <w:rsid w:val="00125986"/>
    <w:rsid w:val="00142168"/>
    <w:rsid w:val="00145AC0"/>
    <w:rsid w:val="00162E2A"/>
    <w:rsid w:val="00170748"/>
    <w:rsid w:val="00221CC3"/>
    <w:rsid w:val="00261D3E"/>
    <w:rsid w:val="00270EE6"/>
    <w:rsid w:val="002C0736"/>
    <w:rsid w:val="00300397"/>
    <w:rsid w:val="00386B3C"/>
    <w:rsid w:val="003B09E9"/>
    <w:rsid w:val="003F2534"/>
    <w:rsid w:val="0041072C"/>
    <w:rsid w:val="004122E1"/>
    <w:rsid w:val="0041459A"/>
    <w:rsid w:val="00444B09"/>
    <w:rsid w:val="004848C1"/>
    <w:rsid w:val="004D1A90"/>
    <w:rsid w:val="004E06B8"/>
    <w:rsid w:val="004F290A"/>
    <w:rsid w:val="005128C6"/>
    <w:rsid w:val="00540495"/>
    <w:rsid w:val="005633FE"/>
    <w:rsid w:val="00574074"/>
    <w:rsid w:val="00586103"/>
    <w:rsid w:val="005D7C4E"/>
    <w:rsid w:val="0061597C"/>
    <w:rsid w:val="00626483"/>
    <w:rsid w:val="00641AC9"/>
    <w:rsid w:val="00643B51"/>
    <w:rsid w:val="00666DB0"/>
    <w:rsid w:val="0069096B"/>
    <w:rsid w:val="006A4C17"/>
    <w:rsid w:val="006A5D72"/>
    <w:rsid w:val="006B77FA"/>
    <w:rsid w:val="0072285E"/>
    <w:rsid w:val="00781185"/>
    <w:rsid w:val="007A5CD7"/>
    <w:rsid w:val="0082517C"/>
    <w:rsid w:val="00895AE8"/>
    <w:rsid w:val="009918BD"/>
    <w:rsid w:val="009A30B3"/>
    <w:rsid w:val="009D66F4"/>
    <w:rsid w:val="009F04B9"/>
    <w:rsid w:val="00A27BA3"/>
    <w:rsid w:val="00A44B6D"/>
    <w:rsid w:val="00AD7433"/>
    <w:rsid w:val="00B1057E"/>
    <w:rsid w:val="00B4018D"/>
    <w:rsid w:val="00B457BA"/>
    <w:rsid w:val="00B72AD2"/>
    <w:rsid w:val="00BC1D81"/>
    <w:rsid w:val="00BE5535"/>
    <w:rsid w:val="00C000BD"/>
    <w:rsid w:val="00C01C90"/>
    <w:rsid w:val="00C52F70"/>
    <w:rsid w:val="00C73F22"/>
    <w:rsid w:val="00CB195E"/>
    <w:rsid w:val="00CD3970"/>
    <w:rsid w:val="00CE2C92"/>
    <w:rsid w:val="00CF37AC"/>
    <w:rsid w:val="00D40188"/>
    <w:rsid w:val="00D77608"/>
    <w:rsid w:val="00DA77D5"/>
    <w:rsid w:val="00DC62CF"/>
    <w:rsid w:val="00E778E6"/>
    <w:rsid w:val="00E94516"/>
    <w:rsid w:val="00ED64E8"/>
    <w:rsid w:val="00F90F4E"/>
    <w:rsid w:val="00FA3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666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BE5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0188"/>
    <w:rPr>
      <w:b/>
      <w:bCs/>
    </w:rPr>
  </w:style>
  <w:style w:type="character" w:styleId="a5">
    <w:name w:val="Hyperlink"/>
    <w:basedOn w:val="a0"/>
    <w:uiPriority w:val="99"/>
    <w:semiHidden/>
    <w:unhideWhenUsed/>
    <w:rsid w:val="00D401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vospitanie-dete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</TotalTime>
  <Pages>9</Pages>
  <Words>1916</Words>
  <Characters>10926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2024-11-11T10:06:00Z</cp:lastPrinted>
  <dcterms:created xsi:type="dcterms:W3CDTF">2024-11-10T09:44:00Z</dcterms:created>
  <dcterms:modified xsi:type="dcterms:W3CDTF">2025-09-02T08:25:00Z</dcterms:modified>
</cp:coreProperties>
</file>