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0A3E" w:rsidRPr="00520709" w:rsidRDefault="008A0A3E" w:rsidP="008A0A3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20709">
        <w:rPr>
          <w:rFonts w:ascii="Times New Roman" w:eastAsia="Calibri" w:hAnsi="Times New Roman" w:cs="Times New Roman"/>
          <w:sz w:val="28"/>
          <w:szCs w:val="28"/>
        </w:rPr>
        <w:t>Управление образования администрации Копейского городского округа</w:t>
      </w:r>
    </w:p>
    <w:p w:rsidR="008A0A3E" w:rsidRPr="00520709" w:rsidRDefault="008A0A3E" w:rsidP="008A0A3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20709">
        <w:rPr>
          <w:rFonts w:ascii="Times New Roman" w:eastAsia="Calibri" w:hAnsi="Times New Roman" w:cs="Times New Roman"/>
          <w:sz w:val="28"/>
          <w:szCs w:val="28"/>
        </w:rPr>
        <w:t>Муниципальное общеобразовательное учреждение</w:t>
      </w:r>
    </w:p>
    <w:p w:rsidR="008A0A3E" w:rsidRPr="00520709" w:rsidRDefault="008A0A3E" w:rsidP="008A0A3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 w:rsidRPr="00520709">
        <w:rPr>
          <w:rFonts w:ascii="Times New Roman" w:eastAsia="Calibri" w:hAnsi="Times New Roman" w:cs="Times New Roman"/>
          <w:bCs/>
          <w:sz w:val="28"/>
          <w:szCs w:val="28"/>
        </w:rPr>
        <w:t xml:space="preserve">«Средняя общеобразовательная школа № 2» </w:t>
      </w:r>
    </w:p>
    <w:p w:rsidR="008A0A3E" w:rsidRPr="00564F6F" w:rsidRDefault="008A0A3E" w:rsidP="008A0A3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24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2527BE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527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Индивидуальный проект</w:t>
      </w:r>
    </w:p>
    <w:p w:rsidR="008A0A3E" w:rsidRPr="002527BE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B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Тип проекта: информационно-познавательный</w:t>
      </w:r>
    </w:p>
    <w:p w:rsidR="008A0A3E" w:rsidRPr="00602482" w:rsidRDefault="008A0A3E" w:rsidP="008A0A3E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8A0A3E" w:rsidRDefault="008850BF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СТРАНА ОЗЕР</w:t>
      </w:r>
    </w:p>
    <w:p w:rsidR="008A0A3E" w:rsidRPr="00602482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Default="008A0A3E" w:rsidP="008A0A3E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A0A3E" w:rsidRPr="002527BE" w:rsidRDefault="008A0A3E" w:rsidP="008A0A3E">
      <w:pPr>
        <w:spacing w:after="0" w:line="240" w:lineRule="auto"/>
        <w:ind w:left="510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527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Автор проекта:</w:t>
      </w:r>
    </w:p>
    <w:p w:rsidR="008A0A3E" w:rsidRPr="002475BA" w:rsidRDefault="00873AA0" w:rsidP="00873AA0">
      <w:pPr>
        <w:spacing w:after="0" w:line="240" w:lineRule="auto"/>
        <w:ind w:left="510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3AA0">
        <w:rPr>
          <w:rFonts w:ascii="Times New Roman" w:eastAsia="Times New Roman" w:hAnsi="Times New Roman" w:cs="Times New Roman"/>
          <w:sz w:val="28"/>
          <w:szCs w:val="28"/>
          <w:lang w:eastAsia="ru-RU"/>
        </w:rPr>
        <w:t>Юрченя Максим Алексеевич</w:t>
      </w:r>
      <w:r w:rsidR="008A0A3E" w:rsidRPr="002475B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8A0A3E" w:rsidRPr="008A0A3E" w:rsidRDefault="008A0A3E" w:rsidP="008A0A3E">
      <w:pPr>
        <w:spacing w:after="0" w:line="240" w:lineRule="auto"/>
        <w:ind w:left="510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75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2475BA" w:rsidRPr="002475BA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а</w:t>
      </w:r>
      <w:r w:rsidRPr="002475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класс</w:t>
      </w:r>
    </w:p>
    <w:p w:rsidR="008A0A3E" w:rsidRPr="002527BE" w:rsidRDefault="008A0A3E" w:rsidP="008A0A3E">
      <w:pPr>
        <w:spacing w:after="0" w:line="240" w:lineRule="auto"/>
        <w:ind w:left="510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Наставник проекта:</w:t>
      </w:r>
    </w:p>
    <w:p w:rsidR="008A0A3E" w:rsidRPr="008A0A3E" w:rsidRDefault="00873AA0" w:rsidP="008A0A3E">
      <w:pPr>
        <w:spacing w:after="0" w:line="240" w:lineRule="auto"/>
        <w:ind w:left="510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Рябова Татьяна Анатольевна</w:t>
      </w: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602482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0A3E" w:rsidRPr="008A0A3E" w:rsidRDefault="008A0A3E" w:rsidP="008A0A3E">
      <w:pPr>
        <w:spacing w:after="0" w:line="240" w:lineRule="auto"/>
        <w:ind w:right="28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B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Копейск, 202</w:t>
      </w:r>
      <w:r w:rsidR="00EB79C5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</w:p>
    <w:p w:rsidR="00D20B05" w:rsidRPr="00047115" w:rsidRDefault="008A0A3E" w:rsidP="008A0A3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br w:type="page"/>
      </w:r>
      <w:r w:rsidR="00941761" w:rsidRPr="00047115">
        <w:rPr>
          <w:rFonts w:ascii="Times New Roman" w:hAnsi="Times New Roman" w:cs="Times New Roman"/>
          <w:b/>
          <w:sz w:val="24"/>
          <w:szCs w:val="24"/>
        </w:rPr>
        <w:lastRenderedPageBreak/>
        <w:t>О</w:t>
      </w:r>
      <w:r w:rsidR="00047115">
        <w:rPr>
          <w:rFonts w:ascii="Times New Roman" w:hAnsi="Times New Roman" w:cs="Times New Roman"/>
          <w:b/>
          <w:sz w:val="24"/>
          <w:szCs w:val="24"/>
        </w:rPr>
        <w:t>ГЛАВЛЕНИЕ</w:t>
      </w:r>
    </w:p>
    <w:p w:rsidR="00047115" w:rsidRPr="00047115" w:rsidRDefault="00047115" w:rsidP="00047115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0"/>
        <w:gridCol w:w="957"/>
      </w:tblGrid>
      <w:tr w:rsidR="00784F86" w:rsidRPr="00047115" w:rsidTr="00C94D84">
        <w:tc>
          <w:tcPr>
            <w:tcW w:w="8330" w:type="dxa"/>
          </w:tcPr>
          <w:p w:rsidR="00784F86" w:rsidRPr="00047115" w:rsidRDefault="00784F86" w:rsidP="0004711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47115">
              <w:rPr>
                <w:rFonts w:ascii="Times New Roman" w:hAnsi="Times New Roman" w:cs="Times New Roman"/>
                <w:sz w:val="24"/>
                <w:szCs w:val="24"/>
              </w:rPr>
              <w:t>Введение</w:t>
            </w:r>
          </w:p>
        </w:tc>
        <w:tc>
          <w:tcPr>
            <w:tcW w:w="957" w:type="dxa"/>
          </w:tcPr>
          <w:p w:rsidR="00784F86" w:rsidRPr="00E61059" w:rsidRDefault="00784F86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3</w:t>
            </w:r>
          </w:p>
        </w:tc>
      </w:tr>
      <w:tr w:rsidR="00784F86" w:rsidRPr="00047115" w:rsidTr="00C94D84">
        <w:tc>
          <w:tcPr>
            <w:tcW w:w="8330" w:type="dxa"/>
          </w:tcPr>
          <w:p w:rsidR="00784F86" w:rsidRDefault="00784F86" w:rsidP="0004711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Теоретическая часть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4</w:t>
            </w:r>
          </w:p>
        </w:tc>
      </w:tr>
      <w:tr w:rsidR="00784F86" w:rsidRPr="00047115" w:rsidTr="00C94D84">
        <w:trPr>
          <w:trHeight w:val="462"/>
        </w:trPr>
        <w:tc>
          <w:tcPr>
            <w:tcW w:w="8330" w:type="dxa"/>
          </w:tcPr>
          <w:p w:rsidR="00784F86" w:rsidRDefault="00A66145" w:rsidP="00A6614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 География озер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4</w:t>
            </w:r>
          </w:p>
        </w:tc>
      </w:tr>
      <w:tr w:rsidR="00784F86" w:rsidRPr="00047115" w:rsidTr="00C94D84">
        <w:trPr>
          <w:trHeight w:val="426"/>
        </w:trPr>
        <w:tc>
          <w:tcPr>
            <w:tcW w:w="8330" w:type="dxa"/>
          </w:tcPr>
          <w:p w:rsidR="00784F86" w:rsidRDefault="00784F86" w:rsidP="00EC0C38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1.2 </w:t>
            </w:r>
            <w:r w:rsidR="00EC0C38">
              <w:rPr>
                <w:rFonts w:ascii="Times New Roman" w:hAnsi="Times New Roman" w:cs="Times New Roman"/>
                <w:sz w:val="24"/>
                <w:szCs w:val="24"/>
              </w:rPr>
              <w:t>Типы озер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5</w:t>
            </w:r>
          </w:p>
        </w:tc>
      </w:tr>
      <w:tr w:rsidR="00784F86" w:rsidRPr="00047115" w:rsidTr="00C94D84">
        <w:tc>
          <w:tcPr>
            <w:tcW w:w="8330" w:type="dxa"/>
          </w:tcPr>
          <w:p w:rsidR="00784F86" w:rsidRDefault="00784F86" w:rsidP="00E61059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1.3 </w:t>
            </w:r>
            <w:r w:rsidR="00E61059">
              <w:rPr>
                <w:rFonts w:ascii="Times New Roman" w:hAnsi="Times New Roman" w:cs="Times New Roman"/>
                <w:sz w:val="24"/>
                <w:szCs w:val="24"/>
              </w:rPr>
              <w:t>Экосистема озе</w:t>
            </w:r>
            <w:r w:rsidR="00E61059" w:rsidRPr="00E61059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6</w:t>
            </w:r>
          </w:p>
        </w:tc>
      </w:tr>
      <w:tr w:rsidR="00784F86" w:rsidRPr="00047115" w:rsidTr="00C94D84">
        <w:tc>
          <w:tcPr>
            <w:tcW w:w="8330" w:type="dxa"/>
          </w:tcPr>
          <w:p w:rsidR="00784F86" w:rsidRDefault="00784F86" w:rsidP="0004711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Практическая часть 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8</w:t>
            </w:r>
          </w:p>
        </w:tc>
      </w:tr>
      <w:tr w:rsidR="007C41FF" w:rsidRPr="00047115" w:rsidTr="00C94D84">
        <w:tc>
          <w:tcPr>
            <w:tcW w:w="8330" w:type="dxa"/>
          </w:tcPr>
          <w:p w:rsidR="007C41FF" w:rsidRDefault="007C41FF" w:rsidP="0004711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2.1 </w:t>
            </w:r>
            <w:r w:rsidR="00C94D84" w:rsidRPr="00C94D84">
              <w:rPr>
                <w:rFonts w:ascii="Times New Roman" w:hAnsi="Times New Roman" w:cs="Times New Roman"/>
                <w:sz w:val="24"/>
                <w:szCs w:val="24"/>
              </w:rPr>
              <w:t>Создание информационного буклета</w:t>
            </w:r>
          </w:p>
        </w:tc>
        <w:tc>
          <w:tcPr>
            <w:tcW w:w="957" w:type="dxa"/>
          </w:tcPr>
          <w:p w:rsidR="007C41FF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8</w:t>
            </w:r>
          </w:p>
        </w:tc>
      </w:tr>
      <w:tr w:rsidR="00784F86" w:rsidRPr="00047115" w:rsidTr="00C94D84">
        <w:tc>
          <w:tcPr>
            <w:tcW w:w="8330" w:type="dxa"/>
          </w:tcPr>
          <w:p w:rsidR="00784F86" w:rsidRDefault="00784F86" w:rsidP="0004711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Заключение 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9</w:t>
            </w:r>
          </w:p>
        </w:tc>
      </w:tr>
      <w:tr w:rsidR="00784F86" w:rsidRPr="00047115" w:rsidTr="00C94D84">
        <w:tc>
          <w:tcPr>
            <w:tcW w:w="8330" w:type="dxa"/>
          </w:tcPr>
          <w:p w:rsidR="00784F86" w:rsidRDefault="00784F86" w:rsidP="00047115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Список </w:t>
            </w:r>
            <w:r w:rsidR="00C94D84">
              <w:rPr>
                <w:rFonts w:ascii="Times New Roman" w:hAnsi="Times New Roman" w:cs="Times New Roman"/>
                <w:sz w:val="24"/>
                <w:szCs w:val="24"/>
              </w:rPr>
              <w:t xml:space="preserve">информационных источников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литературы</w:t>
            </w:r>
          </w:p>
        </w:tc>
        <w:tc>
          <w:tcPr>
            <w:tcW w:w="957" w:type="dxa"/>
          </w:tcPr>
          <w:p w:rsidR="00784F86" w:rsidRPr="00E61059" w:rsidRDefault="00C94D84" w:rsidP="00047115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E6105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10</w:t>
            </w:r>
          </w:p>
        </w:tc>
      </w:tr>
    </w:tbl>
    <w:p w:rsidR="00047115" w:rsidRDefault="00047115" w:rsidP="00D20B05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D20B05" w:rsidRPr="00433235" w:rsidRDefault="00D20B05">
      <w:pPr>
        <w:rPr>
          <w:rFonts w:ascii="Times New Roman" w:hAnsi="Times New Roman" w:cs="Times New Roman"/>
          <w:sz w:val="28"/>
          <w:szCs w:val="28"/>
        </w:rPr>
      </w:pPr>
      <w:r w:rsidRPr="00433235">
        <w:rPr>
          <w:rFonts w:ascii="Times New Roman" w:hAnsi="Times New Roman" w:cs="Times New Roman"/>
          <w:sz w:val="28"/>
          <w:szCs w:val="28"/>
        </w:rPr>
        <w:br w:type="page"/>
      </w:r>
    </w:p>
    <w:p w:rsidR="004B21B2" w:rsidRDefault="00047115" w:rsidP="00D30478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ВВЕДЕНИЕ</w:t>
      </w:r>
    </w:p>
    <w:p w:rsidR="001A5D43" w:rsidRPr="008850BF" w:rsidRDefault="001A5D43" w:rsidP="00D30478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850BF" w:rsidRPr="00873AA0" w:rsidRDefault="008850BF" w:rsidP="00E670B7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50BF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          </w:t>
      </w:r>
      <w:r w:rsidRPr="008850BF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Актуальность выбранной темы обуславливается фактом</w:t>
      </w:r>
      <w:r w:rsidR="00E670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малой </w:t>
      </w:r>
      <w:r w:rsidR="00E670B7" w:rsidRPr="00E670B7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осведомленности общества о ценности озёр и их роли в жизни региона.</w:t>
      </w:r>
      <w:r w:rsidR="00E670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E670B7" w:rsidRPr="00E670B7">
        <w:rPr>
          <w:rFonts w:ascii="Times New Roman" w:eastAsia="Times New Roman" w:hAnsi="Times New Roman" w:cs="Times New Roman"/>
          <w:sz w:val="24"/>
          <w:szCs w:val="24"/>
          <w:lang w:eastAsia="ru-RU"/>
        </w:rPr>
        <w:t>Озёра Челябинской области обладают значительным географическим, биологическим и культурно-хозяйственным значением</w:t>
      </w:r>
      <w:r w:rsidR="00E670B7" w:rsidRPr="00873AA0">
        <w:rPr>
          <w:rFonts w:ascii="Times New Roman" w:eastAsia="Times New Roman" w:hAnsi="Times New Roman" w:cs="Times New Roman"/>
          <w:sz w:val="24"/>
          <w:szCs w:val="24"/>
          <w:lang w:eastAsia="ru-RU"/>
        </w:rPr>
        <w:t>. Они играют ключевую роль в поддержании экологического баланса региона, служат источниками пресной воды, являются важными элементами экосистем и выполняют функции рекреации.</w:t>
      </w:r>
    </w:p>
    <w:p w:rsidR="00BF6055" w:rsidRPr="00873AA0" w:rsidRDefault="00BF6055" w:rsidP="00BF6055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AA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Проблема проекта</w:t>
      </w:r>
    </w:p>
    <w:p w:rsidR="00BF6055" w:rsidRPr="00873AA0" w:rsidRDefault="00BF6055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AA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Проблема заключается в недостаточной степени изучения озёр</w:t>
      </w:r>
      <w:r w:rsidR="00FF0F90" w:rsidRPr="00873A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Челябинской области</w:t>
      </w:r>
      <w:r w:rsidRPr="00873AA0">
        <w:rPr>
          <w:rFonts w:ascii="Times New Roman" w:eastAsia="Times New Roman" w:hAnsi="Times New Roman" w:cs="Times New Roman"/>
          <w:sz w:val="24"/>
          <w:szCs w:val="24"/>
          <w:lang w:eastAsia="ru-RU"/>
        </w:rPr>
        <w:t>, роли в экосистемах и влияния на экономическую и социальную сферы. Это препятствует полноценному пониманию их значения и создает трудности в разработке эффективных мер по их охране и рациональному использованию. Недостаточная информированность общественности о состоянии озёр также усугубляет ситуацию, снижая мотивацию к их защите и сохранению.</w:t>
      </w:r>
    </w:p>
    <w:p w:rsidR="008850BF" w:rsidRDefault="008850BF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3A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Цель:</w:t>
      </w:r>
      <w:r w:rsidRPr="008850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6B142D" w:rsidRPr="008850BF" w:rsidRDefault="006B142D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142D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Основной целью данного проекта является комплексное из</w:t>
      </w:r>
      <w:r w:rsidR="00BF60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учение озёр Челябинской области, </w:t>
      </w:r>
      <w:r w:rsidR="00BF6055" w:rsidRPr="00BF6055">
        <w:rPr>
          <w:rFonts w:ascii="Times New Roman" w:eastAsia="Times New Roman" w:hAnsi="Times New Roman" w:cs="Times New Roman"/>
          <w:sz w:val="24"/>
          <w:szCs w:val="24"/>
          <w:lang w:eastAsia="ru-RU"/>
        </w:rPr>
        <w:t>оглядываясь на их географическое разнообразие, разнообразие типов, роль в экосистемах, а также влияние на хозяйственную и культурную жизнь региона. Погружение в мир озерных просторов позволит нам лучше понять и оценить их значение, вызвать интерес к их сохранению и устойчивому исполь</w:t>
      </w:r>
      <w:r w:rsidR="00BF6055">
        <w:rPr>
          <w:rFonts w:ascii="Times New Roman" w:eastAsia="Times New Roman" w:hAnsi="Times New Roman" w:cs="Times New Roman"/>
          <w:sz w:val="24"/>
          <w:szCs w:val="24"/>
          <w:lang w:eastAsia="ru-RU"/>
        </w:rPr>
        <w:t>зованию в современном обществе.</w:t>
      </w:r>
    </w:p>
    <w:p w:rsidR="008850BF" w:rsidRPr="008850BF" w:rsidRDefault="008850BF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50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Задачи:</w:t>
      </w:r>
    </w:p>
    <w:p w:rsidR="008850BF" w:rsidRPr="008850BF" w:rsidRDefault="008850BF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50BF">
        <w:rPr>
          <w:rFonts w:ascii="Times New Roman" w:eastAsia="Times New Roman" w:hAnsi="Times New Roman" w:cs="Times New Roman"/>
          <w:sz w:val="24"/>
          <w:szCs w:val="24"/>
          <w:lang w:eastAsia="ru-RU"/>
        </w:rPr>
        <w:t>1. Сбор информации из разных источников.</w:t>
      </w:r>
    </w:p>
    <w:p w:rsidR="008850BF" w:rsidRPr="008850BF" w:rsidRDefault="008850BF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50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Анализ полученной информации и сделать вывод.  </w:t>
      </w:r>
    </w:p>
    <w:p w:rsidR="008850BF" w:rsidRPr="008850BF" w:rsidRDefault="008850BF" w:rsidP="008850B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50BF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Создание буклета по данной теме.</w:t>
      </w:r>
    </w:p>
    <w:p w:rsidR="008850BF" w:rsidRPr="008850BF" w:rsidRDefault="008850BF" w:rsidP="008850BF">
      <w:pPr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B791E" w:rsidRDefault="00BB791E" w:rsidP="00A715F3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0241B" w:rsidRDefault="0060241B" w:rsidP="00D20B05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5C1275" w:rsidRDefault="005C1275" w:rsidP="00D47782">
      <w:pPr>
        <w:rPr>
          <w:rFonts w:ascii="Times New Roman" w:hAnsi="Times New Roman" w:cs="Times New Roman"/>
          <w:sz w:val="28"/>
          <w:szCs w:val="28"/>
        </w:rPr>
      </w:pPr>
    </w:p>
    <w:p w:rsidR="00BB2FC9" w:rsidRPr="00BB2FC9" w:rsidRDefault="0060241B" w:rsidP="00D0086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7782">
        <w:rPr>
          <w:rFonts w:ascii="Times New Roman" w:hAnsi="Times New Roman" w:cs="Times New Roman"/>
          <w:sz w:val="28"/>
          <w:szCs w:val="28"/>
        </w:rPr>
        <w:br w:type="page"/>
      </w:r>
      <w:r w:rsidR="00BB2FC9">
        <w:rPr>
          <w:rFonts w:ascii="Times New Roman" w:hAnsi="Times New Roman" w:cs="Times New Roman"/>
          <w:b/>
          <w:sz w:val="24"/>
          <w:szCs w:val="24"/>
        </w:rPr>
        <w:lastRenderedPageBreak/>
        <w:t>1 ТЕОРЕТИЧЕСКАЯ ЧАСТЬ</w:t>
      </w:r>
    </w:p>
    <w:p w:rsidR="009919A7" w:rsidRDefault="00BB2FC9" w:rsidP="005504B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1.1 </w:t>
      </w:r>
      <w:r w:rsidR="00A66145">
        <w:rPr>
          <w:rFonts w:ascii="Times New Roman" w:hAnsi="Times New Roman" w:cs="Times New Roman"/>
          <w:b/>
          <w:sz w:val="24"/>
          <w:szCs w:val="24"/>
        </w:rPr>
        <w:t xml:space="preserve">География озер </w:t>
      </w:r>
    </w:p>
    <w:p w:rsidR="00A66145" w:rsidRPr="00A66145" w:rsidRDefault="00A66145" w:rsidP="00A6614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6614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География озёр — это изучение их размещения, происхождения, особенностей водного режима и состава воды. </w:t>
      </w:r>
    </w:p>
    <w:p w:rsidR="00A66145" w:rsidRDefault="00A66145" w:rsidP="0093174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6614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 географию озёр влияют особенности геологической истории территории, состав горных пород, рельеф и климат, современные физико-географические процессы.</w:t>
      </w:r>
    </w:p>
    <w:p w:rsidR="00931745" w:rsidRPr="00931745" w:rsidRDefault="00931745" w:rsidP="0093174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3174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Россия – страна, богатая водными ресурсами, и ее озера – настоящая гордость. От величественного Байкала, самого глубокого озера на планете, до живописной Ладоги, крупнейшего в Европе, российские озера поражают разнообразием и красотой. Они являются домом для уникальных экосистем, играют важную роль в экономике и предоставляют во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зможности для отдыха и туризма.</w:t>
      </w:r>
    </w:p>
    <w:p w:rsidR="00950813" w:rsidRPr="00BB2FC9" w:rsidRDefault="00931745" w:rsidP="0093174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3174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Среди множества озер России особое место занимают озера Челябинской области. Этот край, расположенный на границе Европы и Азии, славится своими кристально чистыми водами и живописными берегами. Тургояк, Увильды, Кисегач – эти названия знакомы многим любителям природы и активного отдыха. Озера Челябинской области привлекают туристов возможностью порыбачить, поплавать, позагорать и просто насладиться красотой уральской природы. Их чистая вода и свежий воздух создают идеальные условия для отдыха и восстановления сил.</w:t>
      </w:r>
    </w:p>
    <w:p w:rsidR="00931745" w:rsidRPr="00931745" w:rsidRDefault="00931745" w:rsidP="009317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93174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Челябинская область славится своими многочисленными озерами, формирующими уникальный ландшафт Южного Урала. </w:t>
      </w:r>
      <w:r w:rsidR="00EC0C38" w:rsidRPr="00EC0C3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 регионе насчитывается более 3748 озер, из которых 53 имеют площадь более 10 км²</w:t>
      </w:r>
      <w:r w:rsidR="00EC0C3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,</w:t>
      </w:r>
      <w:r w:rsidR="00EC0C38" w:rsidRPr="00EC0C3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39 из них признаны за свою уникальность памятниками природы областного значения.</w:t>
      </w:r>
      <w:r w:rsidR="00EC0C3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93174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Географическое расположение региона обуславливает разнообразие озер: от небольших лесных 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доемов до крупных степных озер.</w:t>
      </w:r>
    </w:p>
    <w:p w:rsidR="00931745" w:rsidRPr="00931745" w:rsidRDefault="00931745" w:rsidP="009317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93174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Озера области в основном имеют тектоническое или ледниковое происхождение. Крупнейшие из них – Увильды, Тургояк, Большой Кисегач – отличаются значительной глубиной и чистой водой, привлекающей туристов. Многие озера обладают целебными свойствами благодаря минеральному составу воды и грязям,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используемым в лечебных целях.</w:t>
      </w:r>
    </w:p>
    <w:p w:rsidR="00A66145" w:rsidRDefault="00931745" w:rsidP="009317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93174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Расположение озер неравномерно: наибольшая их концентрация наблюдается в восточных районах области. Многие озера связаны между собой реками и протоками, образуя сложные гидрологические системы. Озера играют важную роль в поддержании экологического баланса региона, служат местом обитания для многих видов животных и растений.</w:t>
      </w:r>
    </w:p>
    <w:p w:rsidR="00A66145" w:rsidRDefault="00A66145" w:rsidP="00EB2C5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A66145" w:rsidRDefault="00A66145" w:rsidP="00EB2C5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9F9F9"/>
        </w:rPr>
      </w:pPr>
    </w:p>
    <w:p w:rsidR="00CA56DB" w:rsidRPr="00EB2C51" w:rsidRDefault="00CA56DB" w:rsidP="00E4759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9F9F9"/>
          <w:lang w:eastAsia="ru-RU"/>
        </w:rPr>
      </w:pPr>
      <w:r w:rsidRPr="00EB2C51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1.2 </w:t>
      </w:r>
      <w:r w:rsidR="00E47598" w:rsidRPr="00E47598">
        <w:rPr>
          <w:rFonts w:ascii="Times New Roman" w:hAnsi="Times New Roman" w:cs="Times New Roman"/>
          <w:b/>
          <w:color w:val="000000"/>
          <w:shd w:val="clear" w:color="auto" w:fill="FFFFFF"/>
        </w:rPr>
        <w:t>Типы озёр</w:t>
      </w:r>
    </w:p>
    <w:p w:rsidR="00E47598" w:rsidRPr="00E47598" w:rsidRDefault="00E47598" w:rsidP="00E47598">
      <w:pPr>
        <w:pStyle w:val="af5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475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Челябинской области можно выделить несколько типов озер, каждый из которых имеет свои уникальные характеристики и экосистемы.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E47598" w:rsidRPr="00E47598" w:rsidRDefault="00E47598" w:rsidP="00E47598">
      <w:pPr>
        <w:pStyle w:val="af5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Пресные озера н</w:t>
      </w:r>
      <w:r w:rsidRPr="00E475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аиболее распространены пресные озера, такие как Тургояк и Увильды. Эти водоемы обеспечивают разнообразие флоры и фауны, включая множество видов рыб, что делает их важными для рыболовства и отдыха.                           </w:t>
      </w:r>
    </w:p>
    <w:p w:rsidR="00E47598" w:rsidRPr="00E47598" w:rsidRDefault="00E47598" w:rsidP="00E47598">
      <w:pPr>
        <w:pStyle w:val="af5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475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Соленые озера Соленые озера, такие как озеро Чебаркуль, имеют высокую концентрацию солей и минералов. Они часто образуются в результате испарения воды и могут служить местом обитания для специализированных организмов, таких как соленоводные рачки. </w:t>
      </w:r>
    </w:p>
    <w:p w:rsidR="00E47598" w:rsidRPr="00E47598" w:rsidRDefault="00E47598" w:rsidP="00E47598">
      <w:pPr>
        <w:pStyle w:val="af5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475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Гидрогеологические озера Некоторые озера, например, Горькое-Хомутининское, относятся к гидрогеологическим типам и имеют особое значение для изучения подземных вод и геологических процессов. Эти озера могут быть важными для научных исследований и охраны окружающей среды. </w:t>
      </w:r>
    </w:p>
    <w:p w:rsidR="00E47598" w:rsidRPr="00E47598" w:rsidRDefault="00E47598" w:rsidP="00E47598">
      <w:pPr>
        <w:pStyle w:val="af5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475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Искусственные озера Искусственные водоемы, созданные для нужд сельского хозяйства или водоснабжения, также играют значительную роль в экосистеме региона. Они могут быть важными для поддержания уровня воды в реках и обеспечивать водные ресурсы для населения.</w:t>
      </w:r>
    </w:p>
    <w:p w:rsidR="00EB2C51" w:rsidRPr="00E47598" w:rsidRDefault="00E47598" w:rsidP="00E47598">
      <w:pPr>
        <w:pStyle w:val="af5"/>
        <w:numPr>
          <w:ilvl w:val="0"/>
          <w:numId w:val="7"/>
        </w:numPr>
        <w:tabs>
          <w:tab w:val="left" w:pos="993"/>
        </w:tabs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4759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Мелководные и глубокие озера Озера различаются по глубине: мелководные озера, как правило, имеют богатую растительность и служат местом обитания для многих видов птиц, в то время как глубокие озера, такие как Аракуль, могут иметь более сложные экосистемы с разнообразными биотопами. Каждый тип озера в Челябинской области имеет свои особенности, которые влияют на экосистему и использование водных ресурсов. Охрана и устойчивое управление этими водоемами являются важными задачами для сохранения природного разнообразия региона.</w:t>
      </w:r>
    </w:p>
    <w:p w:rsidR="00E47598" w:rsidRPr="00E47598" w:rsidRDefault="00E47598" w:rsidP="00E47598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47598" w:rsidRDefault="00E47598" w:rsidP="00E47598">
      <w:pPr>
        <w:pStyle w:val="af5"/>
        <w:tabs>
          <w:tab w:val="left" w:pos="993"/>
        </w:tabs>
        <w:spacing w:after="0" w:line="360" w:lineRule="auto"/>
        <w:ind w:left="1488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:rsidR="000227EA" w:rsidRPr="00EB2C51" w:rsidRDefault="00330BD6" w:rsidP="00EB2C51">
      <w:pPr>
        <w:pStyle w:val="af5"/>
        <w:tabs>
          <w:tab w:val="left" w:pos="993"/>
        </w:tabs>
        <w:spacing w:after="0" w:line="360" w:lineRule="auto"/>
        <w:ind w:left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B2C51">
        <w:rPr>
          <w:rFonts w:ascii="Times New Roman" w:hAnsi="Times New Roman" w:cs="Times New Roman"/>
          <w:b/>
          <w:sz w:val="24"/>
          <w:szCs w:val="24"/>
        </w:rPr>
        <w:t xml:space="preserve">1.3 </w:t>
      </w:r>
      <w:r w:rsidR="00E47598" w:rsidRPr="00E47598">
        <w:rPr>
          <w:rFonts w:ascii="Times New Roman" w:hAnsi="Times New Roman" w:cs="Times New Roman"/>
          <w:b/>
          <w:sz w:val="24"/>
          <w:szCs w:val="24"/>
        </w:rPr>
        <w:t>Экосистема озёр</w:t>
      </w:r>
      <w:r w:rsidRPr="00EB2C5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Экосистема озёр Челябинской области представляет собой уникальный и разнообразный природный комплекс, который играет важную роль в поддержании биологического разнообразия и экологии региона. Озёра Челябинской области, такие как озеро Тургояк, озеро Зюраткуль и другие, являются не только живописными природными объектами, но и важными экосистемами, в которых сосредоточены различные виды флоры и фауны.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Водные ресурсы и их знач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ение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>Озёра Челябинской области формируются в результате таяния ледников, а также в результате тектонических процессов. Они служат домом для множества водных организмов, включая рыбы, ракообразные, моллюски и водоросли. Водоёмы обеспечивают жизнедеятельность не только водных обитателей, но и многих наземных животных, которые зависят от водных ресурсов для питья и питания.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Биологическое разнообразие</w:t>
      </w:r>
    </w:p>
    <w:p w:rsid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Экосистема озёр Челябинской области характеризуется высоким уровнем биологического разнообразия. В водах озёр обитают такие виды рыб, как щука, окунь, карп и многие другие. Вдоль берегов растут редкие и охраняемые растения, такие как водяная лилия и рдест. Кроме того, озёра привлекают множество птиц, включая уток, лебедей и других водоплавающих, которые находят здесь пищу и место для гнездования.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Экологические проблемы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Несмотря на свою красоту и богатство, экосистема озёр Челябинской области сталкивается с рядом экологических проблем. Загрязнение водоемов, вызванное промышленными сбросами и сельскохозяйственными отходами, угрожает жизни водных организмов. Кроме того, чрезмерная эксплуатация природных ресурсов, такая как вылов рыбы и заготовка растений,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также негативно сказывается на </w:t>
      </w: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экосистему. Увеличение антропогенной нагрузки на водные ресурсы приводит к ухудшению качества воды, что, в свою очередь, негативно сказывается на здоровье обитателей озёр. В результате снижения численности рыб и других водных организмов, нарушается баланс экосистемы, что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 привести к её деградации.</w:t>
      </w:r>
    </w:p>
    <w:p w:rsidR="00160B0D" w:rsidRP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Кроме того, изменение климата также оказывает влияние на экосистему озёр Челябинской области. Изменения температуры и режима осадков могут привести к изменению уровня воды, что затрагивает как водные, так и прибрежные экосистемы. Например, понижение уровня воды может привести к высыханию мелководий, которые являются важными местами обитания для многих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видов рыб и водоплавающих птиц.</w:t>
      </w:r>
    </w:p>
    <w:p w:rsidR="00160B0D" w:rsidRDefault="00160B0D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0B0D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сохранения экосистемы озёр Челябинской области необходимо принимать меры по охране водных ресурсов. Важным шагом является внедрение эффективных систем очистки сточных вод и контроль за сбросами загрязняющих веществ. Также следует развивать программы по восстановлению природных местообитаний и охране редких видов флоры и фауны. Образование и просвещение местного населения о важности сохранения экосистемы озёр могут сыграть ключевую роль в формировании ответственного отношения к природным ресурсам.</w:t>
      </w: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160B0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3F41" w:rsidRDefault="005B3F41" w:rsidP="005B3F41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3F4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2 Практическая часть</w:t>
      </w:r>
    </w:p>
    <w:p w:rsidR="005B3F41" w:rsidRPr="005B3F41" w:rsidRDefault="005B3F41" w:rsidP="005B3F41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3F41" w:rsidRDefault="005B3F41" w:rsidP="005B3F41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B3F4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2.1 Создание информационного буклета</w:t>
      </w:r>
    </w:p>
    <w:p w:rsidR="005B3F41" w:rsidRPr="005B3F41" w:rsidRDefault="005B3F41" w:rsidP="005B3F41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12F40" w:rsidRDefault="00252891">
      <w:pPr>
        <w:rPr>
          <w:rFonts w:ascii="Times New Roman" w:hAnsi="Times New Roman" w:cs="Times New Roman"/>
          <w:b/>
          <w:sz w:val="24"/>
          <w:szCs w:val="24"/>
        </w:rPr>
      </w:pPr>
      <w:r w:rsidRPr="00252891">
        <w:rPr>
          <w:rFonts w:ascii="Times New Roman" w:hAnsi="Times New Roman" w:cs="Times New Roman"/>
          <w:b/>
          <w:sz w:val="24"/>
          <w:szCs w:val="24"/>
        </w:rPr>
        <w:drawing>
          <wp:inline distT="0" distB="0" distL="0" distR="0" wp14:anchorId="79AC13DF" wp14:editId="540D6964">
            <wp:extent cx="5760085" cy="39287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92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891" w:rsidRDefault="000E118C">
      <w:pPr>
        <w:rPr>
          <w:rFonts w:ascii="Times New Roman" w:hAnsi="Times New Roman" w:cs="Times New Roman"/>
          <w:b/>
          <w:sz w:val="24"/>
          <w:szCs w:val="24"/>
        </w:rPr>
      </w:pPr>
      <w:r w:rsidRPr="000E118C">
        <w:rPr>
          <w:rFonts w:ascii="Times New Roman" w:hAnsi="Times New Roman" w:cs="Times New Roman"/>
          <w:b/>
          <w:sz w:val="24"/>
          <w:szCs w:val="24"/>
        </w:rPr>
        <w:drawing>
          <wp:inline distT="0" distB="0" distL="0" distR="0" wp14:anchorId="1FE40C14" wp14:editId="603B105E">
            <wp:extent cx="5760085" cy="408051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0B0D" w:rsidRDefault="005B3F41">
      <w:pPr>
        <w:rPr>
          <w:rFonts w:ascii="Times New Roman" w:hAnsi="Times New Roman" w:cs="Times New Roman"/>
          <w:b/>
          <w:sz w:val="24"/>
          <w:szCs w:val="24"/>
        </w:rPr>
      </w:pPr>
      <w:r w:rsidRPr="005B3F41">
        <w:rPr>
          <w:rFonts w:ascii="Times New Roman" w:hAnsi="Times New Roman" w:cs="Times New Roman"/>
          <w:b/>
          <w:sz w:val="24"/>
          <w:szCs w:val="24"/>
        </w:rPr>
        <w:lastRenderedPageBreak/>
        <w:drawing>
          <wp:inline distT="0" distB="0" distL="0" distR="0" wp14:anchorId="00110DB8" wp14:editId="34B2D2A6">
            <wp:extent cx="5760085" cy="39846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98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0B0D" w:rsidRDefault="00160B0D">
      <w:pPr>
        <w:rPr>
          <w:rFonts w:ascii="Times New Roman" w:hAnsi="Times New Roman" w:cs="Times New Roman"/>
          <w:b/>
          <w:sz w:val="24"/>
          <w:szCs w:val="24"/>
        </w:rPr>
      </w:pPr>
    </w:p>
    <w:p w:rsidR="00160B0D" w:rsidRDefault="00160B0D">
      <w:pPr>
        <w:rPr>
          <w:rFonts w:ascii="Times New Roman" w:hAnsi="Times New Roman" w:cs="Times New Roman"/>
          <w:b/>
          <w:sz w:val="24"/>
          <w:szCs w:val="24"/>
        </w:rPr>
      </w:pPr>
    </w:p>
    <w:p w:rsidR="00160B0D" w:rsidRDefault="00160B0D">
      <w:pPr>
        <w:rPr>
          <w:rFonts w:ascii="Times New Roman" w:hAnsi="Times New Roman" w:cs="Times New Roman"/>
          <w:b/>
          <w:sz w:val="24"/>
          <w:szCs w:val="24"/>
        </w:rPr>
      </w:pPr>
    </w:p>
    <w:p w:rsidR="00160B0D" w:rsidRPr="00937660" w:rsidRDefault="00160B0D">
      <w:pPr>
        <w:rPr>
          <w:rFonts w:ascii="Times New Roman" w:hAnsi="Times New Roman" w:cs="Times New Roman"/>
          <w:b/>
          <w:sz w:val="24"/>
          <w:szCs w:val="24"/>
        </w:rPr>
      </w:pPr>
    </w:p>
    <w:p w:rsidR="004D709B" w:rsidRDefault="004D709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7C41FF" w:rsidRDefault="00A12F40" w:rsidP="00A12F4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9F2DAF" w:rsidRDefault="009F2DAF" w:rsidP="009F2DA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B3F41" w:rsidRPr="005B3F41" w:rsidRDefault="004D709B" w:rsidP="005B3F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D709B">
        <w:rPr>
          <w:rFonts w:ascii="Times New Roman" w:hAnsi="Times New Roman" w:cs="Times New Roman"/>
          <w:sz w:val="24"/>
          <w:szCs w:val="24"/>
        </w:rPr>
        <w:t xml:space="preserve">Подведя итог работы над проектом, отмечу, что мне удалось достичь поставленные цель и задачи. </w:t>
      </w:r>
      <w:r>
        <w:rPr>
          <w:rFonts w:ascii="Times New Roman" w:hAnsi="Times New Roman" w:cs="Times New Roman"/>
          <w:sz w:val="24"/>
          <w:szCs w:val="24"/>
        </w:rPr>
        <w:t xml:space="preserve">Проект </w:t>
      </w:r>
      <w:r w:rsidR="005B3F41" w:rsidRPr="005B3F41">
        <w:rPr>
          <w:rFonts w:ascii="Times New Roman" w:hAnsi="Times New Roman" w:cs="Times New Roman"/>
          <w:sz w:val="24"/>
          <w:szCs w:val="24"/>
        </w:rPr>
        <w:t xml:space="preserve">показал огромное значение озер как уникальных природных объектов, играющих ключевую роль в экосистемах страны. Мы рассмотрели многообразие типов озер, их происхождение, гидрологический режим и влияние на окружающую среду. Особое внимание было уделено </w:t>
      </w:r>
      <w:r>
        <w:rPr>
          <w:rFonts w:ascii="Times New Roman" w:hAnsi="Times New Roman" w:cs="Times New Roman"/>
          <w:sz w:val="24"/>
          <w:szCs w:val="24"/>
        </w:rPr>
        <w:t>озерам Челябинской области</w:t>
      </w:r>
      <w:r w:rsidR="005B3F41">
        <w:rPr>
          <w:rFonts w:ascii="Times New Roman" w:hAnsi="Times New Roman" w:cs="Times New Roman"/>
          <w:sz w:val="24"/>
          <w:szCs w:val="24"/>
        </w:rPr>
        <w:t>.</w:t>
      </w:r>
    </w:p>
    <w:p w:rsidR="005B3F41" w:rsidRPr="005B3F41" w:rsidRDefault="005B3F41" w:rsidP="005B3F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F41">
        <w:rPr>
          <w:rFonts w:ascii="Times New Roman" w:hAnsi="Times New Roman" w:cs="Times New Roman"/>
          <w:sz w:val="24"/>
          <w:szCs w:val="24"/>
        </w:rPr>
        <w:t xml:space="preserve">Исследование показало, что озера России обладают значительным потенциалом для развития туризма, научного изучения и хозяйственного использования. Однако, стоит отметить, что многие из них сталкиваются с проблемами загрязнения, эрозии берегов и изменения климата, что требует разработки комплексных мер по охране и </w:t>
      </w:r>
      <w:r>
        <w:rPr>
          <w:rFonts w:ascii="Times New Roman" w:hAnsi="Times New Roman" w:cs="Times New Roman"/>
          <w:sz w:val="24"/>
          <w:szCs w:val="24"/>
        </w:rPr>
        <w:t>восстановлению водных ресурсов.</w:t>
      </w:r>
    </w:p>
    <w:p w:rsidR="005B3F41" w:rsidRPr="005B3F41" w:rsidRDefault="005B3F41" w:rsidP="005B3F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F41">
        <w:rPr>
          <w:rFonts w:ascii="Times New Roman" w:hAnsi="Times New Roman" w:cs="Times New Roman"/>
          <w:sz w:val="24"/>
          <w:szCs w:val="24"/>
        </w:rPr>
        <w:t xml:space="preserve">На основе полученных данных можно сделать вывод о необходимости дальнейшего углубленного изучения состояния озер, разработки стратегий устойчивого управления водными ресурсами и повышения осведомленности населения о важности сохранения озерных экосистем. </w:t>
      </w:r>
    </w:p>
    <w:p w:rsidR="00566C20" w:rsidRDefault="00566C20" w:rsidP="00B834C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5DF5" w:rsidRDefault="00365DF5" w:rsidP="00566C2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C20" w:rsidRDefault="00566C20" w:rsidP="00566C2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C20" w:rsidRDefault="00566C20" w:rsidP="00566C2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C20" w:rsidRDefault="00566C20" w:rsidP="00566C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6C20" w:rsidRDefault="00566C20" w:rsidP="00566C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709B" w:rsidRDefault="004D709B" w:rsidP="00566C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6C20" w:rsidRDefault="00566C20" w:rsidP="00566C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6C20" w:rsidRPr="007E552B" w:rsidRDefault="00566C20" w:rsidP="00566C2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709B" w:rsidRDefault="004D709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D4A8A" w:rsidRPr="007E552B" w:rsidRDefault="00040847" w:rsidP="0004084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11D5">
        <w:rPr>
          <w:rFonts w:ascii="Times New Roman" w:hAnsi="Times New Roman" w:cs="Times New Roman"/>
          <w:b/>
          <w:sz w:val="24"/>
          <w:szCs w:val="24"/>
        </w:rPr>
        <w:lastRenderedPageBreak/>
        <w:t>СПИСОК</w:t>
      </w:r>
      <w:r w:rsidRPr="007E552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F294B">
        <w:rPr>
          <w:rFonts w:ascii="Times New Roman" w:hAnsi="Times New Roman" w:cs="Times New Roman"/>
          <w:b/>
          <w:sz w:val="24"/>
          <w:szCs w:val="24"/>
        </w:rPr>
        <w:t>ИНФОРМАЦИОННЫХ ИСТОЧНИКОВ И ЛИТЕРАТУРЫ</w:t>
      </w:r>
    </w:p>
    <w:p w:rsidR="00F71E71" w:rsidRDefault="00F71E71" w:rsidP="000408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3AA0" w:rsidRPr="00873AA0" w:rsidRDefault="00E61059" w:rsidP="00873AA0">
      <w:pPr>
        <w:pStyle w:val="af5"/>
        <w:numPr>
          <w:ilvl w:val="0"/>
          <w:numId w:val="6"/>
        </w:numPr>
        <w:tabs>
          <w:tab w:val="left" w:pos="710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73AA0">
        <w:rPr>
          <w:rFonts w:ascii="Times New Roman" w:hAnsi="Times New Roman" w:cs="Times New Roman"/>
          <w:sz w:val="24"/>
          <w:szCs w:val="24"/>
        </w:rPr>
        <w:t>Материалы областной экологической программы "Озера Челябинской области: состояние и перспективы охраны" (Челябинск, 2012)</w:t>
      </w:r>
      <w:r w:rsidR="00873AA0" w:rsidRPr="00873AA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3AA0" w:rsidRPr="00873AA0" w:rsidRDefault="00873AA0" w:rsidP="00873AA0">
      <w:pPr>
        <w:pStyle w:val="af5"/>
        <w:numPr>
          <w:ilvl w:val="0"/>
          <w:numId w:val="6"/>
        </w:numPr>
        <w:tabs>
          <w:tab w:val="left" w:pos="710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73AA0">
        <w:rPr>
          <w:rFonts w:ascii="Times New Roman" w:hAnsi="Times New Roman" w:cs="Times New Roman"/>
          <w:sz w:val="24"/>
          <w:szCs w:val="24"/>
        </w:rPr>
        <w:t>А.Ф. Рябинин. </w:t>
      </w:r>
      <w:r w:rsidRPr="00873AA0">
        <w:rPr>
          <w:rFonts w:ascii="Times New Roman" w:hAnsi="Times New Roman" w:cs="Times New Roman"/>
          <w:bCs/>
          <w:sz w:val="24"/>
          <w:szCs w:val="24"/>
        </w:rPr>
        <w:t>Озера Челябинской области: природа, история, современность</w:t>
      </w:r>
      <w:r w:rsidRPr="00873AA0">
        <w:rPr>
          <w:rFonts w:ascii="Times New Roman" w:hAnsi="Times New Roman" w:cs="Times New Roman"/>
          <w:sz w:val="24"/>
          <w:szCs w:val="24"/>
        </w:rPr>
        <w:t>. Челябинск, 2007.</w:t>
      </w:r>
    </w:p>
    <w:p w:rsidR="00873AA0" w:rsidRPr="00873AA0" w:rsidRDefault="00873AA0" w:rsidP="00873AA0">
      <w:pPr>
        <w:pStyle w:val="af5"/>
        <w:numPr>
          <w:ilvl w:val="0"/>
          <w:numId w:val="6"/>
        </w:numPr>
        <w:tabs>
          <w:tab w:val="left" w:pos="710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73AA0">
        <w:rPr>
          <w:rFonts w:ascii="Times New Roman" w:hAnsi="Times New Roman" w:cs="Times New Roman"/>
          <w:sz w:val="24"/>
          <w:szCs w:val="24"/>
        </w:rPr>
        <w:t>В.А. Кузнецов. </w:t>
      </w:r>
      <w:r w:rsidRPr="00873AA0">
        <w:rPr>
          <w:rFonts w:ascii="Times New Roman" w:hAnsi="Times New Roman" w:cs="Times New Roman"/>
          <w:bCs/>
          <w:sz w:val="24"/>
          <w:szCs w:val="24"/>
        </w:rPr>
        <w:t>Природное наследие Южного Урала</w:t>
      </w:r>
      <w:r w:rsidRPr="00873AA0">
        <w:rPr>
          <w:rFonts w:ascii="Times New Roman" w:hAnsi="Times New Roman" w:cs="Times New Roman"/>
          <w:sz w:val="24"/>
          <w:szCs w:val="24"/>
        </w:rPr>
        <w:t>. Екатеринбург, 2010.</w:t>
      </w:r>
    </w:p>
    <w:p w:rsidR="00873AA0" w:rsidRPr="00873AA0" w:rsidRDefault="00873AA0" w:rsidP="00873AA0">
      <w:pPr>
        <w:pStyle w:val="af5"/>
        <w:numPr>
          <w:ilvl w:val="0"/>
          <w:numId w:val="6"/>
        </w:numPr>
        <w:tabs>
          <w:tab w:val="left" w:pos="710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73AA0">
        <w:rPr>
          <w:rFonts w:ascii="Times New Roman" w:hAnsi="Times New Roman" w:cs="Times New Roman"/>
          <w:sz w:val="24"/>
          <w:szCs w:val="24"/>
        </w:rPr>
        <w:t>Н.Н. Иванов. </w:t>
      </w:r>
      <w:r w:rsidRPr="00873AA0">
        <w:rPr>
          <w:rFonts w:ascii="Times New Roman" w:hAnsi="Times New Roman" w:cs="Times New Roman"/>
          <w:bCs/>
          <w:sz w:val="24"/>
          <w:szCs w:val="24"/>
        </w:rPr>
        <w:t>Гидроэкологическое состояние озёр Челябинской области</w:t>
      </w:r>
      <w:r w:rsidRPr="00873AA0">
        <w:rPr>
          <w:rFonts w:ascii="Times New Roman" w:hAnsi="Times New Roman" w:cs="Times New Roman"/>
          <w:sz w:val="24"/>
          <w:szCs w:val="24"/>
        </w:rPr>
        <w:t>. Сборник научных трудов, 2019.</w:t>
      </w:r>
    </w:p>
    <w:p w:rsidR="00F71E71" w:rsidRPr="00873AA0" w:rsidRDefault="00873AA0" w:rsidP="00873AA0">
      <w:pPr>
        <w:pStyle w:val="af5"/>
        <w:numPr>
          <w:ilvl w:val="0"/>
          <w:numId w:val="6"/>
        </w:numPr>
        <w:tabs>
          <w:tab w:val="left" w:pos="710"/>
        </w:tabs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73AA0">
        <w:rPr>
          <w:rFonts w:ascii="Times New Roman" w:hAnsi="Times New Roman" w:cs="Times New Roman"/>
          <w:sz w:val="24"/>
          <w:szCs w:val="24"/>
        </w:rPr>
        <w:t>Влияние антропогенной нагрузки прибрежной</w:t>
      </w:r>
      <w:r>
        <w:rPr>
          <w:rFonts w:ascii="Times New Roman" w:hAnsi="Times New Roman" w:cs="Times New Roman"/>
          <w:sz w:val="24"/>
          <w:szCs w:val="24"/>
        </w:rPr>
        <w:t xml:space="preserve"> зоны озер Тургояк и Увильды на </w:t>
      </w:r>
      <w:r w:rsidRPr="00873AA0">
        <w:rPr>
          <w:rFonts w:ascii="Times New Roman" w:hAnsi="Times New Roman" w:cs="Times New Roman"/>
          <w:sz w:val="24"/>
          <w:szCs w:val="24"/>
        </w:rPr>
        <w:t>зоопланктонное сообщество</w:t>
      </w:r>
      <w:r w:rsidRPr="00873AA0">
        <w:rPr>
          <w:rFonts w:ascii="Times New Roman" w:hAnsi="Times New Roman" w:cs="Times New Roman"/>
          <w:sz w:val="24"/>
          <w:szCs w:val="24"/>
        </w:rPr>
        <w:t xml:space="preserve"> https://dspace.susu.ru/xmlui/handle/00001.74/51156</w:t>
      </w:r>
    </w:p>
    <w:sectPr w:rsidR="00F71E71" w:rsidRPr="00873AA0" w:rsidSect="008A0A3E">
      <w:footerReference w:type="default" r:id="rId11"/>
      <w:footerReference w:type="first" r:id="rId12"/>
      <w:pgSz w:w="11906" w:h="16838"/>
      <w:pgMar w:top="1134" w:right="1134" w:bottom="851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6632" w:rsidRDefault="003C6632" w:rsidP="00C32ACA">
      <w:pPr>
        <w:spacing w:after="0" w:line="240" w:lineRule="auto"/>
      </w:pPr>
      <w:r>
        <w:separator/>
      </w:r>
    </w:p>
  </w:endnote>
  <w:endnote w:type="continuationSeparator" w:id="0">
    <w:p w:rsidR="003C6632" w:rsidRDefault="003C6632" w:rsidP="00C32A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38338209"/>
      <w:docPartObj>
        <w:docPartGallery w:val="Page Numbers (Bottom of Page)"/>
        <w:docPartUnique/>
      </w:docPartObj>
    </w:sdtPr>
    <w:sdtEndPr/>
    <w:sdtContent>
      <w:p w:rsidR="008C3B66" w:rsidRDefault="008C3B66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3AA0">
          <w:rPr>
            <w:noProof/>
          </w:rPr>
          <w:t>2</w:t>
        </w:r>
        <w:r>
          <w:fldChar w:fldCharType="end"/>
        </w:r>
      </w:p>
    </w:sdtContent>
  </w:sdt>
  <w:p w:rsidR="008C3B66" w:rsidRDefault="008C3B66">
    <w:pPr>
      <w:pStyle w:val="af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33F7" w:rsidRDefault="000233F7">
    <w:pPr>
      <w:pStyle w:val="af0"/>
      <w:jc w:val="center"/>
    </w:pPr>
  </w:p>
  <w:p w:rsidR="000233F7" w:rsidRDefault="000233F7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6632" w:rsidRDefault="003C6632" w:rsidP="00C32ACA">
      <w:pPr>
        <w:spacing w:after="0" w:line="240" w:lineRule="auto"/>
      </w:pPr>
      <w:r>
        <w:separator/>
      </w:r>
    </w:p>
  </w:footnote>
  <w:footnote w:type="continuationSeparator" w:id="0">
    <w:p w:rsidR="003C6632" w:rsidRDefault="003C6632" w:rsidP="00C32AC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FF2596"/>
    <w:multiLevelType w:val="hybridMultilevel"/>
    <w:tmpl w:val="47D0525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1DD93FB1"/>
    <w:multiLevelType w:val="hybridMultilevel"/>
    <w:tmpl w:val="7A00AC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3BB25802"/>
    <w:multiLevelType w:val="hybridMultilevel"/>
    <w:tmpl w:val="3C12F060"/>
    <w:lvl w:ilvl="0" w:tplc="BF500FB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1AB75A7"/>
    <w:multiLevelType w:val="hybridMultilevel"/>
    <w:tmpl w:val="D15A1328"/>
    <w:lvl w:ilvl="0" w:tplc="0419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4" w15:restartNumberingAfterBreak="0">
    <w:nsid w:val="4F8C6FBE"/>
    <w:multiLevelType w:val="multilevel"/>
    <w:tmpl w:val="1250F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6BB5593"/>
    <w:multiLevelType w:val="multilevel"/>
    <w:tmpl w:val="726CF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AF6372F"/>
    <w:multiLevelType w:val="multilevel"/>
    <w:tmpl w:val="8FEA7F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2783017"/>
    <w:multiLevelType w:val="hybridMultilevel"/>
    <w:tmpl w:val="297E3026"/>
    <w:lvl w:ilvl="0" w:tplc="B8485400">
      <w:start w:val="1"/>
      <w:numFmt w:val="decimal"/>
      <w:lvlText w:val="%1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735F5E34"/>
    <w:multiLevelType w:val="hybridMultilevel"/>
    <w:tmpl w:val="5CBAB3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8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1"/>
  </w:num>
  <w:num w:numId="9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1CCC"/>
    <w:rsid w:val="00011571"/>
    <w:rsid w:val="000140ED"/>
    <w:rsid w:val="000227EA"/>
    <w:rsid w:val="000233F7"/>
    <w:rsid w:val="00024CC9"/>
    <w:rsid w:val="00040847"/>
    <w:rsid w:val="00047115"/>
    <w:rsid w:val="00065149"/>
    <w:rsid w:val="000D767E"/>
    <w:rsid w:val="000E118C"/>
    <w:rsid w:val="000F5B41"/>
    <w:rsid w:val="00100789"/>
    <w:rsid w:val="0010475B"/>
    <w:rsid w:val="001130BE"/>
    <w:rsid w:val="00160B0D"/>
    <w:rsid w:val="001A4CCA"/>
    <w:rsid w:val="001A5D43"/>
    <w:rsid w:val="002100E6"/>
    <w:rsid w:val="00241FB9"/>
    <w:rsid w:val="002475BA"/>
    <w:rsid w:val="00252891"/>
    <w:rsid w:val="00256EB7"/>
    <w:rsid w:val="00261FD2"/>
    <w:rsid w:val="00281B2D"/>
    <w:rsid w:val="002B2EAB"/>
    <w:rsid w:val="002C6BD0"/>
    <w:rsid w:val="002E01E5"/>
    <w:rsid w:val="002F294B"/>
    <w:rsid w:val="002F4702"/>
    <w:rsid w:val="003001CC"/>
    <w:rsid w:val="00303DC6"/>
    <w:rsid w:val="00324B3D"/>
    <w:rsid w:val="00327385"/>
    <w:rsid w:val="00330BD6"/>
    <w:rsid w:val="0034747A"/>
    <w:rsid w:val="00360388"/>
    <w:rsid w:val="00365DF5"/>
    <w:rsid w:val="003C6632"/>
    <w:rsid w:val="003D0AB8"/>
    <w:rsid w:val="003D4005"/>
    <w:rsid w:val="003F3ED7"/>
    <w:rsid w:val="00415189"/>
    <w:rsid w:val="00425AAB"/>
    <w:rsid w:val="00432362"/>
    <w:rsid w:val="00433235"/>
    <w:rsid w:val="0047049B"/>
    <w:rsid w:val="004828AF"/>
    <w:rsid w:val="00492A5B"/>
    <w:rsid w:val="004A2E26"/>
    <w:rsid w:val="004B21B2"/>
    <w:rsid w:val="004B3B5F"/>
    <w:rsid w:val="004B7878"/>
    <w:rsid w:val="004B79EE"/>
    <w:rsid w:val="004D709B"/>
    <w:rsid w:val="005504BD"/>
    <w:rsid w:val="005520FC"/>
    <w:rsid w:val="00562F63"/>
    <w:rsid w:val="00563909"/>
    <w:rsid w:val="00566C20"/>
    <w:rsid w:val="00571A37"/>
    <w:rsid w:val="005820B8"/>
    <w:rsid w:val="00595979"/>
    <w:rsid w:val="005A2B3F"/>
    <w:rsid w:val="005A64F4"/>
    <w:rsid w:val="005B0294"/>
    <w:rsid w:val="005B3F41"/>
    <w:rsid w:val="005B48B9"/>
    <w:rsid w:val="005C1275"/>
    <w:rsid w:val="005C7886"/>
    <w:rsid w:val="005E653B"/>
    <w:rsid w:val="0060241B"/>
    <w:rsid w:val="00616F48"/>
    <w:rsid w:val="00675FEF"/>
    <w:rsid w:val="00691CCC"/>
    <w:rsid w:val="006B142D"/>
    <w:rsid w:val="00705218"/>
    <w:rsid w:val="0070633A"/>
    <w:rsid w:val="007156F6"/>
    <w:rsid w:val="007246E2"/>
    <w:rsid w:val="00751DDE"/>
    <w:rsid w:val="007728A3"/>
    <w:rsid w:val="00784F86"/>
    <w:rsid w:val="007949C3"/>
    <w:rsid w:val="007A39AC"/>
    <w:rsid w:val="007B0262"/>
    <w:rsid w:val="007B192A"/>
    <w:rsid w:val="007C41FF"/>
    <w:rsid w:val="007D3A9D"/>
    <w:rsid w:val="007E07B5"/>
    <w:rsid w:val="007E47E9"/>
    <w:rsid w:val="007E552B"/>
    <w:rsid w:val="00832EF1"/>
    <w:rsid w:val="00843B02"/>
    <w:rsid w:val="00873AA0"/>
    <w:rsid w:val="00876C47"/>
    <w:rsid w:val="008850BF"/>
    <w:rsid w:val="008911D5"/>
    <w:rsid w:val="0089272A"/>
    <w:rsid w:val="008A0A3E"/>
    <w:rsid w:val="008C3B66"/>
    <w:rsid w:val="008D250C"/>
    <w:rsid w:val="008D335E"/>
    <w:rsid w:val="008E21B5"/>
    <w:rsid w:val="008E6E46"/>
    <w:rsid w:val="008F43B3"/>
    <w:rsid w:val="009114C4"/>
    <w:rsid w:val="00931745"/>
    <w:rsid w:val="00937660"/>
    <w:rsid w:val="00941761"/>
    <w:rsid w:val="00943653"/>
    <w:rsid w:val="00950813"/>
    <w:rsid w:val="00956373"/>
    <w:rsid w:val="00972FB6"/>
    <w:rsid w:val="009919A7"/>
    <w:rsid w:val="009A50B4"/>
    <w:rsid w:val="009C40B2"/>
    <w:rsid w:val="009C5207"/>
    <w:rsid w:val="009D3AA4"/>
    <w:rsid w:val="009E29DC"/>
    <w:rsid w:val="009E74BC"/>
    <w:rsid w:val="009F2DAF"/>
    <w:rsid w:val="00A06D4A"/>
    <w:rsid w:val="00A12F40"/>
    <w:rsid w:val="00A141B2"/>
    <w:rsid w:val="00A42581"/>
    <w:rsid w:val="00A66145"/>
    <w:rsid w:val="00A715F3"/>
    <w:rsid w:val="00A74884"/>
    <w:rsid w:val="00A8580B"/>
    <w:rsid w:val="00AC21F1"/>
    <w:rsid w:val="00AF44F5"/>
    <w:rsid w:val="00B16877"/>
    <w:rsid w:val="00B2443B"/>
    <w:rsid w:val="00B3774D"/>
    <w:rsid w:val="00B42FD7"/>
    <w:rsid w:val="00B52E5B"/>
    <w:rsid w:val="00B834C6"/>
    <w:rsid w:val="00B856FE"/>
    <w:rsid w:val="00BA25B9"/>
    <w:rsid w:val="00BB2FC9"/>
    <w:rsid w:val="00BB791E"/>
    <w:rsid w:val="00BE6352"/>
    <w:rsid w:val="00BF6055"/>
    <w:rsid w:val="00C32ACA"/>
    <w:rsid w:val="00C60991"/>
    <w:rsid w:val="00C67697"/>
    <w:rsid w:val="00C77593"/>
    <w:rsid w:val="00C94D84"/>
    <w:rsid w:val="00C9533C"/>
    <w:rsid w:val="00CA313E"/>
    <w:rsid w:val="00CA56DB"/>
    <w:rsid w:val="00CC227C"/>
    <w:rsid w:val="00CD5930"/>
    <w:rsid w:val="00CF5FA9"/>
    <w:rsid w:val="00D0086E"/>
    <w:rsid w:val="00D20B05"/>
    <w:rsid w:val="00D30478"/>
    <w:rsid w:val="00D31A87"/>
    <w:rsid w:val="00D47782"/>
    <w:rsid w:val="00D6530D"/>
    <w:rsid w:val="00D753B5"/>
    <w:rsid w:val="00D76665"/>
    <w:rsid w:val="00DC315B"/>
    <w:rsid w:val="00DD4A8A"/>
    <w:rsid w:val="00DF7B1D"/>
    <w:rsid w:val="00E13DD0"/>
    <w:rsid w:val="00E238C8"/>
    <w:rsid w:val="00E47598"/>
    <w:rsid w:val="00E61059"/>
    <w:rsid w:val="00E670B7"/>
    <w:rsid w:val="00E718E1"/>
    <w:rsid w:val="00E830A5"/>
    <w:rsid w:val="00E8387E"/>
    <w:rsid w:val="00EA1BFA"/>
    <w:rsid w:val="00EA6445"/>
    <w:rsid w:val="00EB2C51"/>
    <w:rsid w:val="00EB79C5"/>
    <w:rsid w:val="00EC0C38"/>
    <w:rsid w:val="00EF694E"/>
    <w:rsid w:val="00F05997"/>
    <w:rsid w:val="00F1118D"/>
    <w:rsid w:val="00F26969"/>
    <w:rsid w:val="00F33DE2"/>
    <w:rsid w:val="00F33EF0"/>
    <w:rsid w:val="00F54EFD"/>
    <w:rsid w:val="00F612ED"/>
    <w:rsid w:val="00F71E71"/>
    <w:rsid w:val="00F924EE"/>
    <w:rsid w:val="00FC1A36"/>
    <w:rsid w:val="00FE009C"/>
    <w:rsid w:val="00FF0F90"/>
    <w:rsid w:val="00FF3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C853F8"/>
  <w15:docId w15:val="{EA4B65C7-5FB5-4055-A23F-49613837A0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A0A3E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D20B0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Заголовок Знак"/>
    <w:basedOn w:val="a0"/>
    <w:link w:val="a3"/>
    <w:uiPriority w:val="10"/>
    <w:rsid w:val="00D20B0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D20B0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D20B0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20B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20B05"/>
    <w:rPr>
      <w:rFonts w:ascii="Tahoma" w:hAnsi="Tahoma" w:cs="Tahoma"/>
      <w:sz w:val="16"/>
      <w:szCs w:val="16"/>
    </w:rPr>
  </w:style>
  <w:style w:type="paragraph" w:styleId="a9">
    <w:name w:val="No Spacing"/>
    <w:link w:val="aa"/>
    <w:uiPriority w:val="1"/>
    <w:qFormat/>
    <w:rsid w:val="00D20B05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0"/>
    <w:link w:val="a9"/>
    <w:uiPriority w:val="1"/>
    <w:rsid w:val="00D20B05"/>
    <w:rPr>
      <w:rFonts w:eastAsiaTheme="minorEastAsia"/>
      <w:lang w:eastAsia="ru-RU"/>
    </w:rPr>
  </w:style>
  <w:style w:type="paragraph" w:styleId="ab">
    <w:name w:val="Normal (Web)"/>
    <w:basedOn w:val="a"/>
    <w:uiPriority w:val="99"/>
    <w:unhideWhenUsed/>
    <w:rsid w:val="00675F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unhideWhenUsed/>
    <w:rsid w:val="00F612ED"/>
    <w:rPr>
      <w:color w:val="0000FF"/>
      <w:u w:val="single"/>
    </w:rPr>
  </w:style>
  <w:style w:type="character" w:customStyle="1" w:styleId="pathseparator">
    <w:name w:val="path__separator"/>
    <w:basedOn w:val="a0"/>
    <w:rsid w:val="005A2B3F"/>
  </w:style>
  <w:style w:type="table" w:styleId="ad">
    <w:name w:val="Table Grid"/>
    <w:basedOn w:val="a1"/>
    <w:uiPriority w:val="59"/>
    <w:rsid w:val="000471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header"/>
    <w:basedOn w:val="a"/>
    <w:link w:val="af"/>
    <w:uiPriority w:val="99"/>
    <w:unhideWhenUsed/>
    <w:rsid w:val="00C32A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C32ACA"/>
  </w:style>
  <w:style w:type="paragraph" w:styleId="af0">
    <w:name w:val="footer"/>
    <w:basedOn w:val="a"/>
    <w:link w:val="af1"/>
    <w:uiPriority w:val="99"/>
    <w:unhideWhenUsed/>
    <w:rsid w:val="00C32A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C32ACA"/>
  </w:style>
  <w:style w:type="paragraph" w:customStyle="1" w:styleId="paragraph">
    <w:name w:val="paragraph"/>
    <w:basedOn w:val="a"/>
    <w:rsid w:val="00B244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Strong"/>
    <w:basedOn w:val="a0"/>
    <w:uiPriority w:val="22"/>
    <w:qFormat/>
    <w:rsid w:val="00B2443B"/>
    <w:rPr>
      <w:b/>
      <w:bCs/>
    </w:rPr>
  </w:style>
  <w:style w:type="paragraph" w:customStyle="1" w:styleId="af3">
    <w:name w:val="слово"/>
    <w:basedOn w:val="a"/>
    <w:rsid w:val="00A12F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-">
    <w:name w:val="b-"/>
    <w:basedOn w:val="a0"/>
    <w:rsid w:val="00A12F40"/>
  </w:style>
  <w:style w:type="character" w:customStyle="1" w:styleId="info-link">
    <w:name w:val="info-link"/>
    <w:basedOn w:val="a0"/>
    <w:rsid w:val="00A12F40"/>
  </w:style>
  <w:style w:type="paragraph" w:customStyle="1" w:styleId="af4">
    <w:name w:val="основной"/>
    <w:basedOn w:val="a"/>
    <w:rsid w:val="00A12F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i">
    <w:name w:val="mi"/>
    <w:basedOn w:val="a0"/>
    <w:rsid w:val="00A12F40"/>
  </w:style>
  <w:style w:type="character" w:customStyle="1" w:styleId="mo">
    <w:name w:val="mo"/>
    <w:basedOn w:val="a0"/>
    <w:rsid w:val="00A12F40"/>
  </w:style>
  <w:style w:type="character" w:customStyle="1" w:styleId="mjxassistivemathml">
    <w:name w:val="mjx_assistive_mathml"/>
    <w:basedOn w:val="a0"/>
    <w:rsid w:val="00A12F40"/>
  </w:style>
  <w:style w:type="paragraph" w:customStyle="1" w:styleId="article-renderblock">
    <w:name w:val="article-render__block"/>
    <w:basedOn w:val="a"/>
    <w:rsid w:val="008E21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List Paragraph"/>
    <w:basedOn w:val="a"/>
    <w:uiPriority w:val="34"/>
    <w:qFormat/>
    <w:rsid w:val="00415189"/>
    <w:pPr>
      <w:ind w:left="720"/>
      <w:contextualSpacing/>
    </w:pPr>
  </w:style>
  <w:style w:type="character" w:customStyle="1" w:styleId="specfont">
    <w:name w:val="specfont"/>
    <w:basedOn w:val="a0"/>
    <w:rsid w:val="009A50B4"/>
  </w:style>
  <w:style w:type="character" w:styleId="af6">
    <w:name w:val="line number"/>
    <w:basedOn w:val="a0"/>
    <w:uiPriority w:val="99"/>
    <w:semiHidden/>
    <w:unhideWhenUsed/>
    <w:rsid w:val="00425A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124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777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006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9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31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230359">
              <w:marLeft w:val="-5370"/>
              <w:marRight w:val="0"/>
              <w:marTop w:val="9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0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776545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544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7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99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0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38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10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5980A3-A593-48C5-AC7A-F0A3D38B0B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605</TotalTime>
  <Pages>1</Pages>
  <Words>1607</Words>
  <Characters>9162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Возникновение геометрии</dc:subject>
  <dc:creator>Ильгиза</dc:creator>
  <cp:lastModifiedBy>class-14</cp:lastModifiedBy>
  <cp:revision>25</cp:revision>
  <dcterms:created xsi:type="dcterms:W3CDTF">2021-03-07T13:31:00Z</dcterms:created>
  <dcterms:modified xsi:type="dcterms:W3CDTF">2025-03-12T18:13:00Z</dcterms:modified>
</cp:coreProperties>
</file>