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09B" w:rsidRDefault="004A009B" w:rsidP="005B773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Мокаева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Руслановна </w:t>
      </w:r>
    </w:p>
    <w:p w:rsidR="005B773F" w:rsidRDefault="005B773F" w:rsidP="005B773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Доплаты и удержания из оплаты труда по разным основаниям: особенности бухгалтерского учета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773F">
        <w:rPr>
          <w:rFonts w:ascii="Times New Roman" w:hAnsi="Times New Roman" w:cs="Times New Roman"/>
          <w:sz w:val="28"/>
          <w:szCs w:val="28"/>
        </w:rPr>
        <w:t>В статье систематизированы правовые основания и бухгалтерские подходы к учету доплат и удержаний из заработной платы работников в российских организациях. Рассматриваются компенсационные и стимулирующие выплаты, региональные коэффициенты и «северные» надбавки, оплата ночных часов, сверхурочной работы, работы в выходные и нерабочие праздничные дни, а также удержания: налог на доходы физических лиц, страховые взносы, удержания по исполнительным документам, и удержания по инициативе работодателя в пределах Трудового кодекса РФ. Приведены типовые бухгал</w:t>
      </w:r>
      <w:r w:rsidR="004A009B">
        <w:rPr>
          <w:rFonts w:ascii="Times New Roman" w:hAnsi="Times New Roman" w:cs="Times New Roman"/>
          <w:sz w:val="28"/>
          <w:szCs w:val="28"/>
        </w:rPr>
        <w:t>терские проводки по Плану счетов</w:t>
      </w:r>
      <w:r w:rsidRPr="005B773F">
        <w:rPr>
          <w:rFonts w:ascii="Times New Roman" w:hAnsi="Times New Roman" w:cs="Times New Roman"/>
          <w:sz w:val="28"/>
          <w:szCs w:val="28"/>
        </w:rPr>
        <w:t>, даны ориентиры по документальному оформлению, резервированию отпускных (ПБУ 8/2010) и отражению операций в составе расходов (ПБУ 10/99). Отдельно освещены актуальные изменения на 2025 год: новые правил</w:t>
      </w:r>
      <w:r w:rsidR="004A009B">
        <w:rPr>
          <w:rFonts w:ascii="Times New Roman" w:hAnsi="Times New Roman" w:cs="Times New Roman"/>
          <w:sz w:val="28"/>
          <w:szCs w:val="28"/>
        </w:rPr>
        <w:t xml:space="preserve">а исчисления среднего заработка, </w:t>
      </w:r>
      <w:r w:rsidRPr="005B773F">
        <w:rPr>
          <w:rFonts w:ascii="Times New Roman" w:hAnsi="Times New Roman" w:cs="Times New Roman"/>
          <w:sz w:val="28"/>
          <w:szCs w:val="28"/>
        </w:rPr>
        <w:t>действующие ставки НДФЛ и обязанности налогового агента (гл. 23 НК РФ), единый тариф страховых взносов и предельная база 2025 г. Выводы адресованы бухгалтерам и кадровым специалистам, ответственным за корректное начисление/удержание выплат и составление первичных документов.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Ключевые слова: заработная плата, доплаты, удержания, НДФЛ, страховые взносы, План счетов 94н, ПБУ 10/99, ПБУ 8/2010, северные надбавки, районный коэффициент, средний заработок.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Оплата труда в России строится на сочетании базовой тарифной части (оклад, тарифная ставка) и системы компенсационных и стимулирующих выплат. Доплаты и удержания — неотъемлемая часть заработной платы и одновременно зона повышенных рисков: ошибки приводят к трудовым спорам, налоговым претензиям и штрафам. Для надежного учета важно понимать нормативные основания каждой выплаты/удержания, связать их с </w:t>
      </w:r>
      <w:r w:rsidRPr="005B773F">
        <w:rPr>
          <w:rFonts w:ascii="Times New Roman" w:hAnsi="Times New Roman" w:cs="Times New Roman"/>
          <w:sz w:val="28"/>
          <w:szCs w:val="28"/>
        </w:rPr>
        <w:lastRenderedPageBreak/>
        <w:t>первичными документами и корректно отразить по Плану счетов и в расходах периода.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Ключевые положения об оплате труда закреплены в Трудовом кодексе РФ: понятие и состав заработной платы (ст. 129), системы оплаты (ст. 135), индексация (ст. 134), сроки выплаты (ст. 136), основания и пределы удержаний (ст. 137–138). Компенсации: работа во вредных и/или опасных условиях (ст. 147), сверхурочная (ст. 152), работа в выходные и нерабочие праздничные дни (ст. 153), ночное время (ст. 154), районные коэффициенты и «северные» надбавки (гл. 50.1, напр. ст. 315–317). Эти нормы — основа для локальных актов работодателя и для бухгалтерского учета.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С 1 января 2025 г. федеральный МРОТ составляет 22 440 руб.; регион может устанавливать свой МРОТ, но не ниже федерального. При этом «северные» надбавки и районные коэффициенты начисляются сверх МРОТ — позиция подтверждена правовыми актами и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правоприменением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Правила расчета среднего заработка (для отпускных, командировок, простоев, гарантийных выплат) обновлены: Постановление Правительства РФ от 24.04.2025 № 540 действует с 01.09.2025 и заменяет прежнее Постановление № 922. Работодателям важно актуализировать локальные регламенты и алгоритмы расчета.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Налоговая часть определяется Налоговым кодексом РФ: ставки НДФЛ (ст. 224), обязанности налогового агента и сроки перечисления (ст. 226). В 2025 г. действует многоступенчатая шкала ставок (13 %–22 %) в зависимости от годового дохода.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Страховые взносы администрирует ФНС, действует единый тариф: 30 % в пределах предельной базы и 15,1 % сверх нее; предельная база на пенсионное страхование в 2025 г. — 2 759 000 руб. (для большинства плательщиков).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Бухгалтерские основы: Федеральный закон № 402-ФЗ «О бухгалтерском учете» (первичные документы, ст. 9), ПБУ 10/99 «Расходы организации», ПБУ 8/2010 «Оценочные обязательства...», План счетов и Инструкция по его применению (приказ Минфина РФ № 94н), в т. ч. счета 70, 69, 68, 96. </w:t>
      </w:r>
    </w:p>
    <w:p w:rsid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Доплаты классифицируются на компенсационный и стимулирующие.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B773F">
        <w:rPr>
          <w:rFonts w:ascii="Times New Roman" w:hAnsi="Times New Roman" w:cs="Times New Roman"/>
          <w:sz w:val="28"/>
          <w:szCs w:val="28"/>
        </w:rPr>
        <w:t>Компенсационные выплаты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Сверхурочная работа: первые 2 ч — не менее 1,5-кратной ставки, последующие — не менее 2-кратной; по согласованию возможна доплата с предоставлением дополнительного отдыха. Основания — учет рабочего времени, приказ, табель, расчетный листок.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Работа в выходные и нерабочие праздничные дни: оплата не менее чем в двойном размере или, по желанию работника, доплата и день отдыха.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Работа в ночное время: обязательная доплата не ниже установленного минимума (минимальный размер доплаты определяется федеральными актами).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Вредные/опасные условия труда: доплаты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спецоценки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условий труда </w:t>
      </w:r>
      <w:r w:rsidRPr="005B773F">
        <w:rPr>
          <w:rFonts w:ascii="Times New Roman" w:hAnsi="Times New Roman" w:cs="Times New Roman"/>
          <w:sz w:val="28"/>
          <w:szCs w:val="28"/>
        </w:rPr>
        <w:t>и установленным локальным актом размерам.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Районные коэффициенты и «северные» надбавки: применяются в районах Крайнего Севера и приравненных местностях; начисляются сверх МРОТ.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B773F">
        <w:rPr>
          <w:rFonts w:ascii="Times New Roman" w:hAnsi="Times New Roman" w:cs="Times New Roman"/>
          <w:sz w:val="28"/>
          <w:szCs w:val="28"/>
        </w:rPr>
        <w:t xml:space="preserve"> Стимулирующие выплаты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Премии, надбавки за интенсивность, качество, выслугу лет, «13-я зарплата» и др. закрепляются в системе оплаты труда и локальных нормативных актах (Положении о премировании), должны иметь прозрачные критерии и связь с результатами. Основание — ст. 135 ТК РФ.</w:t>
      </w:r>
    </w:p>
    <w:p w:rsidR="00E543F1" w:rsidRPr="005B773F" w:rsidRDefault="00E543F1" w:rsidP="00E543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различных доплат существуют также удержания из заработной платы работников.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1. Удержания по закону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НДФЛ удерживается работодателем как налоговым агентом при фактической выплате дохода; перечисляется, как правило, не позднее следующего дня после выплаты зарплаты (для доходов в виде оплаты труда).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Удержания по исполнительным документам: общий лимит — не более 50 % дохода; для отдельных требований (алименты на несовершеннолетних при наличии задолженности, возмещение вреда здоровью и др.) — до 70 %. </w:t>
      </w:r>
      <w:r w:rsidRPr="005B773F">
        <w:rPr>
          <w:rFonts w:ascii="Times New Roman" w:hAnsi="Times New Roman" w:cs="Times New Roman"/>
          <w:sz w:val="28"/>
          <w:szCs w:val="28"/>
        </w:rPr>
        <w:lastRenderedPageBreak/>
        <w:t>При множественности исполнительных документов за работником должно быть сохранено не менее 50 % заработка.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2. Удержания по инициативе работодателя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Допустимы в закрытом перечне случаев (возврат неотработанного аванса, излишне выплаченных сумм по счетной ошибке и т. п.) и при соблюдении лимита: общий размер удерж</w:t>
      </w:r>
      <w:r w:rsidR="00E543F1">
        <w:rPr>
          <w:rFonts w:ascii="Times New Roman" w:hAnsi="Times New Roman" w:cs="Times New Roman"/>
          <w:sz w:val="28"/>
          <w:szCs w:val="28"/>
        </w:rPr>
        <w:t>аний при каждой выплате — до 20</w:t>
      </w:r>
      <w:r w:rsidRPr="005B773F">
        <w:rPr>
          <w:rFonts w:ascii="Times New Roman" w:hAnsi="Times New Roman" w:cs="Times New Roman"/>
          <w:sz w:val="28"/>
          <w:szCs w:val="28"/>
        </w:rPr>
        <w:t>%, если законом не предусмотрено больше. Основания — ст. 137–138 ТК РФ.</w:t>
      </w:r>
    </w:p>
    <w:p w:rsidR="00E543F1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Для учета расчетов с персоналом применяется счет 70 «Расчеты с персоналом по оплате труда»; налоги и сборы — счет 68; страховые взносы — счет 69; резервы предстоящих расходов</w:t>
      </w:r>
      <w:r w:rsidR="00E543F1">
        <w:rPr>
          <w:rFonts w:ascii="Times New Roman" w:hAnsi="Times New Roman" w:cs="Times New Roman"/>
          <w:sz w:val="28"/>
          <w:szCs w:val="28"/>
        </w:rPr>
        <w:t xml:space="preserve"> </w:t>
      </w:r>
      <w:r w:rsidRPr="005B773F">
        <w:rPr>
          <w:rFonts w:ascii="Times New Roman" w:hAnsi="Times New Roman" w:cs="Times New Roman"/>
          <w:sz w:val="28"/>
          <w:szCs w:val="28"/>
        </w:rPr>
        <w:t xml:space="preserve">— счет 96.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Начисление зарплаты, доплат и премий отражается по кредиту счета 70 в корреспонденции с затратными счета</w:t>
      </w:r>
      <w:r w:rsidR="00520605">
        <w:rPr>
          <w:rFonts w:ascii="Times New Roman" w:hAnsi="Times New Roman" w:cs="Times New Roman"/>
          <w:sz w:val="28"/>
          <w:szCs w:val="28"/>
        </w:rPr>
        <w:t xml:space="preserve">ми (20, 23, 25, 26, </w:t>
      </w:r>
      <w:r w:rsidRPr="005B773F">
        <w:rPr>
          <w:rFonts w:ascii="Times New Roman" w:hAnsi="Times New Roman" w:cs="Times New Roman"/>
          <w:sz w:val="28"/>
          <w:szCs w:val="28"/>
        </w:rPr>
        <w:t>и др.) — в зависимости от функции работника и учетной политики. Страховые взносы начисляются по кредиту счета</w:t>
      </w:r>
      <w:r w:rsidR="00520605">
        <w:rPr>
          <w:rFonts w:ascii="Times New Roman" w:hAnsi="Times New Roman" w:cs="Times New Roman"/>
          <w:sz w:val="28"/>
          <w:szCs w:val="28"/>
        </w:rPr>
        <w:t xml:space="preserve"> 69, НДФЛ — по </w:t>
      </w:r>
      <w:proofErr w:type="spellStart"/>
      <w:r w:rsidR="00520605">
        <w:rPr>
          <w:rFonts w:ascii="Times New Roman" w:hAnsi="Times New Roman" w:cs="Times New Roman"/>
          <w:sz w:val="28"/>
          <w:szCs w:val="28"/>
        </w:rPr>
        <w:t>Кр</w:t>
      </w:r>
      <w:proofErr w:type="spellEnd"/>
      <w:r w:rsidR="00520605">
        <w:rPr>
          <w:rFonts w:ascii="Times New Roman" w:hAnsi="Times New Roman" w:cs="Times New Roman"/>
          <w:sz w:val="28"/>
          <w:szCs w:val="28"/>
        </w:rPr>
        <w:t>.</w:t>
      </w:r>
      <w:r w:rsidR="00E543F1">
        <w:rPr>
          <w:rFonts w:ascii="Times New Roman" w:hAnsi="Times New Roman" w:cs="Times New Roman"/>
          <w:sz w:val="28"/>
          <w:szCs w:val="28"/>
        </w:rPr>
        <w:t xml:space="preserve"> счета 68</w:t>
      </w:r>
      <w:r w:rsidRPr="005B773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520605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="00520605">
        <w:rPr>
          <w:rFonts w:ascii="Times New Roman" w:hAnsi="Times New Roman" w:cs="Times New Roman"/>
          <w:sz w:val="28"/>
          <w:szCs w:val="28"/>
        </w:rPr>
        <w:t xml:space="preserve">. </w:t>
      </w:r>
      <w:r w:rsidRPr="005B773F">
        <w:rPr>
          <w:rFonts w:ascii="Times New Roman" w:hAnsi="Times New Roman" w:cs="Times New Roman"/>
          <w:sz w:val="28"/>
          <w:szCs w:val="28"/>
        </w:rPr>
        <w:t>счета 70.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Первичные документы (табель учета рабочего времени, приказы о привлечении к сверхурочной</w:t>
      </w:r>
      <w:r w:rsidR="00E543F1">
        <w:rPr>
          <w:rFonts w:ascii="Times New Roman" w:hAnsi="Times New Roman" w:cs="Times New Roman"/>
          <w:sz w:val="28"/>
          <w:szCs w:val="28"/>
        </w:rPr>
        <w:t xml:space="preserve">/ночной работе, </w:t>
      </w:r>
      <w:r w:rsidRPr="005B773F">
        <w:rPr>
          <w:rFonts w:ascii="Times New Roman" w:hAnsi="Times New Roman" w:cs="Times New Roman"/>
          <w:sz w:val="28"/>
          <w:szCs w:val="28"/>
        </w:rPr>
        <w:t>реестры по больничным и т. д.) должны отвечать требованиям ст. 9 За</w:t>
      </w:r>
      <w:r w:rsidR="00E543F1">
        <w:rPr>
          <w:rFonts w:ascii="Times New Roman" w:hAnsi="Times New Roman" w:cs="Times New Roman"/>
          <w:sz w:val="28"/>
          <w:szCs w:val="28"/>
        </w:rPr>
        <w:t>кона № 402-ФЗ</w:t>
      </w:r>
      <w:r w:rsidRPr="005B773F">
        <w:rPr>
          <w:rFonts w:ascii="Times New Roman" w:hAnsi="Times New Roman" w:cs="Times New Roman"/>
          <w:sz w:val="28"/>
          <w:szCs w:val="28"/>
        </w:rPr>
        <w:t>. Системы оплаты, размеры доплат и порядок премирования закрепляются в трудовых договорах и локальных актах (ст. 135 ТК РФ).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Обязанность формировать оценочное обязательство на ежегодные оплачиваемые отпуска следует из ПБУ 8/2010; учет — по счету 96 с ежемесячным начислением резерва исходя из прогнозной суммы отпускных и страховых взносов на них.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С 01.09.2025 расчет среднего заработка производится по Постановлению Правительства РФ № 540, что требует обновления формул и IT-настроек: перечень учитываемых выплат, расчетный период, исключаемые дни/выплаты.</w:t>
      </w:r>
    </w:p>
    <w:p w:rsidR="00E543F1" w:rsidRDefault="005B773F" w:rsidP="00E543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В 2025 г. </w:t>
      </w:r>
      <w:r w:rsidR="00E543F1">
        <w:rPr>
          <w:rFonts w:ascii="Times New Roman" w:hAnsi="Times New Roman" w:cs="Times New Roman"/>
          <w:sz w:val="28"/>
          <w:szCs w:val="28"/>
        </w:rPr>
        <w:t xml:space="preserve">по НДФЛ </w:t>
      </w:r>
      <w:r w:rsidRPr="005B773F">
        <w:rPr>
          <w:rFonts w:ascii="Times New Roman" w:hAnsi="Times New Roman" w:cs="Times New Roman"/>
          <w:sz w:val="28"/>
          <w:szCs w:val="28"/>
        </w:rPr>
        <w:t xml:space="preserve">действует прогрессивная шкала (13–22 %), зависящая от величины годового дохода; работодатель — налоговый агент (ст. 224, 226 НК РФ). Срок </w:t>
      </w:r>
      <w:proofErr w:type="gramStart"/>
      <w:r w:rsidRPr="005B773F">
        <w:rPr>
          <w:rFonts w:ascii="Times New Roman" w:hAnsi="Times New Roman" w:cs="Times New Roman"/>
          <w:sz w:val="28"/>
          <w:szCs w:val="28"/>
        </w:rPr>
        <w:t>перечисления</w:t>
      </w:r>
      <w:proofErr w:type="gramEnd"/>
      <w:r w:rsidRPr="005B773F">
        <w:rPr>
          <w:rFonts w:ascii="Times New Roman" w:hAnsi="Times New Roman" w:cs="Times New Roman"/>
          <w:sz w:val="28"/>
          <w:szCs w:val="28"/>
        </w:rPr>
        <w:t xml:space="preserve"> удержанного НДФЛ с зарплаты — как правило, </w:t>
      </w:r>
      <w:r w:rsidRPr="005B773F">
        <w:rPr>
          <w:rFonts w:ascii="Times New Roman" w:hAnsi="Times New Roman" w:cs="Times New Roman"/>
          <w:sz w:val="28"/>
          <w:szCs w:val="28"/>
        </w:rPr>
        <w:lastRenderedPageBreak/>
        <w:t>на следующий рабочий день после выплаты дохода работнику; по иным видам доходов действуют специальные правила. Контроль: сверка регистров налогового</w:t>
      </w:r>
      <w:r w:rsidR="00E543F1">
        <w:rPr>
          <w:rFonts w:ascii="Times New Roman" w:hAnsi="Times New Roman" w:cs="Times New Roman"/>
          <w:sz w:val="28"/>
          <w:szCs w:val="28"/>
        </w:rPr>
        <w:t xml:space="preserve"> агента и расчетных ведомостей.</w:t>
      </w:r>
    </w:p>
    <w:p w:rsidR="00C310DC" w:rsidRPr="005B773F" w:rsidRDefault="00E543F1" w:rsidP="00E543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Страховые взносы н</w:t>
      </w:r>
      <w:r w:rsidR="005B773F" w:rsidRPr="005B773F">
        <w:rPr>
          <w:rFonts w:ascii="Times New Roman" w:hAnsi="Times New Roman" w:cs="Times New Roman"/>
          <w:sz w:val="28"/>
          <w:szCs w:val="28"/>
        </w:rPr>
        <w:t>ачисляются на большинство выплат по трудовым договорам; тариф 30 % в пределах пре</w:t>
      </w:r>
      <w:r>
        <w:rPr>
          <w:rFonts w:ascii="Times New Roman" w:hAnsi="Times New Roman" w:cs="Times New Roman"/>
          <w:sz w:val="28"/>
          <w:szCs w:val="28"/>
        </w:rPr>
        <w:t xml:space="preserve">дельной базы и 15,1 % сверх нее, </w:t>
      </w:r>
      <w:r w:rsidR="005B773F" w:rsidRPr="005B773F">
        <w:rPr>
          <w:rFonts w:ascii="Times New Roman" w:hAnsi="Times New Roman" w:cs="Times New Roman"/>
          <w:sz w:val="28"/>
          <w:szCs w:val="28"/>
        </w:rPr>
        <w:t>предельная база на 2025 г. — 2 759 000 руб. (для большинства работодателей). Не все выплаты облагаются (например, пособия по временной нетрудоспособности за счет СФР, выплаты из прибыли в форме материальной помощи в пределах лимитов и т. д.).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 </w:t>
      </w:r>
      <w:r w:rsidR="00E543F1">
        <w:rPr>
          <w:rFonts w:ascii="Times New Roman" w:hAnsi="Times New Roman" w:cs="Times New Roman"/>
          <w:sz w:val="28"/>
          <w:szCs w:val="28"/>
        </w:rPr>
        <w:t>Рассмотрим п</w:t>
      </w:r>
      <w:r w:rsidRPr="005B773F">
        <w:rPr>
          <w:rFonts w:ascii="Times New Roman" w:hAnsi="Times New Roman" w:cs="Times New Roman"/>
          <w:sz w:val="28"/>
          <w:szCs w:val="28"/>
        </w:rPr>
        <w:t>рактические ситуации и типовые проводки</w:t>
      </w:r>
      <w:r w:rsidR="00E543F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1. Сверхурочная работа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Н</w:t>
      </w:r>
      <w:r w:rsidR="00E543F1">
        <w:rPr>
          <w:rFonts w:ascii="Times New Roman" w:hAnsi="Times New Roman" w:cs="Times New Roman"/>
          <w:sz w:val="28"/>
          <w:szCs w:val="28"/>
        </w:rPr>
        <w:t>ачислена доплата за сверхурочную работу: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20 (или 23/25/26/44)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Начислены страховые взносы: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20…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69.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Удержан НДФЛ: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68 (НДФЛ).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2. Работа в выходной/праздничный день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Доплата в повышенном размере: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20…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70; взносы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20…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69; НДФЛ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68.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3. Ночные часы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Доплата за ночное время: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20…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70; далее аналогично взносы/НДФЛ.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4. Вредные условия труда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Компенсационная доплата: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20…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70; взносы/НДФЛ — стандартно.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5. Районный коэффициент и «северная» надбавка</w:t>
      </w:r>
    </w:p>
    <w:p w:rsidR="00FE68FB" w:rsidRPr="005B773F" w:rsidRDefault="005B773F" w:rsidP="00FE68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Начисление: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20…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70; взносы/НДФЛ — стандартно.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6. Премии (ежемесячные/квартальные/годовые)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Начисление премии согласно Положению о премировании: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20…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70; взносы/НДФЛ — стандартно.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7. Отпускные и резерв отпусков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lastRenderedPageBreak/>
        <w:t xml:space="preserve">Ежемесячное начисление резерва: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20…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96.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Начисление отпускных за счет резерва: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96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70; взносы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96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69; удержан НДФЛ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68.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8. Удержания по исполнительному листу (алименты и др.)</w:t>
      </w:r>
    </w:p>
    <w:p w:rsidR="003879E5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Удержано из зарплаты: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773F">
        <w:rPr>
          <w:rFonts w:ascii="Times New Roman" w:hAnsi="Times New Roman" w:cs="Times New Roman"/>
          <w:sz w:val="28"/>
          <w:szCs w:val="28"/>
        </w:rPr>
        <w:t>76  /</w:t>
      </w:r>
      <w:proofErr w:type="gramEnd"/>
      <w:r w:rsidRPr="005B773F">
        <w:rPr>
          <w:rFonts w:ascii="Times New Roman" w:hAnsi="Times New Roman" w:cs="Times New Roman"/>
          <w:sz w:val="28"/>
          <w:szCs w:val="28"/>
        </w:rPr>
        <w:t xml:space="preserve"> либо отражение по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субсчетам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к 70; перечисление получателю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76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51. </w:t>
      </w:r>
    </w:p>
    <w:p w:rsidR="003879E5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9. Удержания по инициативе работодателя </w:t>
      </w:r>
    </w:p>
    <w:p w:rsidR="00FE68FB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Дт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70 —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73 (если отражаете задолженность работника по прочим операциям) / или 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 xml:space="preserve"> 50/51 при возврате наличными/на счет. 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Заработная плата выплачивается не реже чем каждые полмесяца; конкретные даты — в ЛНА/</w:t>
      </w:r>
      <w:proofErr w:type="spellStart"/>
      <w:r w:rsidRPr="005B773F">
        <w:rPr>
          <w:rFonts w:ascii="Times New Roman" w:hAnsi="Times New Roman" w:cs="Times New Roman"/>
          <w:sz w:val="28"/>
          <w:szCs w:val="28"/>
        </w:rPr>
        <w:t>колдоговоре</w:t>
      </w:r>
      <w:proofErr w:type="spellEnd"/>
      <w:r w:rsidRPr="005B773F">
        <w:rPr>
          <w:rFonts w:ascii="Times New Roman" w:hAnsi="Times New Roman" w:cs="Times New Roman"/>
          <w:sz w:val="28"/>
          <w:szCs w:val="28"/>
        </w:rPr>
        <w:t>/трудовом договоре (интервал и крайний срок выплаты за период). Оплату отпуска перечисляют не позднее чем за три дня до его начала. Нарушение сроков влечет материальную ответственность работодателя по ТК РФ.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>Организациям целесообразно:</w:t>
      </w:r>
    </w:p>
    <w:p w:rsidR="005B773F" w:rsidRPr="00E543F1" w:rsidRDefault="005B773F" w:rsidP="00E543F1">
      <w:pPr>
        <w:pStyle w:val="a3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543F1">
        <w:rPr>
          <w:rFonts w:ascii="Times New Roman" w:hAnsi="Times New Roman" w:cs="Times New Roman"/>
          <w:sz w:val="28"/>
          <w:szCs w:val="28"/>
        </w:rPr>
        <w:t>закрепить в учетной политике способы оценки резервов (ПБУ 8/2010), порядок отражения премий/компенсаций в расходах (ПБУ 10/99);</w:t>
      </w:r>
    </w:p>
    <w:p w:rsidR="005B773F" w:rsidRPr="00E543F1" w:rsidRDefault="005B773F" w:rsidP="00E543F1">
      <w:pPr>
        <w:pStyle w:val="a3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543F1">
        <w:rPr>
          <w:rFonts w:ascii="Times New Roman" w:hAnsi="Times New Roman" w:cs="Times New Roman"/>
          <w:sz w:val="28"/>
          <w:szCs w:val="28"/>
        </w:rPr>
        <w:t>поддерживать актуальность локальных актов в части ставок доплат, критериев премирования, процедур расчетов среднего заработка</w:t>
      </w:r>
      <w:r w:rsidR="00FE68FB">
        <w:rPr>
          <w:rFonts w:ascii="Times New Roman" w:hAnsi="Times New Roman" w:cs="Times New Roman"/>
          <w:sz w:val="28"/>
          <w:szCs w:val="28"/>
        </w:rPr>
        <w:t>;</w:t>
      </w:r>
    </w:p>
    <w:p w:rsidR="005B773F" w:rsidRPr="00E543F1" w:rsidRDefault="005B773F" w:rsidP="00E543F1">
      <w:pPr>
        <w:pStyle w:val="a3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543F1">
        <w:rPr>
          <w:rFonts w:ascii="Times New Roman" w:hAnsi="Times New Roman" w:cs="Times New Roman"/>
          <w:sz w:val="28"/>
          <w:szCs w:val="28"/>
        </w:rPr>
        <w:t>автоматизировать</w:t>
      </w:r>
      <w:r w:rsidR="00FE68FB">
        <w:rPr>
          <w:rFonts w:ascii="Times New Roman" w:hAnsi="Times New Roman" w:cs="Times New Roman"/>
          <w:sz w:val="28"/>
          <w:szCs w:val="28"/>
        </w:rPr>
        <w:t xml:space="preserve"> контроль лимитов удержаний (20%/50%/70</w:t>
      </w:r>
      <w:r w:rsidRPr="00E543F1">
        <w:rPr>
          <w:rFonts w:ascii="Times New Roman" w:hAnsi="Times New Roman" w:cs="Times New Roman"/>
          <w:sz w:val="28"/>
          <w:szCs w:val="28"/>
        </w:rPr>
        <w:t>%), сроков уплаты НДФЛ и расчета страховых взносов;</w:t>
      </w:r>
    </w:p>
    <w:p w:rsidR="005B773F" w:rsidRPr="00E543F1" w:rsidRDefault="005B773F" w:rsidP="00E543F1">
      <w:pPr>
        <w:pStyle w:val="a3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E543F1">
        <w:rPr>
          <w:rFonts w:ascii="Times New Roman" w:hAnsi="Times New Roman" w:cs="Times New Roman"/>
          <w:sz w:val="28"/>
          <w:szCs w:val="28"/>
        </w:rPr>
        <w:t>проводить регулярные сверки расчетов по счетам 70, 68, 69, 96 и кадрово-расчетных регистров.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t xml:space="preserve">Доплаты и удержания — сложно организованная часть системы оплаты труда, где пересекаются нормы трудового и налогового права, требования бухгалтерского учета и локальные правила работодателя. Устойчивое снижение рисков достигается за счет: корректной классификации выплат; своевременного учета в затратах; соблюдения лимитов и </w:t>
      </w:r>
      <w:r w:rsidR="00520605">
        <w:rPr>
          <w:rFonts w:ascii="Times New Roman" w:hAnsi="Times New Roman" w:cs="Times New Roman"/>
          <w:sz w:val="28"/>
          <w:szCs w:val="28"/>
        </w:rPr>
        <w:t xml:space="preserve">сроков удержаний; </w:t>
      </w:r>
      <w:r w:rsidRPr="005B773F">
        <w:rPr>
          <w:rFonts w:ascii="Times New Roman" w:hAnsi="Times New Roman" w:cs="Times New Roman"/>
          <w:sz w:val="28"/>
          <w:szCs w:val="28"/>
        </w:rPr>
        <w:t>системного контроля НДФЛ/взносов. Актуальные</w:t>
      </w:r>
      <w:r w:rsidR="00520605">
        <w:rPr>
          <w:rFonts w:ascii="Times New Roman" w:hAnsi="Times New Roman" w:cs="Times New Roman"/>
          <w:sz w:val="28"/>
          <w:szCs w:val="28"/>
        </w:rPr>
        <w:t xml:space="preserve"> </w:t>
      </w:r>
      <w:r w:rsidRPr="005B773F">
        <w:rPr>
          <w:rFonts w:ascii="Times New Roman" w:hAnsi="Times New Roman" w:cs="Times New Roman"/>
          <w:sz w:val="28"/>
          <w:szCs w:val="28"/>
        </w:rPr>
        <w:t>изменения 2025 г. требуют оперативного обновления локальных документов и учетной политики.</w:t>
      </w:r>
    </w:p>
    <w:p w:rsidR="005B773F" w:rsidRPr="005B773F" w:rsidRDefault="005B773F" w:rsidP="003879E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773F">
        <w:rPr>
          <w:rFonts w:ascii="Times New Roman" w:hAnsi="Times New Roman" w:cs="Times New Roman"/>
          <w:sz w:val="28"/>
          <w:szCs w:val="28"/>
        </w:rPr>
        <w:lastRenderedPageBreak/>
        <w:t xml:space="preserve">Список </w:t>
      </w:r>
      <w:r>
        <w:rPr>
          <w:rFonts w:ascii="Times New Roman" w:hAnsi="Times New Roman" w:cs="Times New Roman"/>
          <w:sz w:val="28"/>
          <w:szCs w:val="28"/>
        </w:rPr>
        <w:t>использованных источников</w:t>
      </w:r>
    </w:p>
    <w:p w:rsidR="005B773F" w:rsidRPr="005B773F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68FB" w:rsidRPr="00FE68FB">
        <w:t xml:space="preserve"> </w:t>
      </w:r>
      <w:r w:rsidR="00FE68FB" w:rsidRPr="00FE68FB">
        <w:rPr>
          <w:rFonts w:ascii="Times New Roman" w:hAnsi="Times New Roman" w:cs="Times New Roman"/>
          <w:sz w:val="28"/>
          <w:szCs w:val="28"/>
        </w:rPr>
        <w:t>Трудовой кодекс Российской Федерации" от 30.12.2001 N 197-ФЗ (ред. от 31.07.2025) (с изм. и доп., вступ. в силу с 01.09.2025)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E68FB" w:rsidRPr="00FE68FB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https://www.consultant.ru/document/cons_doc_LAW_34683/</w:t>
        </w:r>
      </w:hyperlink>
    </w:p>
    <w:p w:rsidR="00FE68FB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E68FB" w:rsidRPr="00FE68FB">
        <w:rPr>
          <w:rFonts w:ascii="Times New Roman" w:hAnsi="Times New Roman" w:cs="Times New Roman"/>
          <w:sz w:val="28"/>
          <w:szCs w:val="28"/>
        </w:rPr>
        <w:t>Федеральный закон "О минимальном размере оплаты труда" от 19.06.2000 N 82-ФЗ (последняя редакция)</w:t>
      </w:r>
      <w:r w:rsidR="00FE68FB" w:rsidRPr="00FE68FB">
        <w:t xml:space="preserve"> </w:t>
      </w:r>
      <w:hyperlink r:id="rId6" w:history="1">
        <w:r w:rsidR="00FE68FB" w:rsidRPr="00FE68FB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https://www.consultant.ru/document/cons_doc_LAW_27572/</w:t>
        </w:r>
      </w:hyperlink>
      <w:r w:rsidR="00FE68FB" w:rsidRPr="00FE68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8FB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B773F">
        <w:rPr>
          <w:rFonts w:ascii="Times New Roman" w:hAnsi="Times New Roman" w:cs="Times New Roman"/>
          <w:sz w:val="28"/>
          <w:szCs w:val="28"/>
        </w:rPr>
        <w:t xml:space="preserve">Постановление Конституционного Суда РФ </w:t>
      </w:r>
      <w:r w:rsidR="00FE68FB">
        <w:rPr>
          <w:rFonts w:ascii="Times New Roman" w:hAnsi="Times New Roman" w:cs="Times New Roman"/>
          <w:sz w:val="28"/>
          <w:szCs w:val="28"/>
        </w:rPr>
        <w:t>от</w:t>
      </w:r>
      <w:r w:rsidR="00FE68FB" w:rsidRPr="00FE68FB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FE68FB" w:rsidRPr="00FE68FB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07.12.2017 №38-П</w:t>
      </w:r>
      <w:r w:rsidR="00FE68F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E68FB" w:rsidRPr="00FE68FB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https://www.consultant.ru/document/cons_doc_LAW_284617/</w:t>
        </w:r>
      </w:hyperlink>
    </w:p>
    <w:p w:rsidR="00FE68FB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B773F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24.04.2025 № 540 «Об особенностях порядка исчисления средней заработной платы» </w:t>
      </w:r>
      <w:hyperlink r:id="rId8" w:history="1">
        <w:r w:rsidR="00FE68FB" w:rsidRPr="00FE68FB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https://www.consultant.ru/document/cons_doc_LAW_504093/</w:t>
        </w:r>
      </w:hyperlink>
      <w:r w:rsidR="00FE68FB" w:rsidRPr="00FE68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8FB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879E5">
        <w:rPr>
          <w:rFonts w:ascii="Times New Roman" w:hAnsi="Times New Roman" w:cs="Times New Roman"/>
          <w:sz w:val="28"/>
          <w:szCs w:val="28"/>
        </w:rPr>
        <w:t xml:space="preserve">Налоговый кодекс РФ: гл. 23 «Налог на доходы физических лиц» ( в ред. От 23.07.2023) </w:t>
      </w:r>
      <w:hyperlink r:id="rId9" w:history="1">
        <w:r w:rsidR="00FE68FB" w:rsidRPr="00FC7F7B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https://www.consultant.ru/document/cons_doc_LAW_19671/</w:t>
        </w:r>
      </w:hyperlink>
    </w:p>
    <w:p w:rsidR="00FE68FB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B773F">
        <w:rPr>
          <w:rFonts w:ascii="Times New Roman" w:hAnsi="Times New Roman" w:cs="Times New Roman"/>
          <w:sz w:val="28"/>
          <w:szCs w:val="28"/>
        </w:rPr>
        <w:t>Федеральный закон от 02.10.2007 № 229-ФЗ «</w:t>
      </w:r>
      <w:r w:rsidR="00FE68FB">
        <w:rPr>
          <w:rFonts w:ascii="Times New Roman" w:hAnsi="Times New Roman" w:cs="Times New Roman"/>
          <w:sz w:val="28"/>
          <w:szCs w:val="28"/>
        </w:rPr>
        <w:t xml:space="preserve">Об исполнительном производстве» </w:t>
      </w:r>
      <w:hyperlink r:id="rId10" w:history="1">
        <w:r w:rsidR="00FE68FB" w:rsidRPr="00FE68FB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https://www.consultant.ru/document/cons_doc_LAW_71450/</w:t>
        </w:r>
      </w:hyperlink>
      <w:r w:rsidRPr="005B7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A53" w:rsidRDefault="005B773F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B773F">
        <w:rPr>
          <w:rFonts w:ascii="Times New Roman" w:hAnsi="Times New Roman" w:cs="Times New Roman"/>
          <w:sz w:val="28"/>
          <w:szCs w:val="28"/>
        </w:rPr>
        <w:t xml:space="preserve">Федеральный закон от 06.12.2011 № 402-ФЗ «О бухгалтерском учете», </w:t>
      </w:r>
      <w:hyperlink r:id="rId11" w:history="1">
        <w:r w:rsidR="00B00A53" w:rsidRPr="00FC7F7B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https://www.consultant.ru/document/cons_doc_LAW_122855/</w:t>
        </w:r>
      </w:hyperlink>
    </w:p>
    <w:p w:rsidR="005B773F" w:rsidRPr="005B773F" w:rsidRDefault="00B00A53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B773F">
        <w:rPr>
          <w:rFonts w:ascii="Times New Roman" w:hAnsi="Times New Roman" w:cs="Times New Roman"/>
          <w:sz w:val="28"/>
          <w:szCs w:val="28"/>
        </w:rPr>
        <w:t xml:space="preserve">. </w:t>
      </w:r>
      <w:r w:rsidR="005B773F" w:rsidRPr="005B773F">
        <w:rPr>
          <w:rFonts w:ascii="Times New Roman" w:hAnsi="Times New Roman" w:cs="Times New Roman"/>
          <w:sz w:val="28"/>
          <w:szCs w:val="28"/>
        </w:rPr>
        <w:t>ПБУ 10/99 «Расходы организации» (действующая редакция)</w:t>
      </w:r>
      <w:r w:rsidR="003879E5" w:rsidRPr="003879E5">
        <w:t xml:space="preserve"> </w:t>
      </w:r>
      <w:hyperlink r:id="rId12" w:history="1">
        <w:r w:rsidR="003879E5" w:rsidRPr="003879E5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https://www.consultant.ru/document/cons_doc_LAW_12508/0463b359311dddb34a4b799a3a5c57ed0e8098ec/</w:t>
        </w:r>
        <w:r w:rsidR="005B773F" w:rsidRPr="003879E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</w:hyperlink>
    </w:p>
    <w:p w:rsidR="005B773F" w:rsidRPr="005B773F" w:rsidRDefault="00B00A53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B773F">
        <w:rPr>
          <w:rFonts w:ascii="Times New Roman" w:hAnsi="Times New Roman" w:cs="Times New Roman"/>
          <w:sz w:val="28"/>
          <w:szCs w:val="28"/>
        </w:rPr>
        <w:t xml:space="preserve">. </w:t>
      </w:r>
      <w:r w:rsidR="005B773F" w:rsidRPr="005B773F">
        <w:rPr>
          <w:rFonts w:ascii="Times New Roman" w:hAnsi="Times New Roman" w:cs="Times New Roman"/>
          <w:sz w:val="28"/>
          <w:szCs w:val="28"/>
        </w:rPr>
        <w:t xml:space="preserve">ПБУ 8/2010 «Оценочные обязательства, условные обязательства и условные активы» </w:t>
      </w:r>
      <w:hyperlink r:id="rId13" w:history="1">
        <w:r w:rsidR="003879E5" w:rsidRPr="003879E5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https://www.consultant.ru/document/cons_doc_LAW_110328/d0bc983309c89bbc02630fab7f1cdb76c1c320c5/</w:t>
        </w:r>
      </w:hyperlink>
    </w:p>
    <w:p w:rsidR="005B773F" w:rsidRPr="005B773F" w:rsidRDefault="00B00A53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B773F">
        <w:rPr>
          <w:rFonts w:ascii="Times New Roman" w:hAnsi="Times New Roman" w:cs="Times New Roman"/>
          <w:sz w:val="28"/>
          <w:szCs w:val="28"/>
        </w:rPr>
        <w:t xml:space="preserve">. </w:t>
      </w:r>
      <w:r w:rsidR="005B773F" w:rsidRPr="005B773F">
        <w:rPr>
          <w:rFonts w:ascii="Times New Roman" w:hAnsi="Times New Roman" w:cs="Times New Roman"/>
          <w:sz w:val="28"/>
          <w:szCs w:val="28"/>
        </w:rPr>
        <w:t>План счетов бухгалтерского учета и Инструкция по применению (приказ Минфина РФ от 31.10.2000 № 94н)</w:t>
      </w:r>
      <w:r w:rsidR="003879E5">
        <w:t xml:space="preserve">. </w:t>
      </w:r>
      <w:hyperlink r:id="rId14" w:history="1">
        <w:r w:rsidR="003879E5" w:rsidRPr="003879E5">
          <w:rPr>
            <w:rStyle w:val="a5"/>
            <w:rFonts w:ascii="Times New Roman" w:hAnsi="Times New Roman" w:cs="Times New Roman"/>
            <w:sz w:val="28"/>
            <w:szCs w:val="28"/>
          </w:rPr>
          <w:t>https://www.consultant.ru/document/cons_doc_LAW_29165/</w:t>
        </w:r>
      </w:hyperlink>
    </w:p>
    <w:p w:rsidR="005B773F" w:rsidRPr="005B773F" w:rsidRDefault="00B00A53" w:rsidP="005B7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B773F">
        <w:rPr>
          <w:rFonts w:ascii="Times New Roman" w:hAnsi="Times New Roman" w:cs="Times New Roman"/>
          <w:sz w:val="28"/>
          <w:szCs w:val="28"/>
        </w:rPr>
        <w:t xml:space="preserve">. </w:t>
      </w:r>
      <w:r w:rsidR="003879E5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5B773F" w:rsidRPr="005B773F">
        <w:rPr>
          <w:rFonts w:ascii="Times New Roman" w:hAnsi="Times New Roman" w:cs="Times New Roman"/>
          <w:sz w:val="28"/>
          <w:szCs w:val="28"/>
        </w:rPr>
        <w:t>ФНС России</w:t>
      </w:r>
      <w:r w:rsidR="003879E5">
        <w:rPr>
          <w:rFonts w:ascii="Times New Roman" w:hAnsi="Times New Roman" w:cs="Times New Roman"/>
          <w:sz w:val="28"/>
          <w:szCs w:val="28"/>
        </w:rPr>
        <w:t xml:space="preserve"> «О предельной базе для начисления страховых взносов в 2025 г.» </w:t>
      </w:r>
      <w:bookmarkStart w:id="0" w:name="_GoBack"/>
      <w:bookmarkEnd w:id="0"/>
    </w:p>
    <w:sectPr w:rsidR="005B773F" w:rsidRPr="005B7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70968"/>
    <w:multiLevelType w:val="hybridMultilevel"/>
    <w:tmpl w:val="29C49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0B"/>
    <w:rsid w:val="00283B0B"/>
    <w:rsid w:val="003879E5"/>
    <w:rsid w:val="004A009B"/>
    <w:rsid w:val="00520605"/>
    <w:rsid w:val="005B773F"/>
    <w:rsid w:val="00B00A53"/>
    <w:rsid w:val="00C310DC"/>
    <w:rsid w:val="00E543F1"/>
    <w:rsid w:val="00FE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2327"/>
  <w15:chartTrackingRefBased/>
  <w15:docId w15:val="{FC9ABD23-5EA6-47FA-9089-1EA582B7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3F1"/>
    <w:pPr>
      <w:ind w:left="720"/>
      <w:contextualSpacing/>
    </w:pPr>
  </w:style>
  <w:style w:type="character" w:styleId="a4">
    <w:name w:val="Strong"/>
    <w:basedOn w:val="a0"/>
    <w:uiPriority w:val="22"/>
    <w:qFormat/>
    <w:rsid w:val="00FE68FB"/>
    <w:rPr>
      <w:b/>
      <w:bCs/>
    </w:rPr>
  </w:style>
  <w:style w:type="character" w:styleId="a5">
    <w:name w:val="Hyperlink"/>
    <w:basedOn w:val="a0"/>
    <w:uiPriority w:val="99"/>
    <w:unhideWhenUsed/>
    <w:rsid w:val="00FE68FB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879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04093/%20" TargetMode="External"/><Relationship Id="rId13" Type="http://schemas.openxmlformats.org/officeDocument/2006/relationships/hyperlink" Target="https://www.consultant.ru/document/cons_doc_LAW_110328/d0bc983309c89bbc02630fab7f1cdb76c1c320c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284617/" TargetMode="External"/><Relationship Id="rId12" Type="http://schemas.openxmlformats.org/officeDocument/2006/relationships/hyperlink" Target="https://www.consultant.ru/document/cons_doc_LAW_12508/0463b359311dddb34a4b799a3a5c57ed0e8098ec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27572/%20" TargetMode="External"/><Relationship Id="rId11" Type="http://schemas.openxmlformats.org/officeDocument/2006/relationships/hyperlink" Target="https://www.consultant.ru/document/cons_doc_LAW_122855/" TargetMode="External"/><Relationship Id="rId5" Type="http://schemas.openxmlformats.org/officeDocument/2006/relationships/hyperlink" Target="https://www.consultant.ru/document/cons_doc_LAW_3468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consultant.ru/document/cons_doc_LAW_71450/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19671/" TargetMode="External"/><Relationship Id="rId14" Type="http://schemas.openxmlformats.org/officeDocument/2006/relationships/hyperlink" Target="https://www.consultant.ru/document/cons_doc_LAW_291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3</cp:revision>
  <dcterms:created xsi:type="dcterms:W3CDTF">2025-09-04T12:35:00Z</dcterms:created>
  <dcterms:modified xsi:type="dcterms:W3CDTF">2025-09-04T13:37:00Z</dcterms:modified>
</cp:coreProperties>
</file>