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AAD" w:rsidRPr="002B0AAD" w:rsidRDefault="002B0AAD" w:rsidP="002B0AA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AAD">
        <w:rPr>
          <w:rFonts w:ascii="Times New Roman" w:hAnsi="Times New Roman" w:cs="Times New Roman"/>
          <w:b/>
          <w:sz w:val="24"/>
          <w:szCs w:val="24"/>
        </w:rPr>
        <w:t>НЕЙРОПСИХОЛОГИЧЕСКИЕ ПРИЁМЫ В КОРРЕКЦИОННО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2B0AAD">
        <w:rPr>
          <w:rFonts w:ascii="Times New Roman" w:hAnsi="Times New Roman" w:cs="Times New Roman"/>
          <w:b/>
          <w:sz w:val="24"/>
          <w:szCs w:val="24"/>
        </w:rPr>
        <w:t>РАЗВИВАЮЩЕЙ РАБОТЕ С ДОШКОЛЬНИКАМИ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P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0AAD">
        <w:rPr>
          <w:rFonts w:ascii="Times New Roman" w:hAnsi="Times New Roman" w:cs="Times New Roman"/>
          <w:sz w:val="24"/>
          <w:szCs w:val="24"/>
          <w:u w:val="single"/>
        </w:rPr>
        <w:t xml:space="preserve">Введение в нейропсихологический подход </w:t>
      </w:r>
    </w:p>
    <w:p w:rsidR="002B0AAD" w:rsidRP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Современная система дошкольного образования всё чаще сталкивается с ростом числа детей, имеющих те или иные трудности в освоении образовательной программы, поведенческие и эмоциональные нарушения. Традиционные педагогические методы зачастую оказываются недостаточно эффективными в работе с такими воспитанниками. В этой связи всё более востребованным становится нейропсихологический подход, который предлагает не просто тренировку отдельных навыков, а целостное воздействие на фундаментальные основы психического развития ребенка. Нейропсихология детского возраста, опираясь на теорию системной динамической локализации высших психических функций (ВПФ) и учение о трёх функциональных блоках мозга А.Р.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Лурии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>, позволяет выявить глубинные, часто скрытые причины этих трудностей, которые кроются в особенностях функционирования и взаимодействия различных отделов головного мозга.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Коррекционно-развивающая работа, построенная на нейропсихологических принципах, носит не симптоматический, а причинно-целевой характер. Это означает, что целью воздействия является не просто обучение ребёнка правильно держать карандаш или запоминать стихотворение, а создание прочной базы для формирования этих навыков через развитие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дефицитарных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функций. Такой подход является исключительно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деятельностным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: мозговые структуры и межполушарные взаимодействия развиваются и корректируются только в процессе специально организованной, осмысленной деятельности ребёнка. Для дошкольного возраста это особенно актуально, так как именно в этот период мозг обладает максимальной пластичностью, и грамотно выстроенное вмешательство может привести к значительным положительным сдвигам.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P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0AAD">
        <w:rPr>
          <w:rFonts w:ascii="Times New Roman" w:hAnsi="Times New Roman" w:cs="Times New Roman"/>
          <w:sz w:val="24"/>
          <w:szCs w:val="24"/>
          <w:u w:val="single"/>
        </w:rPr>
        <w:t>Теоретические основы метода: мозг как система функциональных блоков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 Ключевой парадигмой для понимания нейропсихологических приёмов является модель трёх функциональных блоков мозга, разработанная классиком отечественной нейропсихологии Александром Романовичем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Лурией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Первый блок – </w:t>
      </w:r>
      <w:r w:rsidRPr="002B0AAD">
        <w:rPr>
          <w:rFonts w:ascii="Times New Roman" w:hAnsi="Times New Roman" w:cs="Times New Roman"/>
          <w:b/>
          <w:sz w:val="24"/>
          <w:szCs w:val="24"/>
        </w:rPr>
        <w:t>энергетический,</w:t>
      </w:r>
      <w:r w:rsidRPr="002B0AAD">
        <w:rPr>
          <w:rFonts w:ascii="Times New Roman" w:hAnsi="Times New Roman" w:cs="Times New Roman"/>
          <w:sz w:val="24"/>
          <w:szCs w:val="24"/>
        </w:rPr>
        <w:t xml:space="preserve"> или блок регуляции тонуса и бодрствования. В его структуру входят ретикулярная формация ствола мозга, диэнцефальные отделы,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лимбическая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система,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медиобазальные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отделы коры лобных и височных долей. Этот блок обеспечивает необходимый уровень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cortical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tone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– тонуса коры больших полушарий, без которого невозможна никакая сознательная психическая деятельность. Он отвечает за общую активацию мозга, поддержание внимания, эмоциональный фон и общую работоспособность ребёнка. Дисфункция первого блока проявляется в быстрой утомляемости, неустойчивом внимании,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гипо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- или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гиперактивности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, эмоциональной лабильности.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Второй блок – </w:t>
      </w:r>
      <w:r w:rsidRPr="002B0AAD">
        <w:rPr>
          <w:rFonts w:ascii="Times New Roman" w:hAnsi="Times New Roman" w:cs="Times New Roman"/>
          <w:b/>
          <w:sz w:val="24"/>
          <w:szCs w:val="24"/>
        </w:rPr>
        <w:t>блок приёма, переработки и хранения информации.</w:t>
      </w:r>
      <w:r w:rsidRPr="002B0AAD">
        <w:rPr>
          <w:rFonts w:ascii="Times New Roman" w:hAnsi="Times New Roman" w:cs="Times New Roman"/>
          <w:sz w:val="24"/>
          <w:szCs w:val="24"/>
        </w:rPr>
        <w:t xml:space="preserve"> Он расположен в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конвекситальных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(наружных) отделах коры задних отделов мозга и включает зрительные (затылочные), слуховые (височные) и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общечувствительные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(теменные) области. Данный блок отвечает за получение информации от внешнего мира и её обработку: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гнозис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(узнавание), память, пространственные представления. Нарушения в работе этого блока приводят к трудностям зрительного и слухового восприятия, плохой памяти,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несформированности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схемы тела и пространственных ориентировок.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lastRenderedPageBreak/>
        <w:t xml:space="preserve">Третий блок – </w:t>
      </w:r>
      <w:r w:rsidRPr="002B0AAD">
        <w:rPr>
          <w:rFonts w:ascii="Times New Roman" w:hAnsi="Times New Roman" w:cs="Times New Roman"/>
          <w:b/>
          <w:sz w:val="24"/>
          <w:szCs w:val="24"/>
        </w:rPr>
        <w:t>блок программирования, регуляции и контроля.</w:t>
      </w:r>
      <w:r w:rsidRPr="002B0AAD">
        <w:rPr>
          <w:rFonts w:ascii="Times New Roman" w:hAnsi="Times New Roman" w:cs="Times New Roman"/>
          <w:sz w:val="24"/>
          <w:szCs w:val="24"/>
        </w:rPr>
        <w:t xml:space="preserve"> Его анатомической основой являются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префронтальные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отделы лобных долей мозга. Этот блок обеспечивает сложнейшие виды психической деятельности: формирование замысла и цели действия, создание программы её достижения, выбор адекватных средств, контроль за исполнением и коррекцию ошибок. Именно здесь расположены функции произвольного внимания,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целеполагания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, прогноза, волевой регуляции поведения и речи.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третьего блока проявляется в импульсивности, отсутствии плана действий, трудностях самоконтроля, неспособности следовать инструкции. Важно понимать, что все три блока работают взаимосвязано и одновременно. Любая значимая деятельность ребёнка требует оптимального тонуса (1-й блок), адекватного восприятия информации (2-й блок) и чёткой программы действий (3-й блок). Задача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нейропсихолога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– выявить, какой из блоков является «слабым звеном» в этой цепи, и подобрать приёмы для его развития.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P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0AAD">
        <w:rPr>
          <w:rFonts w:ascii="Times New Roman" w:hAnsi="Times New Roman" w:cs="Times New Roman"/>
          <w:sz w:val="24"/>
          <w:szCs w:val="24"/>
          <w:u w:val="single"/>
        </w:rPr>
        <w:t xml:space="preserve"> Основные направления и цели нейропсихологической коррекции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Исходя из описанной теоретической модели, нейропсихологическая коррекция с дошкольниками преследует несколько взаимосвязанных целей, которые реализуются в строгой последовательности, отражающей онтогенетический принцип (принцип развития).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1. </w:t>
      </w:r>
      <w:r w:rsidRPr="002B0AAD">
        <w:rPr>
          <w:rFonts w:ascii="Times New Roman" w:hAnsi="Times New Roman" w:cs="Times New Roman"/>
          <w:b/>
          <w:sz w:val="24"/>
          <w:szCs w:val="24"/>
        </w:rPr>
        <w:t>Стабилизация и активация энергетического потенциала организма.</w:t>
      </w:r>
      <w:r w:rsidRPr="002B0AAD">
        <w:rPr>
          <w:rFonts w:ascii="Times New Roman" w:hAnsi="Times New Roman" w:cs="Times New Roman"/>
          <w:sz w:val="24"/>
          <w:szCs w:val="24"/>
        </w:rPr>
        <w:t xml:space="preserve"> Это первоочередная задача. Бессмысленно требовать от ребёнка с низким тонусом концентрации внимания или выполнения сложных инструкций. Работа начинается с нормализации работы 1-го блока: повышения или снижения общего уровня активации, выравнивания эмоционального фона, развития выносливости.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2. </w:t>
      </w:r>
      <w:r w:rsidRPr="002B0AAD">
        <w:rPr>
          <w:rFonts w:ascii="Times New Roman" w:hAnsi="Times New Roman" w:cs="Times New Roman"/>
          <w:b/>
          <w:sz w:val="24"/>
          <w:szCs w:val="24"/>
        </w:rPr>
        <w:t>Развитие и коррекция работы сенсомоторного уровня.</w:t>
      </w:r>
      <w:r w:rsidRPr="002B0AAD">
        <w:rPr>
          <w:rFonts w:ascii="Times New Roman" w:hAnsi="Times New Roman" w:cs="Times New Roman"/>
          <w:sz w:val="24"/>
          <w:szCs w:val="24"/>
        </w:rPr>
        <w:t xml:space="preserve"> Это база для всех вышестоящих функций. Включает в себя развитие межполушарного взаимодействия, преодоление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несформированности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правого и левого полушария, коррекцию сенсорных и моторных функций (крупной и мелкой моторики, тактильного, зрительного, слухового восприятия), формирование схемы тела и пространственных представлений. Прочная сенсомоторная основа необходима для успешного освоения чтения, письма и счёта.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3. </w:t>
      </w:r>
      <w:r w:rsidRPr="002B0AAD">
        <w:rPr>
          <w:rFonts w:ascii="Times New Roman" w:hAnsi="Times New Roman" w:cs="Times New Roman"/>
          <w:b/>
          <w:sz w:val="24"/>
          <w:szCs w:val="24"/>
        </w:rPr>
        <w:t>Формирование и коррекция когнитивного уровня, высших психических функций (ВПФ).</w:t>
      </w:r>
      <w:r w:rsidRPr="002B0AAD">
        <w:rPr>
          <w:rFonts w:ascii="Times New Roman" w:hAnsi="Times New Roman" w:cs="Times New Roman"/>
          <w:sz w:val="24"/>
          <w:szCs w:val="24"/>
        </w:rPr>
        <w:t xml:space="preserve"> Только после укрепления предыдущих уровней работа переходит непосредственно к развитию памяти, внимания, мышления, речи. На этом этапе важно, что эти функции развиваются не изолированно, а как сложные системные образования, опирающиеся на отлаженную работу нижележащих уровней.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4. </w:t>
      </w:r>
      <w:r w:rsidRPr="002B0AAD">
        <w:rPr>
          <w:rFonts w:ascii="Times New Roman" w:hAnsi="Times New Roman" w:cs="Times New Roman"/>
          <w:b/>
          <w:sz w:val="24"/>
          <w:szCs w:val="24"/>
        </w:rPr>
        <w:t xml:space="preserve">Развитие произвольной </w:t>
      </w:r>
      <w:proofErr w:type="spellStart"/>
      <w:r w:rsidRPr="002B0AAD">
        <w:rPr>
          <w:rFonts w:ascii="Times New Roman" w:hAnsi="Times New Roman" w:cs="Times New Roman"/>
          <w:b/>
          <w:sz w:val="24"/>
          <w:szCs w:val="24"/>
        </w:rPr>
        <w:t>саморегуляции</w:t>
      </w:r>
      <w:proofErr w:type="spellEnd"/>
      <w:r w:rsidRPr="002B0AAD">
        <w:rPr>
          <w:rFonts w:ascii="Times New Roman" w:hAnsi="Times New Roman" w:cs="Times New Roman"/>
          <w:b/>
          <w:sz w:val="24"/>
          <w:szCs w:val="24"/>
        </w:rPr>
        <w:t xml:space="preserve"> и навыков контроля.</w:t>
      </w:r>
      <w:r w:rsidRPr="002B0AAD">
        <w:rPr>
          <w:rFonts w:ascii="Times New Roman" w:hAnsi="Times New Roman" w:cs="Times New Roman"/>
          <w:sz w:val="24"/>
          <w:szCs w:val="24"/>
        </w:rPr>
        <w:t xml:space="preserve"> Это высший уровень коррекционной работы, направленный на становление функций третьего блока мозга. Ребёнок учится планировать свою деятельность, контролировать её ход и результаты, действовать по правилам и образцу, управлять своим поведением и эмоциями. </w:t>
      </w:r>
    </w:p>
    <w:p w:rsidR="002B0AAD" w:rsidRP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0AAD">
        <w:rPr>
          <w:rFonts w:ascii="Times New Roman" w:hAnsi="Times New Roman" w:cs="Times New Roman"/>
          <w:sz w:val="24"/>
          <w:szCs w:val="24"/>
          <w:u w:val="single"/>
        </w:rPr>
        <w:t>Классификация и описание ключевых нейропсихологических приёмов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Нейропсихологические приёмы представляют собой строго выверенную систему упражнений, которые подбираются индивидуально, исходя из результатов диагностики, и проводятся в определённой последовательности.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1. </w:t>
      </w:r>
      <w:r w:rsidRPr="002B0AAD">
        <w:rPr>
          <w:rFonts w:ascii="Times New Roman" w:hAnsi="Times New Roman" w:cs="Times New Roman"/>
          <w:b/>
          <w:sz w:val="24"/>
          <w:szCs w:val="24"/>
        </w:rPr>
        <w:t>Дыхательные упражнения.</w:t>
      </w:r>
      <w:r w:rsidRPr="002B0AAD">
        <w:rPr>
          <w:rFonts w:ascii="Times New Roman" w:hAnsi="Times New Roman" w:cs="Times New Roman"/>
          <w:sz w:val="24"/>
          <w:szCs w:val="24"/>
        </w:rPr>
        <w:t xml:space="preserve"> Дыхание – фундаментальный физиологический процесс, напрямую влияющий на состояние нервной системы. Правильное диафрагмально-</w:t>
      </w:r>
      <w:r w:rsidRPr="002B0AAD">
        <w:rPr>
          <w:rFonts w:ascii="Times New Roman" w:hAnsi="Times New Roman" w:cs="Times New Roman"/>
          <w:sz w:val="24"/>
          <w:szCs w:val="24"/>
        </w:rPr>
        <w:lastRenderedPageBreak/>
        <w:t xml:space="preserve">релаксационное дыхание способствует насыщению крови кислородом, оптимизирует работу ретикулярной формации (1-й блок), успокаивает и способствует концентрации.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• </w:t>
      </w:r>
      <w:r w:rsidRPr="002B0AAD">
        <w:rPr>
          <w:rFonts w:ascii="Times New Roman" w:hAnsi="Times New Roman" w:cs="Times New Roman"/>
          <w:b/>
          <w:sz w:val="24"/>
          <w:szCs w:val="24"/>
        </w:rPr>
        <w:t>Практическое применение:</w:t>
      </w:r>
      <w:r w:rsidRPr="002B0AAD">
        <w:rPr>
          <w:rFonts w:ascii="Times New Roman" w:hAnsi="Times New Roman" w:cs="Times New Roman"/>
          <w:sz w:val="24"/>
          <w:szCs w:val="24"/>
        </w:rPr>
        <w:t xml:space="preserve"> Упражнения проводятся в позе покоя (лёжа на спине). Ребёнку предлагается положить руку на живот и почувствовать, как он «надувается как шарик» на вдохе и «сдувается» на медленном, протяжном выдохе. Выдох должен быть длиннее вдоха. Для поддержания интереса используются игровые формы: «согреть руки дыханием», «подуть на одуванчик», «надуть воображаемый шарик». Важно следить, чтобы не было гипервентиляции лёгких.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2B0AAD">
        <w:rPr>
          <w:rFonts w:ascii="Times New Roman" w:hAnsi="Times New Roman" w:cs="Times New Roman"/>
          <w:b/>
          <w:sz w:val="24"/>
          <w:szCs w:val="24"/>
        </w:rPr>
        <w:t>Глазодвигательные</w:t>
      </w:r>
      <w:proofErr w:type="spellEnd"/>
      <w:r w:rsidRPr="002B0AAD">
        <w:rPr>
          <w:rFonts w:ascii="Times New Roman" w:hAnsi="Times New Roman" w:cs="Times New Roman"/>
          <w:b/>
          <w:sz w:val="24"/>
          <w:szCs w:val="24"/>
        </w:rPr>
        <w:t xml:space="preserve"> упражнения.</w:t>
      </w:r>
      <w:r w:rsidRPr="002B0AAD">
        <w:rPr>
          <w:rFonts w:ascii="Times New Roman" w:hAnsi="Times New Roman" w:cs="Times New Roman"/>
          <w:sz w:val="24"/>
          <w:szCs w:val="24"/>
        </w:rPr>
        <w:t xml:space="preserve"> Движения глаз тесно связаны с работой стволовых структур мозга и процессами внимания. Плавные прослеживающие движения глаз способствуют активации первого блока, а также развивают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зрительномоторную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координацию, необходимую для чтения и письма.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• </w:t>
      </w:r>
      <w:r w:rsidRPr="002B0AAD">
        <w:rPr>
          <w:rFonts w:ascii="Times New Roman" w:hAnsi="Times New Roman" w:cs="Times New Roman"/>
          <w:b/>
          <w:sz w:val="24"/>
          <w:szCs w:val="24"/>
        </w:rPr>
        <w:t>Практическое применение:</w:t>
      </w:r>
      <w:r w:rsidRPr="002B0AAD">
        <w:rPr>
          <w:rFonts w:ascii="Times New Roman" w:hAnsi="Times New Roman" w:cs="Times New Roman"/>
          <w:sz w:val="24"/>
          <w:szCs w:val="24"/>
        </w:rPr>
        <w:t xml:space="preserve"> Ребёнок следит за движущимся объектом (карандашом, игрушкой, пальцем специалиста) только глазами, голова остаётся неподвижной. Движения выполняются в различных направлениях: по горизонтали, вертикали, по диагонали, по кругу, «восьмёркой». Упражнения начинаются с большой амплитуды и медленного темпа, постепенно траектория и скорость усложняются. Для профилактики утомления выполняются в положении лёжа.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3. </w:t>
      </w:r>
      <w:r w:rsidRPr="002B0AAD">
        <w:rPr>
          <w:rFonts w:ascii="Times New Roman" w:hAnsi="Times New Roman" w:cs="Times New Roman"/>
          <w:b/>
          <w:sz w:val="24"/>
          <w:szCs w:val="24"/>
        </w:rPr>
        <w:t>Растяжки и телесно-ориентированные методы.</w:t>
      </w:r>
      <w:r w:rsidRPr="002B0AAD">
        <w:rPr>
          <w:rFonts w:ascii="Times New Roman" w:hAnsi="Times New Roman" w:cs="Times New Roman"/>
          <w:sz w:val="24"/>
          <w:szCs w:val="24"/>
        </w:rPr>
        <w:t xml:space="preserve"> Мышечное напряжение (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гипертонус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>) или, наоборот, слабость (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гипотонус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) являются маркерами оптимальной работы первого блока. Растяжки помогают нормализовать мышечный тонус, снять патологические телесные зажимы, улучшить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проприоцептивную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чувствительность, осознание границ своего тела.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b/>
          <w:sz w:val="24"/>
          <w:szCs w:val="24"/>
        </w:rPr>
        <w:t>• Практическое применение:</w:t>
      </w:r>
      <w:r w:rsidRPr="002B0AAD">
        <w:rPr>
          <w:rFonts w:ascii="Times New Roman" w:hAnsi="Times New Roman" w:cs="Times New Roman"/>
          <w:sz w:val="24"/>
          <w:szCs w:val="24"/>
        </w:rPr>
        <w:t xml:space="preserve"> Используются упражнения на попеременное напряжение и расслабление различных групп мышц («дерево», «снеговик тает», «кошка»). Эффективны задания, где требуется сохранять равновесие (на балансировочной доске, на одной ноге), что также способствует активации стволовых структур и мозжечка.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4. </w:t>
      </w:r>
      <w:r w:rsidRPr="002B0AAD">
        <w:rPr>
          <w:rFonts w:ascii="Times New Roman" w:hAnsi="Times New Roman" w:cs="Times New Roman"/>
          <w:b/>
          <w:sz w:val="24"/>
          <w:szCs w:val="24"/>
        </w:rPr>
        <w:t>Упражнения для развития межполушарного взаимодействия.</w:t>
      </w:r>
      <w:r w:rsidRPr="002B0AAD">
        <w:rPr>
          <w:rFonts w:ascii="Times New Roman" w:hAnsi="Times New Roman" w:cs="Times New Roman"/>
          <w:sz w:val="24"/>
          <w:szCs w:val="24"/>
        </w:rPr>
        <w:t xml:space="preserve"> Слаженная работа правого (образного, интуитивного) и левого (логического, аналитического) полушарий – основа успешного обучения.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Комиссуральные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волокна, соединяющие полушария (мозолистое тело), активно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миелинизируются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в дошкольном возрасте, и этот процесс можно эффективно стимулировать.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b/>
          <w:sz w:val="24"/>
          <w:szCs w:val="24"/>
        </w:rPr>
        <w:t>• Практическое применение:</w:t>
      </w:r>
      <w:r w:rsidRPr="002B0AAD">
        <w:rPr>
          <w:rFonts w:ascii="Times New Roman" w:hAnsi="Times New Roman" w:cs="Times New Roman"/>
          <w:sz w:val="24"/>
          <w:szCs w:val="24"/>
        </w:rPr>
        <w:t xml:space="preserve"> Классические упражнения – «перекрёстные марши» (касание правым локтем левого колена и наоборот), «кулак-ладонь-ребро» (последовательная смена положений рук), «зеркальное рисование» (рисование одновременно двумя руками симметричных изображений). Эти упражнения не только синхронизируют работу полушарий, но и улучшают внимание, память и координацию.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5. </w:t>
      </w:r>
      <w:r w:rsidRPr="002B0AAD">
        <w:rPr>
          <w:rFonts w:ascii="Times New Roman" w:hAnsi="Times New Roman" w:cs="Times New Roman"/>
          <w:b/>
          <w:sz w:val="24"/>
          <w:szCs w:val="24"/>
        </w:rPr>
        <w:t>Упражнения для развития крупной и мелкой моторики.</w:t>
      </w:r>
      <w:r w:rsidRPr="002B0AAD">
        <w:rPr>
          <w:rFonts w:ascii="Times New Roman" w:hAnsi="Times New Roman" w:cs="Times New Roman"/>
          <w:sz w:val="24"/>
          <w:szCs w:val="24"/>
        </w:rPr>
        <w:t xml:space="preserve"> Моторные функции являются базой для формирования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праксиса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(способности к осуществлению целенаправленных действий) и напрямую связаны с речевым развитием (теория Н.А. Бернштейна о уровневой организации движений и работы А.Р.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Лурии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>).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 </w:t>
      </w:r>
      <w:r w:rsidRPr="002B0AAD">
        <w:rPr>
          <w:rFonts w:ascii="Times New Roman" w:hAnsi="Times New Roman" w:cs="Times New Roman"/>
          <w:b/>
          <w:sz w:val="24"/>
          <w:szCs w:val="24"/>
        </w:rPr>
        <w:t>• Практическое применение:</w:t>
      </w:r>
      <w:r w:rsidRPr="002B0AAD">
        <w:rPr>
          <w:rFonts w:ascii="Times New Roman" w:hAnsi="Times New Roman" w:cs="Times New Roman"/>
          <w:sz w:val="24"/>
          <w:szCs w:val="24"/>
        </w:rPr>
        <w:t xml:space="preserve"> Для крупной моторики – ползание (в т.ч. по-пластунски и на четвереньках, что является ключевым для межполушарной интеграции), лазание, упражнения на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фитболе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, преодоление полосы препятствий. Для мелкой моторики – лепка из пластилина, нанизывание бусин, работа с мозаикой, пальчиковая гимнастика, игры с песком и крупами, графические задания (обводка, штриховка).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Pr="002B0AAD">
        <w:rPr>
          <w:rFonts w:ascii="Times New Roman" w:hAnsi="Times New Roman" w:cs="Times New Roman"/>
          <w:b/>
          <w:sz w:val="24"/>
          <w:szCs w:val="24"/>
        </w:rPr>
        <w:t>Упражнения для развития пространственных представлений.</w:t>
      </w:r>
      <w:r w:rsidRPr="002B0AAD">
        <w:rPr>
          <w:rFonts w:ascii="Times New Roman" w:hAnsi="Times New Roman" w:cs="Times New Roman"/>
          <w:sz w:val="24"/>
          <w:szCs w:val="24"/>
        </w:rPr>
        <w:t xml:space="preserve"> Пространственные представления – краеугольный камень для освоения математики, чтения, письма, конструктивной деятельности. Их формирование проходит путь от телесного опыта (схемы собственного тела) к внешнему пространству и далее – к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квазипространству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(листу бумаги, числовому ряду).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• </w:t>
      </w:r>
      <w:r w:rsidRPr="002B0AAD">
        <w:rPr>
          <w:rFonts w:ascii="Times New Roman" w:hAnsi="Times New Roman" w:cs="Times New Roman"/>
          <w:b/>
          <w:sz w:val="24"/>
          <w:szCs w:val="24"/>
        </w:rPr>
        <w:t xml:space="preserve">Практическое применение: </w:t>
      </w:r>
      <w:r w:rsidRPr="002B0AAD">
        <w:rPr>
          <w:rFonts w:ascii="Times New Roman" w:hAnsi="Times New Roman" w:cs="Times New Roman"/>
          <w:sz w:val="24"/>
          <w:szCs w:val="24"/>
        </w:rPr>
        <w:t>Работа начинается с усвоения понятий «право-лево» на собственном теле, затем переносится на тело другого человека и только потом – на окружающие объекты. Используются задания: «покажи, где у тебя правая рука», «возьми предмет левой рукой», «положи карандаш справа от тетради». Эффективны диктанты на ориентировку в пространстве, конструирование по образцу, графические диктанты («две клетки вправо, одна вниз»).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7. </w:t>
      </w:r>
      <w:r w:rsidRPr="002B0AAD">
        <w:rPr>
          <w:rFonts w:ascii="Times New Roman" w:hAnsi="Times New Roman" w:cs="Times New Roman"/>
          <w:b/>
          <w:sz w:val="24"/>
          <w:szCs w:val="24"/>
        </w:rPr>
        <w:t>Упражнения для развития произвольной регуляции и контроля.</w:t>
      </w:r>
      <w:r w:rsidRPr="002B0AAD">
        <w:rPr>
          <w:rFonts w:ascii="Times New Roman" w:hAnsi="Times New Roman" w:cs="Times New Roman"/>
          <w:sz w:val="24"/>
          <w:szCs w:val="24"/>
        </w:rPr>
        <w:t xml:space="preserve"> Эти приёмы направлены на самый сложный, фронтальный блок мозга. Их суть – научить ребёнка действовать не импульсивно, а по правилу, программе, удерживая цель.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 • </w:t>
      </w:r>
      <w:r w:rsidRPr="002B0AAD">
        <w:rPr>
          <w:rFonts w:ascii="Times New Roman" w:hAnsi="Times New Roman" w:cs="Times New Roman"/>
          <w:b/>
          <w:sz w:val="24"/>
          <w:szCs w:val="24"/>
        </w:rPr>
        <w:t>Практическое применение:</w:t>
      </w:r>
      <w:r w:rsidRPr="002B0AAD">
        <w:rPr>
          <w:rFonts w:ascii="Times New Roman" w:hAnsi="Times New Roman" w:cs="Times New Roman"/>
          <w:sz w:val="24"/>
          <w:szCs w:val="24"/>
        </w:rPr>
        <w:t xml:space="preserve"> Классические игры с правилами: «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съедобное-несъедобное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», «запрещённое движение», «пол, нос, потолок». Выполнение многошаговых инструкций («встань, подойди к столу, возьми красный кубик и положи его на полку»). Метод «графического диктанта». Упражнения «делай наоборот» (педагог поднимает руку – ребёнок опускает). Все эти задания требуют торможения непосредственной реакции и включения механизмов сознательного контроля.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Pr="002B0AAD" w:rsidRDefault="002B0AAD" w:rsidP="002B0AA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AAD">
        <w:rPr>
          <w:rFonts w:ascii="Times New Roman" w:hAnsi="Times New Roman" w:cs="Times New Roman"/>
          <w:b/>
          <w:sz w:val="24"/>
          <w:szCs w:val="24"/>
        </w:rPr>
        <w:t>Принципы построения нейропсихологических занятий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 Эффективность применения описанных приёмов напрямую зависит от соблюдения ключевых методологических принципов.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1. </w:t>
      </w:r>
      <w:r w:rsidRPr="002B0AAD">
        <w:rPr>
          <w:rFonts w:ascii="Times New Roman" w:hAnsi="Times New Roman" w:cs="Times New Roman"/>
          <w:b/>
          <w:sz w:val="24"/>
          <w:szCs w:val="24"/>
        </w:rPr>
        <w:t>Принцип последовательности.</w:t>
      </w:r>
      <w:r w:rsidRPr="002B0AAD">
        <w:rPr>
          <w:rFonts w:ascii="Times New Roman" w:hAnsi="Times New Roman" w:cs="Times New Roman"/>
          <w:sz w:val="24"/>
          <w:szCs w:val="24"/>
        </w:rPr>
        <w:t xml:space="preserve"> Работа всегда начинается с телесного уровня, с нормализации работы первого блока, затем подключаются упражнения для второго блока и лишь в последнюю очередь – для третьего. Нельзя требовать произвольного контроля от ребёнка с низким энергетическим тонусом.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2. </w:t>
      </w:r>
      <w:r w:rsidRPr="002B0AAD">
        <w:rPr>
          <w:rFonts w:ascii="Times New Roman" w:hAnsi="Times New Roman" w:cs="Times New Roman"/>
          <w:b/>
          <w:sz w:val="24"/>
          <w:szCs w:val="24"/>
        </w:rPr>
        <w:t>Принцип «от простого к сложному».</w:t>
      </w:r>
      <w:r w:rsidRPr="002B0AAD">
        <w:rPr>
          <w:rFonts w:ascii="Times New Roman" w:hAnsi="Times New Roman" w:cs="Times New Roman"/>
          <w:sz w:val="24"/>
          <w:szCs w:val="24"/>
        </w:rPr>
        <w:t xml:space="preserve"> Каждое упражнение вводится в максимально простом варианте. По мере освоения задания его сложность постепенно наращивается: увеличивается темп, количество одновременно выполняемых действий, вводятся помехи (например, выполнение упражнения с речевым сопровождением). </w:t>
      </w:r>
    </w:p>
    <w:p w:rsid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3. </w:t>
      </w:r>
      <w:r w:rsidRPr="002B0AAD">
        <w:rPr>
          <w:rFonts w:ascii="Times New Roman" w:hAnsi="Times New Roman" w:cs="Times New Roman"/>
          <w:b/>
          <w:sz w:val="24"/>
          <w:szCs w:val="24"/>
        </w:rPr>
        <w:t>Принцип осознанности.</w:t>
      </w:r>
      <w:r w:rsidRPr="002B0AAD">
        <w:rPr>
          <w:rFonts w:ascii="Times New Roman" w:hAnsi="Times New Roman" w:cs="Times New Roman"/>
          <w:sz w:val="24"/>
          <w:szCs w:val="24"/>
        </w:rPr>
        <w:t xml:space="preserve"> Специалист 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вербализует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 для ребёнка его действия и ощущения: «Ты сейчас правильно дышишь, животом», «Почувствуй, как напряглась твоя рука». Это способствует формированию обратной связи и переносу навыка в повседневную жизнь. </w:t>
      </w:r>
    </w:p>
    <w:p w:rsidR="00F357CE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4. </w:t>
      </w:r>
      <w:r w:rsidRPr="002B0AAD">
        <w:rPr>
          <w:rFonts w:ascii="Times New Roman" w:hAnsi="Times New Roman" w:cs="Times New Roman"/>
          <w:b/>
          <w:sz w:val="24"/>
          <w:szCs w:val="24"/>
        </w:rPr>
        <w:t>Принцип игровой подачи.</w:t>
      </w:r>
      <w:r w:rsidRPr="002B0AAD">
        <w:rPr>
          <w:rFonts w:ascii="Times New Roman" w:hAnsi="Times New Roman" w:cs="Times New Roman"/>
          <w:sz w:val="24"/>
          <w:szCs w:val="24"/>
        </w:rPr>
        <w:t xml:space="preserve"> Для дошкольника ведущей деятельностью является игра. Все упражнения подаются в игровой, сказочной форме. Ребёнок не просто выполняет команды, а «путешествует по джунглям», «превращается в робота» или «заводит моторчик». Это поддерживает мотивацию и делает сложную работу увлекательной. </w:t>
      </w:r>
    </w:p>
    <w:p w:rsidR="00F357CE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t xml:space="preserve">5. </w:t>
      </w:r>
      <w:r w:rsidRPr="00F357CE">
        <w:rPr>
          <w:rFonts w:ascii="Times New Roman" w:hAnsi="Times New Roman" w:cs="Times New Roman"/>
          <w:b/>
          <w:sz w:val="24"/>
          <w:szCs w:val="24"/>
        </w:rPr>
        <w:t>Принцип системности и комплексности.</w:t>
      </w:r>
      <w:r w:rsidRPr="002B0AAD">
        <w:rPr>
          <w:rFonts w:ascii="Times New Roman" w:hAnsi="Times New Roman" w:cs="Times New Roman"/>
          <w:sz w:val="24"/>
          <w:szCs w:val="24"/>
        </w:rPr>
        <w:t xml:space="preserve"> Нейропсихологическая коррекция наиболее эффективна при взаимодействии специалиста (</w:t>
      </w:r>
      <w:proofErr w:type="spellStart"/>
      <w:r w:rsidRPr="002B0AAD">
        <w:rPr>
          <w:rFonts w:ascii="Times New Roman" w:hAnsi="Times New Roman" w:cs="Times New Roman"/>
          <w:sz w:val="24"/>
          <w:szCs w:val="24"/>
        </w:rPr>
        <w:t>нейропсихолога</w:t>
      </w:r>
      <w:proofErr w:type="spellEnd"/>
      <w:r w:rsidRPr="002B0AAD">
        <w:rPr>
          <w:rFonts w:ascii="Times New Roman" w:hAnsi="Times New Roman" w:cs="Times New Roman"/>
          <w:sz w:val="24"/>
          <w:szCs w:val="24"/>
        </w:rPr>
        <w:t xml:space="preserve">) с воспитателями и родителями. Родители, обученные простым приёмам (дыхательным упражнениям, растяжкам, играм на внимание), могут закреплять результаты в домашних условиях, что значительно ускоряет прогресс. </w:t>
      </w:r>
    </w:p>
    <w:p w:rsidR="00F357CE" w:rsidRDefault="00F357CE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357CE" w:rsidRPr="00F357CE" w:rsidRDefault="002B0AAD" w:rsidP="002B0AA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7CE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</w:p>
    <w:p w:rsidR="00F357CE" w:rsidRPr="00F357CE" w:rsidRDefault="00F357CE" w:rsidP="002B0AA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DB2" w:rsidRPr="002B0AAD" w:rsidRDefault="002B0AAD" w:rsidP="002B0AA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0AAD">
        <w:rPr>
          <w:rFonts w:ascii="Times New Roman" w:hAnsi="Times New Roman" w:cs="Times New Roman"/>
          <w:sz w:val="24"/>
          <w:szCs w:val="24"/>
        </w:rPr>
        <w:lastRenderedPageBreak/>
        <w:t>Нейропсихологические приёмы представляют собой мощный, научно обоснованный инструмент в работе с дошкольниками. Они позволяют выйти за рамки симптоматической коррекции и воздействовать на первопричины возникающих у ребёнка трудностей, будь то проблемы с речью, вниманием, поведением или подготовкой к школе. Опираясь на чёткое понимание закономерностей работы детского мозга и этапов его развития, специалист может выстроить индивидуальную траекторию коррекции, которая укрепит слабые звенья и создаст прочный фундамент для успешного формирования всех высших психических функций. Важно подчеркнуть, что нейропсихологическая коррекция – это не магическая таблетка, а длительная, системная работа, требующая высокой квалификации от специалиста и активного участия семьи. Однако именно такой комплексный, причинный подход открывает максимальные возможности для помощи детям с различными вариантами развития, позволяя им полностью раскрыть свой потенциал и гармонично интегрироваться в образовательную среду. Глубина, научная обоснованность и практическая эффективность делают нейропсихологию незаменимым компонентом современной коррекционно-развивающей практики в дошкольных учреждениях.</w:t>
      </w:r>
    </w:p>
    <w:sectPr w:rsidR="00143DB2" w:rsidRPr="002B0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2B0AAD"/>
    <w:rsid w:val="00143DB2"/>
    <w:rsid w:val="002B0AAD"/>
    <w:rsid w:val="00F3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0A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2107</Words>
  <Characters>12011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2025-09-04T16:41:00Z</dcterms:created>
  <dcterms:modified xsi:type="dcterms:W3CDTF">2025-09-04T16:53:00Z</dcterms:modified>
</cp:coreProperties>
</file>