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F468" w14:textId="77777777" w:rsidR="00142A0A" w:rsidRDefault="007763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Использование искусственного интеллекта и машинного обучения в работе преподавателя СПО</w:t>
      </w:r>
    </w:p>
    <w:p w14:paraId="035603BD" w14:textId="77777777" w:rsidR="00142A0A" w:rsidRDefault="0077639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Дячук Николай Евгеньевич, преподаватель</w:t>
      </w:r>
    </w:p>
    <w:p w14:paraId="15DA27DB" w14:textId="77777777" w:rsidR="00142A0A" w:rsidRDefault="00142A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926728" w14:textId="77777777" w:rsidR="0077639F" w:rsidRDefault="0077639F" w:rsidP="00685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39F">
        <w:rPr>
          <w:rFonts w:ascii="Times New Roman" w:hAnsi="Times New Roman" w:cs="Times New Roman"/>
          <w:sz w:val="28"/>
          <w:szCs w:val="28"/>
        </w:rPr>
        <w:t>Современное образование находится на этапе активной цифровой трансформации. Внедрение искусственного интеллекта (ИИ) и машинного обучения (МО) в образовательный процесс открывает новые возможности для повышения качества обучения, персонализации образовательных траекторий и оптимизации работы преподавателей. В системе среднего профессионального образования эти технологии могут стать мощным инструментом для решения актуальных задач, таких как адаптация учебных программ под потребности рынка труда, повышение мотивации студентов и эффективности образовательного процесса.</w:t>
      </w:r>
    </w:p>
    <w:p w14:paraId="4D6E28CA" w14:textId="05BC86F7" w:rsidR="006855FD" w:rsidRPr="006855FD" w:rsidRDefault="006855FD" w:rsidP="00685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5FD">
        <w:rPr>
          <w:rFonts w:ascii="Times New Roman" w:hAnsi="Times New Roman" w:cs="Times New Roman"/>
          <w:sz w:val="28"/>
          <w:szCs w:val="28"/>
        </w:rPr>
        <w:t>Цель работы — рассмотреть возможности применения ИИ и МО в работе преподавателя СПО, а также представить практическую разработку — приложение для анализа сварных швов, которое может быть использовано в образовательном процессе.</w:t>
      </w:r>
    </w:p>
    <w:p w14:paraId="4012CFEA" w14:textId="161FA20E" w:rsidR="006855FD" w:rsidRDefault="006855FD" w:rsidP="00685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5FD">
        <w:rPr>
          <w:rFonts w:ascii="Times New Roman" w:hAnsi="Times New Roman" w:cs="Times New Roman"/>
          <w:sz w:val="28"/>
          <w:szCs w:val="28"/>
        </w:rPr>
        <w:t>Личный вклад автора заключается в анализе современных технологий ИИ и МО, а также в разработке и тестировании приложения для анализа сварных швов, которое может быть интегрировано в учебный процесс СПО для повышения качества практической подготовки студентов.</w:t>
      </w:r>
    </w:p>
    <w:p w14:paraId="0F4CE696" w14:textId="77777777" w:rsidR="0077639F" w:rsidRDefault="0077639F" w:rsidP="00685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A201F8" w14:textId="62AF0F0D" w:rsidR="0077639F" w:rsidRPr="0077639F" w:rsidRDefault="0077639F" w:rsidP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17DA">
        <w:rPr>
          <w:rFonts w:ascii="Times New Roman" w:hAnsi="Times New Roman" w:cs="Times New Roman"/>
          <w:i/>
          <w:iCs/>
          <w:sz w:val="28"/>
          <w:szCs w:val="28"/>
        </w:rPr>
        <w:t>Роль ИИ и МО в образовании</w:t>
      </w:r>
    </w:p>
    <w:p w14:paraId="0B0A6AB9" w14:textId="77777777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Искусственный интеллект (ИИ) — это раздел компьютерных наук, занимающийся созданием машин или программ, которые могут думать и учиться, имитируя человеческий разум.</w:t>
      </w:r>
    </w:p>
    <w:p w14:paraId="29ACF248" w14:textId="6021D86B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Машинное обучение (</w:t>
      </w:r>
      <w:r w:rsidR="006855FD">
        <w:rPr>
          <w:rFonts w:ascii="Times New Roman" w:hAnsi="Times New Roman" w:cs="Times New Roman"/>
          <w:sz w:val="28"/>
          <w:szCs w:val="28"/>
        </w:rPr>
        <w:t>МО) —</w:t>
      </w:r>
      <w:r>
        <w:rPr>
          <w:rFonts w:ascii="Times New Roman" w:hAnsi="Times New Roman" w:cs="Times New Roman"/>
          <w:sz w:val="28"/>
          <w:szCs w:val="28"/>
        </w:rPr>
        <w:t xml:space="preserve"> это совокупность методов искусственного интеллекта, с помощью которых можно создавать самообучающиеся компьютерные системы (в частности, нейросети).  </w:t>
      </w:r>
    </w:p>
    <w:p w14:paraId="67980207" w14:textId="27249CE6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Искусственный интеллект   в образовании помогает оптимизировать процесс обучения для преподавателей, сделать учёбу более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персонализированной и интересной для студентов, облегчить вход в новые профессии. Методики искусственного интеллекта и машинного обучения </w:t>
      </w:r>
      <w:r w:rsidR="006855FD">
        <w:rPr>
          <w:rFonts w:ascii="Times New Roman" w:hAnsi="Times New Roman" w:cs="Times New Roman"/>
          <w:iCs/>
          <w:sz w:val="28"/>
          <w:szCs w:val="28"/>
        </w:rPr>
        <w:t>в работе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преподавателя СПО </w:t>
      </w:r>
      <w:r w:rsidR="006855FD">
        <w:rPr>
          <w:rFonts w:ascii="Times New Roman" w:hAnsi="Times New Roman" w:cs="Times New Roman"/>
          <w:iCs/>
          <w:sz w:val="28"/>
          <w:szCs w:val="28"/>
        </w:rPr>
        <w:t>можно использовать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в направлениях работы:</w:t>
      </w:r>
    </w:p>
    <w:p w14:paraId="56DA603D" w14:textId="69554BAA" w:rsidR="006855FD" w:rsidRPr="006855FD" w:rsidRDefault="006855FD" w:rsidP="006855FD">
      <w:pPr>
        <w:pStyle w:val="a9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5FD">
        <w:rPr>
          <w:rFonts w:ascii="Times New Roman" w:hAnsi="Times New Roman" w:cs="Times New Roman"/>
          <w:sz w:val="28"/>
          <w:szCs w:val="28"/>
        </w:rPr>
        <w:t>Автоматизация рутинных задач: ИИ позволяет автоматизировать проверку домашних заданий, тестов и экзаменов. Это значительно сокращает временные затраты преподавателя, освобождая его время для более творческих и сложных задач, таких как разработка учебных материалов и индивидуальная работа со студентами. Автоматизация также снижает вероятность ошибок при проверке и обеспечивает более объективную оценку.</w:t>
      </w:r>
    </w:p>
    <w:p w14:paraId="0AC33225" w14:textId="01704140" w:rsidR="006855FD" w:rsidRDefault="006855FD" w:rsidP="006855FD">
      <w:pPr>
        <w:tabs>
          <w:tab w:val="left" w:pos="42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855FD">
        <w:rPr>
          <w:rFonts w:ascii="Times New Roman" w:hAnsi="Times New Roman" w:cs="Times New Roman"/>
          <w:sz w:val="28"/>
          <w:szCs w:val="28"/>
        </w:rPr>
        <w:t xml:space="preserve">Персонализация обучения: Машинное обучение помогает анализировать успеваемость студентов, выявлять их слабые и сильные стороны. На основе этих данных можно предлагать индивидуальные рекомендации по обучению, что способствует более эффективному усвоению материала. </w:t>
      </w:r>
    </w:p>
    <w:p w14:paraId="1D22666B" w14:textId="405B5470" w:rsidR="00142A0A" w:rsidRDefault="0077639F" w:rsidP="00685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Автоматизация оценки и обратной связи. ИИ может значительно упростить и ускорить эти задачи, освобождая время учителей для более творческих и индивидуальных занятий с учениками. Например, 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Gradescope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позволяет проверять тесты по физике, математике, химии, биологии и другим предметам.  </w:t>
      </w:r>
    </w:p>
    <w:p w14:paraId="4BBFDEF4" w14:textId="77777777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Разработка контента, тестов и контрольных. В этой сфере есть AI-помощники, например, сервис для создания тестов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PrepAI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позволяет создать тест на основе материала или собрать контрольную работу по материалам из интернета.  </w:t>
      </w:r>
    </w:p>
    <w:p w14:paraId="1AD90671" w14:textId="77777777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Поддержка преподавателей и административные задачи. ИИ не только помогает студентам, но и поддерживает преподавателей и административный персонал в их повседневной работе. Например, ИИ может анализировать учебные программы и предлагать оптимальные планы уроков, учитывая индивидуальные потребности учеников и цели обучения.  </w:t>
      </w:r>
    </w:p>
    <w:p w14:paraId="2556DF1A" w14:textId="123349CB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универсальный бот ChatGPT, генерирующий ответы на любые вопросы, появился в открытом доступе в конце 2022 года и за считаные </w:t>
      </w:r>
      <w:r>
        <w:rPr>
          <w:rFonts w:ascii="Times New Roman" w:hAnsi="Times New Roman" w:cs="Times New Roman"/>
          <w:sz w:val="28"/>
          <w:szCs w:val="28"/>
        </w:rPr>
        <w:lastRenderedPageBreak/>
        <w:t>месяцы нашёл применение в самых неожиданных сферах. Эта нейросеть умеет адекватно поддерживать диалог, создавать планы, резюмировать научные статьи, писать программный код, придумывать сценарии сериалов и даже сочинять стихи, меньше чем за минуту ИИ способен выдать ответ на вопрос по любой дисциплине, подробно изложить решение любой задачи и даже написать вполне логичное сочинение по литературному произведению. ИИ сейчас успешно используют</w:t>
      </w:r>
      <w:r w:rsidR="0068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студенты всего мира, но в преподавательской деятельности эти техноло</w:t>
      </w:r>
      <w:r>
        <w:rPr>
          <w:rFonts w:ascii="Times New Roman" w:hAnsi="Times New Roman" w:cs="Times New Roman"/>
          <w:sz w:val="28"/>
          <w:szCs w:val="28"/>
        </w:rPr>
        <w:t xml:space="preserve">гии используются крайне редко. </w:t>
      </w:r>
    </w:p>
    <w:p w14:paraId="10B9AAD6" w14:textId="07EE0E3C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пример использования возможностей применения</w:t>
      </w:r>
      <w:r w:rsidR="0068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искусственного интеллекта</w:t>
      </w:r>
      <w:r w:rsidR="0068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работе преподавателя СПО,</w:t>
      </w:r>
      <w:r w:rsidR="0068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предлагаю рассмотреть </w:t>
      </w:r>
      <w:r w:rsidR="006855FD">
        <w:rPr>
          <w:rFonts w:ascii="Times New Roman" w:hAnsi="Times New Roman" w:cs="Times New Roman"/>
          <w:sz w:val="28"/>
          <w:szCs w:val="28"/>
        </w:rPr>
        <w:t>вариант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Приложения для анализа сварных швов.</w:t>
      </w:r>
      <w:r w:rsidR="006855FD">
        <w:rPr>
          <w:rFonts w:ascii="Times New Roman" w:hAnsi="Times New Roman" w:cs="Times New Roman"/>
          <w:sz w:val="28"/>
          <w:szCs w:val="28"/>
        </w:rPr>
        <w:t xml:space="preserve"> </w:t>
      </w:r>
      <w:r w:rsidR="006855FD" w:rsidRPr="006855FD">
        <w:rPr>
          <w:rFonts w:ascii="Times New Roman" w:hAnsi="Times New Roman" w:cs="Times New Roman"/>
          <w:sz w:val="28"/>
          <w:szCs w:val="28"/>
        </w:rPr>
        <w:t xml:space="preserve">Наш техникум входит в образовательно-производственный кластер «Машиностроение» в рамках федерального проекта «Профессионалитет». Сварные швы широко используются в машиностроении. Поэтому в рамках данной работы было разработано </w:t>
      </w:r>
      <w:r w:rsidR="006855FD">
        <w:rPr>
          <w:rFonts w:ascii="Times New Roman" w:hAnsi="Times New Roman" w:cs="Times New Roman"/>
          <w:sz w:val="28"/>
          <w:szCs w:val="28"/>
        </w:rPr>
        <w:t>П</w:t>
      </w:r>
      <w:r w:rsidR="006855FD" w:rsidRPr="006855FD">
        <w:rPr>
          <w:rFonts w:ascii="Times New Roman" w:hAnsi="Times New Roman" w:cs="Times New Roman"/>
          <w:sz w:val="28"/>
          <w:szCs w:val="28"/>
        </w:rPr>
        <w:t>риложение для анализа сварных швов,</w:t>
      </w:r>
      <w:r>
        <w:rPr>
          <w:rFonts w:ascii="Times New Roman" w:hAnsi="Times New Roman" w:cs="Times New Roman"/>
          <w:sz w:val="28"/>
          <w:szCs w:val="28"/>
        </w:rPr>
        <w:t xml:space="preserve"> Приложение использует алгоритмы машинного обучения для автоматической оценки качества сварных швов на основе изображений.</w:t>
      </w:r>
    </w:p>
    <w:p w14:paraId="3DDB84AC" w14:textId="77777777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 приложения:</w:t>
      </w:r>
    </w:p>
    <w:p w14:paraId="297D856A" w14:textId="77777777" w:rsidR="00142A0A" w:rsidRDefault="0077639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Загрузка изображений сварных швов.</w:t>
      </w:r>
    </w:p>
    <w:p w14:paraId="4F73FF8F" w14:textId="77777777" w:rsidR="00142A0A" w:rsidRDefault="0077639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Автоматический анализ </w:t>
      </w:r>
      <w:r>
        <w:rPr>
          <w:rFonts w:ascii="Times New Roman" w:hAnsi="Times New Roman" w:cs="Times New Roman"/>
          <w:sz w:val="28"/>
          <w:szCs w:val="28"/>
        </w:rPr>
        <w:t>дефектов (трещины, поры, неровности) с использованием нейронных сетей.</w:t>
      </w:r>
    </w:p>
    <w:p w14:paraId="5598A0DF" w14:textId="77777777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Приложения:</w:t>
      </w:r>
    </w:p>
    <w:p w14:paraId="5B606107" w14:textId="77777777" w:rsidR="00142A0A" w:rsidRDefault="0077639F">
      <w:pPr>
        <w:numPr>
          <w:ilvl w:val="0"/>
          <w:numId w:val="2"/>
        </w:numPr>
        <w:tabs>
          <w:tab w:val="clear" w:pos="7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точности оценки качества сварных швов.</w:t>
      </w:r>
    </w:p>
    <w:p w14:paraId="1B773777" w14:textId="77777777" w:rsidR="00142A0A" w:rsidRDefault="0077639F">
      <w:pPr>
        <w:numPr>
          <w:ilvl w:val="0"/>
          <w:numId w:val="2"/>
        </w:numPr>
        <w:tabs>
          <w:tab w:val="clear" w:pos="7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временных затрат на проверку работ студентов.</w:t>
      </w:r>
    </w:p>
    <w:p w14:paraId="4797959D" w14:textId="18778358" w:rsidR="00142A0A" w:rsidRDefault="007763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Методику использования данного Приложения   можно</w:t>
      </w:r>
      <w:r w:rsidR="0068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в преподавании дисциплин профиля </w:t>
      </w:r>
      <w:r w:rsidR="006855FD">
        <w:rPr>
          <w:rFonts w:ascii="Times New Roman" w:hAnsi="Times New Roman" w:cs="Times New Roman"/>
          <w:sz w:val="28"/>
          <w:szCs w:val="28"/>
        </w:rPr>
        <w:t>металлообработки</w:t>
      </w:r>
      <w:r>
        <w:rPr>
          <w:rFonts w:ascii="Times New Roman" w:hAnsi="Times New Roman" w:cs="Times New Roman"/>
          <w:sz w:val="28"/>
          <w:szCs w:val="28"/>
        </w:rPr>
        <w:t xml:space="preserve">, при обучении студентов методам контроля качества токарной обработки внутренних </w:t>
      </w:r>
      <w:r w:rsidR="006855FD">
        <w:rPr>
          <w:rFonts w:ascii="Times New Roman" w:hAnsi="Times New Roman" w:cs="Times New Roman"/>
          <w:sz w:val="28"/>
          <w:szCs w:val="28"/>
        </w:rPr>
        <w:t>поверхностей сложных</w:t>
      </w:r>
      <w:r>
        <w:rPr>
          <w:rFonts w:ascii="Times New Roman" w:hAnsi="Times New Roman" w:cs="Times New Roman"/>
          <w:sz w:val="28"/>
          <w:szCs w:val="28"/>
        </w:rPr>
        <w:t xml:space="preserve"> деталей, соблюдения их размеров в соответствии с заданными параметрами. Тот же принцип контроля сварного шва может быть использован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 при контроле качества пайки элементов различных электронных устройств, блоков. </w:t>
      </w:r>
    </w:p>
    <w:p w14:paraId="1D538985" w14:textId="7A3CF3A7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6855FD">
        <w:rPr>
          <w:rFonts w:ascii="Times New Roman" w:hAnsi="Times New Roman" w:cs="Times New Roman"/>
          <w:sz w:val="28"/>
          <w:szCs w:val="28"/>
        </w:rPr>
        <w:t>предложенный вариант</w:t>
      </w:r>
      <w:r>
        <w:rPr>
          <w:rFonts w:ascii="Times New Roman" w:hAnsi="Times New Roman" w:cs="Times New Roman"/>
          <w:sz w:val="28"/>
          <w:szCs w:val="28"/>
        </w:rPr>
        <w:t xml:space="preserve"> Приложения, может быть интегрирован не только</w:t>
      </w:r>
      <w:r w:rsidRPr="0068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курс по сварочному делу, но и в другие направления профессиональной подготовки, где существует необходимость проведения</w:t>
      </w:r>
      <w:r w:rsidRPr="0068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контроля труднодоступных мест деталей, узлов, механизмов. Работа с таким Приложением повышает мотивация и заинтересованность студентов, ведь</w:t>
      </w:r>
      <w:r w:rsidRPr="0068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загружая изображения своих работ, они получают автоматическую оценку и рекомендации для улучшения навыков.</w:t>
      </w:r>
    </w:p>
    <w:p w14:paraId="28CF72DB" w14:textId="77777777" w:rsidR="00142A0A" w:rsidRDefault="007763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Несомненно, искусственный интеллект может помочь улучшить качество обучения, ускорить процесс и повысить эффективность. Однако существуют некоторые проблемы, которые могут возникнуть при использовании ИИ и нейросетей в образовании. </w:t>
      </w:r>
    </w:p>
    <w:p w14:paraId="39761699" w14:textId="77777777" w:rsidR="00142A0A" w:rsidRDefault="007763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‍Во-первых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это недостаточная прозрачность искусственного интеллекта. Хотя он эффективен в решении определённых задач, ИИ может приводить и к негативным последствиям для обучения. Например, преподаватели могут использовать его для оценивания знаний учащихся, но это может привести к предвзятости и дискриминации. </w:t>
      </w:r>
    </w:p>
    <w:p w14:paraId="024DB9A9" w14:textId="77777777" w:rsidR="00142A0A" w:rsidRDefault="007763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‍Во-вторых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это опасность потери контроля над процессом обучения. Например, создание индивидуальных учебных программ с помощью нейросети может привести к тому, что учащиеся будут получать только те материалы, которые соответствуют их интересам и уровню знаний. Это может нивелировать разнообразие в учебном процессе и снизить мотивацию. </w:t>
      </w:r>
    </w:p>
    <w:p w14:paraId="7AD84635" w14:textId="77777777" w:rsidR="00142A0A" w:rsidRDefault="007763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‍В-третьих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существует проблема безопасности данных. Использование нейросети в образовании может привести к утечке персональных данных учащихся, если учителя не будут должным образом защищать данные или если станут применять ИИ для сбора данных без согласия ребят.</w:t>
      </w:r>
    </w:p>
    <w:p w14:paraId="560A59D7" w14:textId="77777777" w:rsidR="00142A0A" w:rsidRDefault="007763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‍ Чрезмерное использование технологий ИИ в обучении может привести к тому, что живое взаимодействие между преподавателем и студентами, а также между самими студентами, будет сведено к минимуму.  Так же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ограничительные моменты   для конкретного учреждения СПО могут быть состоять в следующем:</w:t>
      </w:r>
    </w:p>
    <w:p w14:paraId="66255DF3" w14:textId="77777777" w:rsidR="00142A0A" w:rsidRDefault="0077639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недостаток компетенций: многие преподаватели не обладают достаточными знаниями для работы с ИИ и МО, что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требует  их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дополнительного обучения;</w:t>
      </w:r>
    </w:p>
    <w:p w14:paraId="4292331B" w14:textId="77777777" w:rsidR="00142A0A" w:rsidRDefault="0077639F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технические ограничения: нет возможности доступа к необходимым технологическим ресурсам.</w:t>
      </w:r>
    </w:p>
    <w:p w14:paraId="7DBF6800" w14:textId="5ED6E664" w:rsidR="00142A0A" w:rsidRDefault="00776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</w:t>
      </w:r>
      <w:r>
        <w:rPr>
          <w:rFonts w:ascii="Times New Roman" w:hAnsi="Times New Roman" w:cs="Times New Roman"/>
          <w:sz w:val="28"/>
          <w:szCs w:val="28"/>
        </w:rPr>
        <w:t xml:space="preserve">искусственный интеллект и машинное обучение открывают новые горизонты для системы среднего профессионального образования. Они позволяют не только оптимизировать работу преподавателей, но и повысить качество обучения, сделав его более персонализированным и практико-ориентированным. Однако для успешного внедрения этих технологий необходимо уделить внимание подготовке преподавателей, решению этических вопросов и обеспечению технической базы. Внедрение ИИ и МО в образовательный процесс СПО — это шаг к созданию </w:t>
      </w:r>
      <w:r>
        <w:rPr>
          <w:rFonts w:ascii="Times New Roman" w:hAnsi="Times New Roman" w:cs="Times New Roman"/>
          <w:sz w:val="28"/>
          <w:szCs w:val="28"/>
        </w:rPr>
        <w:t>современной, гибкой и эффективной системы подготовки специалистов, отвечающей требованиям цифровой экономики.</w:t>
      </w:r>
    </w:p>
    <w:p w14:paraId="3305B5FF" w14:textId="77777777" w:rsidR="00142A0A" w:rsidRDefault="00142A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23C3FC" w14:textId="77777777" w:rsidR="00142A0A" w:rsidRDefault="0077639F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Список источников информации: </w:t>
      </w:r>
    </w:p>
    <w:p w14:paraId="60229E45" w14:textId="77777777" w:rsidR="00142A0A" w:rsidRDefault="0077639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Бухаркина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М.Ю.</w:t>
      </w:r>
      <w:r>
        <w:rPr>
          <w:rFonts w:ascii="Times New Roman" w:hAnsi="Times New Roman" w:cs="Times New Roman"/>
          <w:sz w:val="28"/>
          <w:szCs w:val="28"/>
        </w:rPr>
        <w:t xml:space="preserve"> Искусственный интеллект в образовании: новые вызовы и перспективы / М.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Бухаркина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Информационные технологии в образовании. — 2022. — № 3. — С. 45-52.</w:t>
      </w:r>
    </w:p>
    <w:p w14:paraId="2B1EA37F" w14:textId="77777777" w:rsidR="00142A0A" w:rsidRDefault="0077639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Козлов О.А.</w:t>
      </w:r>
      <w:r>
        <w:rPr>
          <w:rFonts w:ascii="Times New Roman" w:hAnsi="Times New Roman" w:cs="Times New Roman"/>
          <w:sz w:val="28"/>
          <w:szCs w:val="28"/>
        </w:rPr>
        <w:t> Искусственный интеллект в образовании: возможности и риски / О. А. Козлов // Современные образовательные технологии. — 2021. — № 4. — С. 12-19.</w:t>
      </w:r>
    </w:p>
    <w:p w14:paraId="5172FE3A" w14:textId="77777777" w:rsidR="00142A0A" w:rsidRDefault="0077639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T Foxford" w:hAnsi="Times New Roman" w:cs="TT Foxford"/>
          <w:color w:val="000000"/>
          <w:sz w:val="28"/>
        </w:rPr>
        <w:t xml:space="preserve">Искусственный интеллект в образовании: перспективы и примеры использования [Электронный ресурс] URL: </w:t>
      </w:r>
      <w:r>
        <w:rPr>
          <w:rFonts w:ascii="Times New Roman" w:hAnsi="Times New Roman" w:cs="Times New Roman"/>
          <w:bCs/>
          <w:sz w:val="28"/>
          <w:szCs w:val="28"/>
        </w:rPr>
        <w:t>https://media.foxford.ru/articles/neyroseti-v-obrazovanii</w:t>
      </w:r>
    </w:p>
    <w:sectPr w:rsidR="00142A0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E2D55" w14:textId="77777777" w:rsidR="00E33F59" w:rsidRDefault="00E33F59">
      <w:pPr>
        <w:spacing w:line="240" w:lineRule="auto"/>
      </w:pPr>
      <w:r>
        <w:separator/>
      </w:r>
    </w:p>
  </w:endnote>
  <w:endnote w:type="continuationSeparator" w:id="0">
    <w:p w14:paraId="7912E9CE" w14:textId="77777777" w:rsidR="00E33F59" w:rsidRDefault="00E33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T Foxford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E41A8" w14:textId="77777777" w:rsidR="00E33F59" w:rsidRDefault="00E33F59">
      <w:pPr>
        <w:spacing w:after="0"/>
      </w:pPr>
      <w:r>
        <w:separator/>
      </w:r>
    </w:p>
  </w:footnote>
  <w:footnote w:type="continuationSeparator" w:id="0">
    <w:p w14:paraId="2B59ECD9" w14:textId="77777777" w:rsidR="00E33F59" w:rsidRDefault="00E33F5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8597C"/>
    <w:multiLevelType w:val="multilevel"/>
    <w:tmpl w:val="15B8597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7727980"/>
    <w:multiLevelType w:val="multilevel"/>
    <w:tmpl w:val="27727980"/>
    <w:lvl w:ilvl="0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30EA45B9"/>
    <w:multiLevelType w:val="multilevel"/>
    <w:tmpl w:val="30EA45B9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2B453D"/>
    <w:multiLevelType w:val="hybridMultilevel"/>
    <w:tmpl w:val="8D94FE8E"/>
    <w:lvl w:ilvl="0" w:tplc="9B5C90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5E5B9B"/>
    <w:multiLevelType w:val="multilevel"/>
    <w:tmpl w:val="675E5B9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81124E4"/>
    <w:multiLevelType w:val="multilevel"/>
    <w:tmpl w:val="681124E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470906820">
    <w:abstractNumId w:val="5"/>
  </w:num>
  <w:num w:numId="2" w16cid:durableId="117262466">
    <w:abstractNumId w:val="2"/>
  </w:num>
  <w:num w:numId="3" w16cid:durableId="334652184">
    <w:abstractNumId w:val="1"/>
  </w:num>
  <w:num w:numId="4" w16cid:durableId="2050833183">
    <w:abstractNumId w:val="0"/>
  </w:num>
  <w:num w:numId="5" w16cid:durableId="422340590">
    <w:abstractNumId w:val="4"/>
  </w:num>
  <w:num w:numId="6" w16cid:durableId="1795902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320"/>
    <w:rsid w:val="000505E5"/>
    <w:rsid w:val="000677A9"/>
    <w:rsid w:val="000A30B5"/>
    <w:rsid w:val="000E736B"/>
    <w:rsid w:val="00142A0A"/>
    <w:rsid w:val="00146338"/>
    <w:rsid w:val="00207951"/>
    <w:rsid w:val="00217320"/>
    <w:rsid w:val="00274A33"/>
    <w:rsid w:val="002839C6"/>
    <w:rsid w:val="00304ABE"/>
    <w:rsid w:val="00387E8C"/>
    <w:rsid w:val="00495593"/>
    <w:rsid w:val="0057379D"/>
    <w:rsid w:val="005A3105"/>
    <w:rsid w:val="006855FD"/>
    <w:rsid w:val="0077639F"/>
    <w:rsid w:val="00802E2C"/>
    <w:rsid w:val="0080351F"/>
    <w:rsid w:val="00817F4F"/>
    <w:rsid w:val="008D489D"/>
    <w:rsid w:val="00911D8C"/>
    <w:rsid w:val="0098638E"/>
    <w:rsid w:val="00A05813"/>
    <w:rsid w:val="00AA6E96"/>
    <w:rsid w:val="00B217DA"/>
    <w:rsid w:val="00BA29DB"/>
    <w:rsid w:val="00DD7465"/>
    <w:rsid w:val="00E33F59"/>
    <w:rsid w:val="00E60944"/>
    <w:rsid w:val="00ED20C7"/>
    <w:rsid w:val="00F112ED"/>
    <w:rsid w:val="283E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9E4E"/>
  <w15:docId w15:val="{D7740876-0142-4FD6-9628-139B7B0B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 w:unhideWhenUsed="1"/>
    <w:lsdException w:name="No Spacing" w:semiHidden="1" w:uiPriority="0" w:unhideWhenUsed="1"/>
    <w:lsdException w:name="Light Shading" w:uiPriority="0"/>
    <w:lsdException w:name="Light List" w:uiPriority="0"/>
    <w:lsdException w:name="Light Grid" w:uiPriority="0"/>
    <w:lsdException w:name="Medium Shading 1" w:uiPriority="0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0"/>
    <w:lsdException w:name="Light List Accent 1" w:uiPriority="0"/>
    <w:lsdException w:name="Light Grid Accent 1" w:uiPriority="0"/>
    <w:lsdException w:name="Medium Shading 1 Accent 1" w:uiPriority="0"/>
    <w:lsdException w:name="Medium Shading 2 Accent 1" w:uiPriority="0"/>
    <w:lsdException w:name="Medium List 1 Accent 1" w:uiPriority="0"/>
    <w:lsdException w:name="Revision" w:semiHidden="1" w:uiPriority="0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0"/>
    <w:lsdException w:name="Light List Accent 2" w:uiPriority="0"/>
    <w:lsdException w:name="Light Grid Accent 2" w:uiPriority="0"/>
    <w:lsdException w:name="Medium Shading 1 Accent 2" w:uiPriority="0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0"/>
    <w:lsdException w:name="Light List Accent 3" w:uiPriority="0"/>
    <w:lsdException w:name="Light Grid Accent 3" w:uiPriority="0"/>
    <w:lsdException w:name="Medium Shading 1 Accent 3" w:uiPriority="0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0"/>
    <w:lsdException w:name="Light List Accent 4" w:uiPriority="0"/>
    <w:lsdException w:name="Light Grid Accent 4" w:uiPriority="0"/>
    <w:lsdException w:name="Medium Shading 1 Accent 4" w:uiPriority="0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0"/>
    <w:lsdException w:name="Light List Accent 5" w:uiPriority="0"/>
    <w:lsdException w:name="Light Grid Accent 5" w:uiPriority="0"/>
    <w:lsdException w:name="Medium Shading 1 Accent 5" w:uiPriority="0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0"/>
    <w:lsdException w:name="Light List Accent 6" w:uiPriority="0"/>
    <w:lsdException w:name="Light Grid Accent 6" w:uiPriority="0"/>
    <w:lsdException w:name="Medium Shading 1 Accent 6" w:uiPriority="0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link w:val="a8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Подзаголовок Знак"/>
    <w:basedOn w:val="a0"/>
    <w:link w:val="a7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1292</Words>
  <Characters>7365</Characters>
  <Application>Microsoft Office Word</Application>
  <DocSecurity>0</DocSecurity>
  <Lines>61</Lines>
  <Paragraphs>17</Paragraphs>
  <ScaleCrop>false</ScaleCrop>
  <Company/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КУРТ КУРТ</dc:creator>
  <cp:lastModifiedBy>КУРТ КУРТ</cp:lastModifiedBy>
  <cp:revision>2</cp:revision>
  <dcterms:created xsi:type="dcterms:W3CDTF">2025-03-24T07:46:00Z</dcterms:created>
  <dcterms:modified xsi:type="dcterms:W3CDTF">2025-03-24T07:46:00Z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1049-12.2.0.20348</vt:lpwstr>
  </property>
  <property fmtid="{D5CDD505-2E9C-101B-9397-08002B2CF9AE}" pid="3" name="ICV">
    <vt:lpwstr>554EE8547B75435EA0FC16BF997C2815_12</vt:lpwstr>
  </property>
</Properties>
</file>