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3"/>
        <w:ind w:left="0" w:right="6" w:firstLine="709"/>
        <w:jc w:val="center"/>
        <w:spacing w:before="0" w:beforeAutospacing="0" w:after="0" w:afterAutospacing="0" w:line="276" w:lineRule="auto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Создание условий для творческой самореализации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33"/>
        <w:ind w:left="0" w:right="6" w:firstLine="709"/>
        <w:jc w:val="center"/>
        <w:spacing w:before="0" w:beforeAutospacing="0" w:after="0" w:afterAutospacing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личности педагога</w:t>
      </w:r>
      <w:r>
        <w:rPr>
          <w:b/>
          <w:bCs/>
          <w:sz w:val="28"/>
          <w:szCs w:val="28"/>
        </w:rPr>
      </w:r>
      <w:r/>
    </w:p>
    <w:p>
      <w:pPr>
        <w:pStyle w:val="1_635"/>
        <w:ind w:left="0" w:right="6" w:firstLine="709"/>
        <w:jc w:val="left"/>
        <w:spacing w:before="0" w:beforeAutospacing="0" w:after="0" w:afterAutospacing="0" w:line="276" w:lineRule="auto"/>
        <w:tabs>
          <w:tab w:val="left" w:pos="1224" w:leader="none"/>
        </w:tabs>
      </w:pPr>
      <w:r>
        <w:rPr>
          <w:rFonts w:ascii="Times New Roman" w:hAnsi="Times New Roman" w:cs="Times New Roman"/>
          <w:b/>
          <w:sz w:val="24"/>
          <w:szCs w:val="24"/>
        </w:rPr>
      </w:r>
      <w:r>
        <w:tab/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  <w:sectPr>
          <w:footnotePr/>
          <w:endnotePr/>
          <w:type w:val="continuous"/>
          <w:pgSz w:w="11910" w:h="16840" w:orient="portrait"/>
          <w:pgMar w:top="911" w:right="1133" w:bottom="1160" w:left="1133" w:header="709" w:footer="709" w:gutter="0"/>
          <w:pgNumType w:start="38"/>
          <w:cols w:num="1" w:sep="0" w:space="709" w:equalWidth="1"/>
          <w:docGrid w:linePitch="360"/>
        </w:sect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Самореализация личности педагога профессиональной образовательной организации (ПОО) имеет свою направленность и структуру, отличные от содержания самореализации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общеобразовательной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школы. Особенное значение приобретает психолого‐педагогическое, аксиологическое и акмеологическое сопровождение профессионально‐личностного становления педагога профессиональной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школы.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этом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просматривается преемственность проблематики самореализации личности педагога.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Вопросам профессионально‐личностного становления и развития педагога посвящены работы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Бабушкина,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Вершининой, Э.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Зеера,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Зимней,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Каминской, Е. А. Климова, А. А. Коростылёвой, Т. В. Кудрявцева,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Кузьминой,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Марковой,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Л. М. Митиной, Л. Ф. Михальцовой, С. И. Разуваева,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Сластёнина,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Солодовой,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z w:val="24"/>
          <w:szCs w:val="24"/>
        </w:rPr>
        <w:t xml:space="preserve"> И. Тимонина, А. Р. Фонарёва, В. Д. Шадрикова и др. Профессионально‐личностное становление педагога понимается как процесс развития, саморазвития, самореализации субъекта педагогической деятельности в ходе решения им профессиональных педагогических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задач,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овладения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профессиональными педагогическими компетенциями. Вм</w:t>
      </w:r>
      <w:r>
        <w:rPr>
          <w:rFonts w:ascii="Times New Roman" w:hAnsi="Times New Roman" w:cs="Times New Roman"/>
          <w:sz w:val="24"/>
          <w:szCs w:val="24"/>
        </w:rPr>
        <w:t xml:space="preserve">есте с тем это динамический процесс «развёртывания» психологических свойств и качеств личности педагога, проявляющийся в формировании интереса к педагогической деятельности, в овладении профессионально важными и социально значимыми качествами лич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ности.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Однако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саморазвитие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самосовершенствование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личности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всецело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зависят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качественного продуктивного процесса самореализации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педагога,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есть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процесса,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основе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ко</w:t>
      </w:r>
      <w:r>
        <w:rPr>
          <w:rFonts w:ascii="Times New Roman" w:hAnsi="Times New Roman" w:cs="Times New Roman"/>
          <w:sz w:val="24"/>
          <w:szCs w:val="24"/>
        </w:rPr>
      </w:r>
      <w:r/>
      <w:r>
        <w:rPr>
          <w:rFonts w:ascii="Times New Roman" w:hAnsi="Times New Roman" w:cs="Times New Roman"/>
          <w:sz w:val="24"/>
          <w:szCs w:val="24"/>
        </w:rPr>
        <w:t xml:space="preserve">торого формируется его способность к тв</w:t>
      </w:r>
      <w:r>
        <w:rPr>
          <w:rFonts w:ascii="Times New Roman" w:hAnsi="Times New Roman" w:cs="Times New Roman"/>
          <w:sz w:val="24"/>
          <w:szCs w:val="24"/>
        </w:rPr>
        <w:t xml:space="preserve">орческому педагогическому мышлению. Новый Закон «Об образовании в Российской Федерации» провозглашает свободу выбора получения образования согласно склонностям и потребностям, создание условий для самореализации каждого человека [9, ст. 3, п. 7].</w:t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i/>
          <w:sz w:val="24"/>
          <w:szCs w:val="24"/>
        </w:rPr>
        <w:t xml:space="preserve">Профессиональное самоопределение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 xml:space="preserve">са­мореализация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наряду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направленностью и социализацией выступают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качестве составляющих элементов структуры профессионально‐личноcтного становления и развития педагога [1, с. 66–68].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В отечественной психологической литературе понятие «самореализация» представлено как «сбалансированное раскрытие всех аспектов личности, развитие генетических и личностных возможностей». Л. А. Коростылёва,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исследующая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данную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проблему,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уточняет: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i/>
          <w:sz w:val="24"/>
          <w:szCs w:val="24"/>
        </w:rPr>
        <w:t xml:space="preserve">Самореализация – это осуществление воз­можностей</w:t>
      </w:r>
      <w:r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развития</w:t>
      </w:r>
      <w:r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«Я»</w:t>
      </w:r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посредством</w:t>
      </w:r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собст­венных усилий, сотворчество, содеятель­ность с другими людьми (ближним и дальним окружением), социумом и миром в целом</w:t>
      </w:r>
      <w:r>
        <w:rPr>
          <w:rFonts w:ascii="Times New Roman" w:hAnsi="Times New Roman" w:cs="Times New Roman"/>
          <w:sz w:val="24"/>
          <w:szCs w:val="24"/>
        </w:rPr>
        <w:t xml:space="preserve">» [5].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i/>
          <w:sz w:val="24"/>
          <w:szCs w:val="24"/>
        </w:rPr>
        <w:t xml:space="preserve">Самореализация педагога профессиональ­ной школы </w:t>
      </w:r>
      <w:r>
        <w:rPr>
          <w:rFonts w:ascii="Times New Roman" w:hAnsi="Times New Roman" w:cs="Times New Roman"/>
          <w:sz w:val="24"/>
          <w:szCs w:val="24"/>
        </w:rPr>
        <w:t xml:space="preserve">предполагает постоянное нравственное совершенствование, стремление к непрерывному творческому саморазвитию.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такого стремления к профессиональному становлению у студента педагогического вуза нет, из него педагога не получится, и об этом ему следует сказать прямо и открыто.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Процесс самореализации педагога не должен замыкаться сам на себя, его конечной целью является не только и не столько достижение высшей степени самосовершенствования и самоорганизации учителя, преподавателя, мастера производственного обучения, но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прежде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всего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передача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своим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воспитанни</w:t>
      </w:r>
      <w:r>
        <w:rPr>
          <w:rFonts w:ascii="Times New Roman" w:hAnsi="Times New Roman" w:cs="Times New Roman"/>
          <w:sz w:val="24"/>
          <w:szCs w:val="24"/>
        </w:rPr>
        <w:t xml:space="preserve">кам опыта самоорганизации, самовоспитания, самообучения и самореализации. Достижение гармонизации личностных сфер («Хо‐ чу»,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«Могу»,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«Надо»),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ценностные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ориентации 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смысложизненные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установки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учащихся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создадут условия для их эффективной самореализации. Оказать им помощь в этом может только самореализующийся педаг</w:t>
      </w:r>
      <w:r>
        <w:rPr>
          <w:rFonts w:ascii="Times New Roman" w:hAnsi="Times New Roman" w:cs="Times New Roman"/>
          <w:sz w:val="24"/>
          <w:szCs w:val="24"/>
        </w:rPr>
        <w:t xml:space="preserve">ог. Эта гармонизация во многом зависит от соответствия личностной сферы обучаемых «Надо» социальным запросам общества. В процессе профессионального самоопределения эффективность этой гармонизации проверяется по показателю «профессиональная пригод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ность».</w:t>
      </w:r>
      <w:r>
        <w:rPr>
          <w:rFonts w:ascii="Times New Roman" w:hAnsi="Times New Roman" w:cs="Times New Roman"/>
          <w:sz w:val="24"/>
          <w:szCs w:val="24"/>
        </w:rPr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Креативность как способность к умственным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преобразованиям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творчеству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чаще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всего отождествляется с творческими способностями личности. Практика показала: педагоги, обладающие способностью креативно мыслить,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имеют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достаточно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высокий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уровень интуитивного мышления. С большой долей вероятности можно говорить о прямой корреляционной зависимости между креативностью и интуицией. Педагог, обладающий креативностью,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характеризуется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набором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позитивных качеств, среди которых основными являются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преобладание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дивергентного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мышления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конвергентным,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творческий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потенциал,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высокий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уровень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толерантности,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коммуникативные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способности 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способности к эмпатии. Креативности нельзя научить, если способности к творческому развитию у человека отсутствуют. Развитию креативности у студентов, будущих п</w:t>
      </w:r>
      <w:r>
        <w:rPr>
          <w:rFonts w:ascii="Times New Roman" w:hAnsi="Times New Roman" w:cs="Times New Roman"/>
          <w:sz w:val="24"/>
          <w:szCs w:val="24"/>
        </w:rPr>
        <w:t xml:space="preserve">едагогов, способствует внедрение в учебный процесс активных методов обучения (групповые дискуссионные методы, социально‐психологический тренинг, активные методы − мозговая атака, обратная мозговая атака, аналогия, метод параллельного мышления и др.).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Решающее значение в формировании творческого педагогического потенциала имеет способность педагога профессиональной школы к </w:t>
      </w:r>
      <w:r>
        <w:rPr>
          <w:rFonts w:ascii="Times New Roman" w:hAnsi="Times New Roman" w:cs="Times New Roman"/>
          <w:i/>
          <w:sz w:val="24"/>
          <w:szCs w:val="24"/>
        </w:rPr>
        <w:t xml:space="preserve">педагогической интуиции</w:t>
      </w:r>
      <w:r>
        <w:rPr>
          <w:rFonts w:ascii="Times New Roman" w:hAnsi="Times New Roman" w:cs="Times New Roman"/>
          <w:sz w:val="24"/>
          <w:szCs w:val="24"/>
        </w:rPr>
        <w:t xml:space="preserve">, под которой понимается совокупность одновременных и однонаправленных процессов неосо</w:t>
      </w:r>
      <w:r>
        <w:rPr>
          <w:rFonts w:ascii="Times New Roman" w:hAnsi="Times New Roman" w:cs="Times New Roman"/>
          <w:sz w:val="24"/>
          <w:szCs w:val="24"/>
        </w:rPr>
        <w:t xml:space="preserve">знанности и внезапности нахождения решений конкретных педагогических задач. Такие задачи возникают у педагога постоянно, ежечасно, ежеминутно (переход от одного урока к другому, от образов к понятиям и наоборот, сосредоточение внимания на отдельном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учащемся,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затем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группе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т.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п.).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Педа</w:t>
      </w:r>
      <w:r/>
      <w:r>
        <w:rPr>
          <w:rFonts w:ascii="Times New Roman" w:hAnsi="Times New Roman" w:cs="Times New Roman"/>
          <w:sz w:val="24"/>
          <w:szCs w:val="24"/>
        </w:rPr>
        <w:t xml:space="preserve">гогическая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интуиция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формируется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процессе социализации личности. Важнейшее значение имеет опыт первичной социализации будущего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педагога.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такого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опыта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качественного интуитивного мышления ожидать не приходится. Проявляется интуиция только при решении конкретных, значимых педагогических задач.</w:t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Процесс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самореализации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личности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педагога немыслим без профессионального самоопределения и формирования его творческого потенциала. Самореализация личности как процесс на определённом этапе жизненного пути человека опосредована ре</w:t>
      </w:r>
      <w:r>
        <w:rPr>
          <w:rFonts w:ascii="Times New Roman" w:hAnsi="Times New Roman" w:cs="Times New Roman"/>
          <w:sz w:val="24"/>
          <w:szCs w:val="24"/>
        </w:rPr>
        <w:t xml:space="preserve">зультатами его профессионального самоопределения, социализации и формирования творческого потенциала. Можно с большой вероятностью утверждать, что процессы самореализации, профессионального самоопределения и социализации педагога происходят постоянно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непрерывно,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рядоположено,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основе взаимовлияния и взаимообусловленности этих процессов [2].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самореализация педагога профессиональной школы предполагает собственное его саморазвитие и формирование способности к непрерывному педагогическому творчеству. Только саморазвивающ</w:t>
      </w:r>
      <w:r>
        <w:rPr>
          <w:rFonts w:ascii="Times New Roman" w:hAnsi="Times New Roman" w:cs="Times New Roman"/>
          <w:sz w:val="24"/>
          <w:szCs w:val="24"/>
        </w:rPr>
        <w:t xml:space="preserve">ийся педагог способен воспитать самовоспитывающегося учащегося, только самореализующийся педагог способен создать условия для эффективной самореализации учащегося общеобразовательной и профессиональной школы. Результатом самореализации педагога дол</w:t>
      </w:r>
      <w:r>
        <w:rPr>
          <w:rFonts w:ascii="Times New Roman" w:hAnsi="Times New Roman" w:cs="Times New Roman"/>
          <w:sz w:val="24"/>
          <w:szCs w:val="24"/>
        </w:rPr>
        <w:t xml:space="preserve">жна стать сформировавшаяся потребность в непрерывном его самосовершенствовании и самореализации. Удовлетворение педагогом этой потребности станет гарантом воспитания компетентных высоконравственных рабочих и специалистов квалифицированного труда.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Само слово «самоопределение» означает активный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поиск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возможного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личности, формирование себя как участника сообщества профессионалов. Это не кратковременное явление, а длительный процесс самопознания и саморазвития, неотъемлемый элемент становления специалиста‐профессионала.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самоопределение педагога предполагает наличие у него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про­фессионально важных и социально значимых качеств личности</w:t>
      </w:r>
      <w:r>
        <w:rPr>
          <w:rFonts w:ascii="Times New Roman" w:hAnsi="Times New Roman" w:cs="Times New Roman"/>
          <w:sz w:val="24"/>
          <w:szCs w:val="24"/>
        </w:rPr>
        <w:t xml:space="preserve">, которые формируются в процессе социализации и усвоения социального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опыта.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Их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наличие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непремен</w:t>
      </w:r>
      <w:r>
        <w:rPr>
          <w:rFonts w:ascii="Times New Roman" w:hAnsi="Times New Roman" w:cs="Times New Roman"/>
          <w:sz w:val="24"/>
          <w:szCs w:val="24"/>
        </w:rPr>
        <w:t xml:space="preserve">ным условием профессиональной пригодности и формирования индивидуального стиля педагогической деятельности. Профессио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нально важные качества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(ПВК)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это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любые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ка</w:t>
      </w:r>
      <w:r>
        <w:rPr>
          <w:rFonts w:ascii="Times New Roman" w:hAnsi="Times New Roman" w:cs="Times New Roman"/>
          <w:sz w:val="24"/>
          <w:szCs w:val="24"/>
        </w:rPr>
        <w:t xml:space="preserve">чества субъекта, включенные в процесс деятельности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обеспечивающие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эффективность ее исполнения по параметрам производительности,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качества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труда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надежности.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Профессиональное самоопределение </w:t>
      </w:r>
      <w:r>
        <w:rPr>
          <w:rFonts w:ascii="Times New Roman" w:hAnsi="Times New Roman" w:cs="Times New Roman"/>
          <w:sz w:val="24"/>
          <w:szCs w:val="24"/>
        </w:rPr>
        <w:t xml:space="preserve">выступает в качестве важнейшего этапа самореализации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первичной социализации студента педвуза – этапа, предопределяющего направленность его жизненного пути и самостоятельный по‐ иск значимых смыслов будущей педагогической деятельности.</w:t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профессиональное самооп­ределение педагога </w:t>
      </w:r>
      <w:r>
        <w:rPr>
          <w:rFonts w:ascii="Times New Roman" w:hAnsi="Times New Roman" w:cs="Times New Roman"/>
          <w:sz w:val="24"/>
          <w:szCs w:val="24"/>
        </w:rPr>
        <w:t xml:space="preserve">– это самостоятельное и осознанное согласование индивидуально‐психологических и психофизиологических возможностей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личности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содержанием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требованиями педагогической деятельности, а также нахождение смысла выполняемого педагогом труда по обучению и воспитанию подрастающего поколения. Профессиональное самоопределение и творческая самореализация выступают в качестве основных этапов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профессионально­личностного становления и развития педагога </w:t>
      </w:r>
      <w:r>
        <w:rPr>
          <w:rFonts w:ascii="Times New Roman" w:hAnsi="Times New Roman" w:cs="Times New Roman"/>
          <w:sz w:val="24"/>
          <w:szCs w:val="24"/>
        </w:rPr>
        <w:t xml:space="preserve">на его пути к вершинам профессионализма, педагогического мастерства и педагогической зрелости.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Рассмотрим некоторые концепции профессионального становления личности, используемые в процессе психолого‐педагогического сопровождения будущего педагога.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Центральное место в концепции профессионального становления, разрабатываемой Т. В. Кудрявцевым, занимает разработка стадиальности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процесса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становления: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2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528" w:leader="none"/>
        </w:tabs>
      </w:pPr>
      <w:r>
        <w:rPr>
          <w:rFonts w:ascii="Times New Roman" w:hAnsi="Times New Roman" w:cs="Times New Roman"/>
          <w:i/>
          <w:sz w:val="24"/>
          <w:szCs w:val="24"/>
        </w:rPr>
        <w:t xml:space="preserve">стадия </w:t>
      </w:r>
      <w:r>
        <w:rPr>
          <w:rFonts w:ascii="Times New Roman" w:hAnsi="Times New Roman" w:cs="Times New Roman"/>
          <w:sz w:val="24"/>
          <w:szCs w:val="24"/>
        </w:rPr>
        <w:t xml:space="preserve">– возникновение профессиональных намерений;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2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577" w:leader="none"/>
        </w:tabs>
      </w:pPr>
      <w:r>
        <w:rPr>
          <w:rFonts w:ascii="Times New Roman" w:hAnsi="Times New Roman" w:cs="Times New Roman"/>
          <w:i/>
          <w:sz w:val="24"/>
          <w:szCs w:val="24"/>
        </w:rPr>
        <w:t xml:space="preserve">стадия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обучение;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2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662" w:leader="none"/>
        </w:tabs>
      </w:pPr>
      <w:r>
        <w:rPr>
          <w:rFonts w:ascii="Times New Roman" w:hAnsi="Times New Roman" w:cs="Times New Roman"/>
          <w:i/>
          <w:sz w:val="24"/>
          <w:szCs w:val="24"/>
        </w:rPr>
        <w:t xml:space="preserve">стадия </w:t>
      </w:r>
      <w:r>
        <w:rPr>
          <w:rFonts w:ascii="Times New Roman" w:hAnsi="Times New Roman" w:cs="Times New Roman"/>
          <w:sz w:val="24"/>
          <w:szCs w:val="24"/>
        </w:rPr>
        <w:t xml:space="preserve">– процесс активного вхождения в профессию;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2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638" w:leader="none"/>
        </w:tabs>
      </w:pPr>
      <w:r>
        <w:rPr>
          <w:rFonts w:ascii="Times New Roman" w:hAnsi="Times New Roman" w:cs="Times New Roman"/>
          <w:i/>
          <w:sz w:val="24"/>
          <w:szCs w:val="24"/>
        </w:rPr>
        <w:t xml:space="preserve">стадия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полная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реализация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личности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профессии.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В концепции Э. Ф. Зеера в качестве основания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выделения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стадий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развития берется социальная ситуация развития и уровень реализации профессиональной деятельности. Им выделено 7 стадий: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аморфной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оптации,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непосредственно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оптации, профессиональной подготовки, профессиональной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адаптации,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первичной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про</w:t>
      </w:r>
      <w:r>
        <w:rPr>
          <w:rFonts w:ascii="Times New Roman" w:hAnsi="Times New Roman" w:cs="Times New Roman"/>
          <w:sz w:val="24"/>
          <w:szCs w:val="24"/>
        </w:rPr>
        <w:t xml:space="preserve">фессионализации, профессионального мастерства.</w:t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А. Т. Р</w:t>
      </w:r>
      <w:r>
        <w:rPr>
          <w:rFonts w:ascii="Times New Roman" w:hAnsi="Times New Roman" w:cs="Times New Roman"/>
          <w:sz w:val="24"/>
          <w:szCs w:val="24"/>
        </w:rPr>
        <w:t xml:space="preserve">остунов в своей концепции главную задачу видит в создании эффективной системы управления формированием профессиональной пригодности, под которой понимается «совокупность индивидуально‐психологических особенностей человека, обеспечивающая наибольш</w:t>
      </w:r>
      <w:r>
        <w:rPr>
          <w:rFonts w:ascii="Times New Roman" w:hAnsi="Times New Roman" w:cs="Times New Roman"/>
          <w:sz w:val="24"/>
          <w:szCs w:val="24"/>
        </w:rPr>
        <w:t xml:space="preserve">ую эффективность его общественно полезной деятельности и удовлетворенность своим трудом». Процесс формирования профессиональной пригодности А. Т. Ростунов рассматривает с точки зрения системного подхода как большую систему, в которую входят </w:t>
      </w:r>
      <w:r>
        <w:rPr>
          <w:rFonts w:ascii="Times New Roman" w:hAnsi="Times New Roman" w:cs="Times New Roman"/>
          <w:i/>
          <w:sz w:val="24"/>
          <w:szCs w:val="24"/>
        </w:rPr>
        <w:t xml:space="preserve">четыре функциональных блока</w:t>
      </w:r>
      <w:r>
        <w:rPr>
          <w:rFonts w:ascii="Times New Roman" w:hAnsi="Times New Roman" w:cs="Times New Roman"/>
          <w:sz w:val="24"/>
          <w:szCs w:val="24"/>
        </w:rPr>
        <w:t xml:space="preserve">: профориентация, профотбор, профподготовка и профадаптация. Каждый блок в свою очередь состоит из нескольких подсистем более низкого ранга, которые и обеспечивают функционирование как соответствующих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подсистем,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системы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целом. Автор выделяет </w:t>
      </w:r>
      <w:r>
        <w:rPr>
          <w:rFonts w:ascii="Times New Roman" w:hAnsi="Times New Roman" w:cs="Times New Roman"/>
          <w:i/>
          <w:sz w:val="24"/>
          <w:szCs w:val="24"/>
        </w:rPr>
        <w:t xml:space="preserve">четыре уровня адап­тации</w:t>
      </w:r>
      <w:r>
        <w:rPr>
          <w:rFonts w:ascii="Times New Roman" w:hAnsi="Times New Roman" w:cs="Times New Roman"/>
          <w:sz w:val="24"/>
          <w:szCs w:val="24"/>
        </w:rPr>
        <w:t xml:space="preserve">: ознакомление; переход к самостоятельной деятельности; полная профессиональная самостоятельность; мастерство.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Ю. П. Поваренков активно разрабатывает собственную концепцию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профессионального становления личности </w:t>
      </w:r>
      <w:r>
        <w:rPr>
          <w:rFonts w:ascii="Times New Roman" w:hAnsi="Times New Roman" w:cs="Times New Roman"/>
          <w:sz w:val="24"/>
          <w:szCs w:val="24"/>
        </w:rPr>
        <w:t xml:space="preserve">(ПСЛ). В качестве единиц периодизации в рамках концепции ПСЛ используются </w:t>
      </w:r>
      <w:r>
        <w:rPr>
          <w:rFonts w:ascii="Times New Roman" w:hAnsi="Times New Roman" w:cs="Times New Roman"/>
          <w:i/>
          <w:sz w:val="24"/>
          <w:szCs w:val="24"/>
        </w:rPr>
        <w:t xml:space="preserve">стадии, периоды и фазы</w:t>
      </w:r>
      <w:r>
        <w:rPr>
          <w:rFonts w:ascii="Times New Roman" w:hAnsi="Times New Roman" w:cs="Times New Roman"/>
          <w:sz w:val="24"/>
          <w:szCs w:val="24"/>
        </w:rPr>
        <w:t xml:space="preserve">. Ста‐ дии в основном совпадают с этапами профессиональной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социализации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личности,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которых четыре: допрофессиональное развитие личнос</w:t>
      </w:r>
      <w:r>
        <w:rPr>
          <w:rFonts w:ascii="Times New Roman" w:hAnsi="Times New Roman" w:cs="Times New Roman"/>
          <w:sz w:val="24"/>
          <w:szCs w:val="24"/>
        </w:rPr>
        <w:t xml:space="preserve">ти (подготовка к профессионализации); поиск и выбор профессии, учебного заведения; профессиональное обучение; самостоятельная профессиональная деятельность. Периоды являются компонентами стадий и возникают как результат конкретизации ПСЛ. В наиболе</w:t>
      </w:r>
      <w:r>
        <w:rPr>
          <w:rFonts w:ascii="Times New Roman" w:hAnsi="Times New Roman" w:cs="Times New Roman"/>
          <w:sz w:val="24"/>
          <w:szCs w:val="24"/>
        </w:rPr>
        <w:t xml:space="preserve">е общем виде выделяются четыре стандартных периода: профессиональная адаптация или завершение профессионального развития предыдущей стадии, устойчивый рост показателей; период наивысших достижений; период спада, которому может предшествовать стагнация.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Фазы являются результатом дальнейшей конкретизации ситуации ПСЛ и связаны с решением более частных задач профессионального развития [10].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Каждый период делится на ряд фаз в зависимости от решаемой задачи. Выделяются: фаза «послевступительной эйфории» и апробирования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довузовских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учебной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дея</w:t>
      </w:r>
      <w:r>
        <w:rPr>
          <w:rFonts w:ascii="Times New Roman" w:hAnsi="Times New Roman" w:cs="Times New Roman"/>
          <w:sz w:val="24"/>
          <w:szCs w:val="24"/>
        </w:rPr>
        <w:t xml:space="preserve">тельности; фаза осознания неэффективности профессиональных форм учебной деятельности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новых;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фаза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наивысшего развития учебно‐академической деятельности студента.</w:t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В данной концепции в основе детерминации ПСЛ лежит </w:t>
      </w:r>
      <w:r>
        <w:rPr>
          <w:rFonts w:ascii="Times New Roman" w:hAnsi="Times New Roman" w:cs="Times New Roman"/>
          <w:i/>
          <w:sz w:val="24"/>
          <w:szCs w:val="24"/>
        </w:rPr>
        <w:t xml:space="preserve">система внешних и внутренних факторов</w:t>
      </w:r>
      <w:r>
        <w:rPr>
          <w:rFonts w:ascii="Times New Roman" w:hAnsi="Times New Roman" w:cs="Times New Roman"/>
          <w:sz w:val="24"/>
          <w:szCs w:val="24"/>
        </w:rPr>
        <w:t xml:space="preserve">, соотношение которых и определяет базовое противоречие профессионального развития. В качестве внешних факторов выступают профессиональные требования, предъявляемые к индивиду, и социально‐профессиональные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возможности,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которые предоставляются ему в ходе профессионализации. К числу внутренних факторов относятся профессиональные притязания к условиям профессионализации [10].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Еще одной сильной стороной концепции Ю. П. Поваренкова является разработка критериев профессиональной продуктивности, профессиональной идентичности и профессиональной зрелости.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Профессиональная продуктивность (ПП) характеризует эффективность профессионального развития личности и степень соответствия ее результатов социально‐профессиональным требованиям.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Профессиональная идентичность (ПИ) характеризует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значимость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профессионализации в целом для личности как средства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удовлетворения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реализации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своих потребностей, развития потенциала.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Профессиональная зрелость (ПЗ) свидетельствует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сформированности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личностного контура регулирования процесса профессионального развития, о степени осознания личностью своих возможностей и потребностей, требований,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предъявляются.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Профессиональная зрелость является ведущим показателем становления субъекта профессионального труда.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Все вышеуказанные аспекты концепции ПСЛ являются значительным вкладом в развитие целостной теории профессионального развития личности.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635"/>
        <w:ind w:left="0" w:right="6" w:firstLine="709"/>
        <w:jc w:val="both"/>
        <w:spacing w:before="0" w:beforeAutospacing="0" w:after="0" w:afterAutospacing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анализ подходов к сопровождению профессионального становления педагога в процессе его самореализации по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казал: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3"/>
        </w:numPr>
        <w:ind w:left="0" w:right="6" w:firstLine="1058"/>
        <w:jc w:val="both"/>
        <w:spacing w:before="0" w:beforeAutospacing="0" w:after="0" w:afterAutospacing="0" w:line="276" w:lineRule="auto"/>
        <w:tabs>
          <w:tab w:val="left" w:pos="5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на совреме</w:t>
      </w:r>
      <w:r>
        <w:rPr>
          <w:rFonts w:ascii="Times New Roman" w:hAnsi="Times New Roman" w:cs="Times New Roman"/>
          <w:sz w:val="24"/>
          <w:szCs w:val="24"/>
        </w:rPr>
        <w:t xml:space="preserve">нном этапе развития российского общества наблюдается изменение требований к педагогу: от профессионала, выполняющего комплекс рабочих функций, от учителя‐предметника – к самореализующейся личности, способной содействовать самореализации учащихся;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1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587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для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подготовки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будущего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профессиональному становлению необходимо создать условия для формирования профессиональных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компетентностей, рефлексивных умений, мотивационной готовности и т.д.;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1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594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необходима перестройка стратегии подготовки будущего педагога к профессиональному становлению в процессе его самореализации, обусловленная сложившейся социальной ситуацией, практикой современного образования;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1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594" w:leader="none"/>
        </w:tabs>
      </w:pPr>
      <w:r>
        <w:rPr>
          <w:rFonts w:ascii="Times New Roman" w:hAnsi="Times New Roman" w:cs="Times New Roman"/>
          <w:i/>
          <w:sz w:val="24"/>
          <w:szCs w:val="24"/>
        </w:rPr>
        <w:t xml:space="preserve">психологическое сопровождение профес­сионального становления </w:t>
      </w:r>
      <w:r>
        <w:rPr>
          <w:rFonts w:ascii="Times New Roman" w:hAnsi="Times New Roman" w:cs="Times New Roman"/>
          <w:sz w:val="24"/>
          <w:szCs w:val="24"/>
        </w:rPr>
        <w:t xml:space="preserve">– это движение вместе с изменяющейся личностью, своевременное указание возможных путей, при необходимости – помощь и поддержка;</w:t>
      </w:r>
      <w:r>
        <w:rPr>
          <w:rFonts w:ascii="Times New Roman" w:hAnsi="Times New Roman" w:cs="Times New Roman"/>
          <w:i/>
          <w:sz w:val="24"/>
          <w:szCs w:val="24"/>
        </w:rPr>
      </w:r>
      <w:r/>
    </w:p>
    <w:p>
      <w:pPr>
        <w:pStyle w:val="602"/>
        <w:numPr>
          <w:ilvl w:val="0"/>
          <w:numId w:val="1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594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сопровождение представляет собой целостную, системно‐организованную деятельность,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процессе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которой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создаются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социально‐психологические и педагогические условия для успешного обучения и развития личности. Проблема психолого‐педагогического сопровождения профессионального становления будущего педагог</w:t>
      </w:r>
      <w:r>
        <w:rPr>
          <w:rFonts w:ascii="Times New Roman" w:hAnsi="Times New Roman" w:cs="Times New Roman"/>
          <w:sz w:val="24"/>
          <w:szCs w:val="24"/>
        </w:rPr>
        <w:t xml:space="preserve">а представляется как система, направленная на создание условий для успешного обучения и психологического развития его личности, «как основа взаимодействия субъектов воспитания и обучения при решении проблем, связанных с процессом образования»;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numPr>
          <w:ilvl w:val="0"/>
          <w:numId w:val="1"/>
        </w:numPr>
        <w:ind w:left="0" w:right="6" w:firstLine="709"/>
        <w:jc w:val="both"/>
        <w:spacing w:before="0" w:beforeAutospacing="0" w:after="0" w:afterAutospacing="0" w:line="276" w:lineRule="auto"/>
        <w:tabs>
          <w:tab w:val="left" w:pos="594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результатом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психолого‐педагогического сопровождения профессионального становления педагога в процессе его самореализации должно стать развитие и саморазвитие его личности, реал</w:t>
      </w:r>
      <w:r>
        <w:rPr>
          <w:rFonts w:ascii="Times New Roman" w:hAnsi="Times New Roman" w:cs="Times New Roman"/>
          <w:sz w:val="24"/>
          <w:szCs w:val="24"/>
        </w:rPr>
        <w:t xml:space="preserve">изация его психолого‐педагогического способностей, знаний, умений, усилий педагогов различной направленности, навыков, обеспечение профессионального самосохранения, удовлетворенность трудом и повышение эффективности профессиональной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деятельности.</w:t>
      </w:r>
      <w:r>
        <w:rPr>
          <w:rFonts w:ascii="Times New Roman" w:hAnsi="Times New Roman" w:cs="Times New Roman"/>
          <w:sz w:val="24"/>
          <w:szCs w:val="24"/>
        </w:rPr>
      </w:r>
      <w:r/>
      <w:r/>
      <w:r/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113" w:hanging="198"/>
      </w:pPr>
      <w:rPr>
        <w:rFonts w:hint="default" w:ascii="Cambria" w:hAnsi="Cambria" w:eastAsia="Cambria" w:cs="Cambria"/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1815" w:hanging="24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1"/>
        <w:sz w:val="20"/>
        <w:szCs w:val="20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134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448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76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076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390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3705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4019" w:hanging="2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"/>
      <w:lvlJc w:val="left"/>
      <w:pPr>
        <w:ind w:left="113" w:hanging="132"/>
        <w:jc w:val="left"/>
      </w:pPr>
      <w:rPr>
        <w:rFonts w:hint="default" w:ascii="Cambria" w:hAnsi="Cambria" w:eastAsia="Cambria" w:cs="Cambria"/>
        <w:b w:val="0"/>
        <w:bCs w:val="0"/>
        <w:i/>
        <w:iCs/>
        <w:spacing w:val="0"/>
        <w:sz w:val="21"/>
        <w:szCs w:val="21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565" w:hanging="13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11" w:hanging="13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57" w:hanging="13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903" w:hanging="13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349" w:hanging="13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795" w:hanging="13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3241" w:hanging="13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687" w:hanging="13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1_635" w:customStyle="1">
    <w:name w:val="Body Text"/>
    <w:basedOn w:val="1127"/>
    <w:uiPriority w:val="1"/>
    <w:qFormat/>
    <w:pPr>
      <w:contextualSpacing w:val="0"/>
      <w:ind w:left="113" w:right="0" w:firstLine="284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mbria" w:hAnsi="Cambria" w:eastAsia="Cambria" w:cs="Cambr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2025-09-08T08:07:40Z</dcterms:modified>
</cp:coreProperties>
</file>