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90808" w14:textId="77777777" w:rsidR="00C346D0" w:rsidRDefault="00C346D0" w:rsidP="00C346D0">
      <w:pPr>
        <w:pStyle w:val="1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Игровые и интерактивные методы на уроках математики в коррекционной школе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!</w:t>
      </w:r>
    </w:p>
    <w:p w14:paraId="1E05F87E" w14:textId="77777777" w:rsidR="00C346D0" w:rsidRDefault="00C346D0" w:rsidP="00C346D0">
      <w:pPr>
        <w:pStyle w:val="1"/>
        <w:spacing w:line="20" w:lineRule="atLeast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Практический опыт применения методов и приемов на уроках математики в коррекционной школе</w:t>
      </w:r>
    </w:p>
    <w:p w14:paraId="661ACE97" w14:textId="77777777" w:rsidR="00C346D0" w:rsidRDefault="00C346D0" w:rsidP="00C346D0">
      <w:pPr>
        <w:pStyle w:val="1"/>
        <w:spacing w:line="20" w:lineRule="atLeast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Это именно тот подход, который максимально эффективен для детей с особыми образовательными </w:t>
      </w:r>
      <w:proofErr w:type="gramStart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потребностями( в</w:t>
      </w:r>
      <w:proofErr w:type="gramEnd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начальной школе).</w:t>
      </w:r>
    </w:p>
    <w:p w14:paraId="2D746860" w14:textId="77777777" w:rsidR="00C346D0" w:rsidRDefault="00C346D0" w:rsidP="00C346D0">
      <w:pPr>
        <w:pStyle w:val="1"/>
        <w:spacing w:line="20" w:lineRule="atLeast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В своей практике я активно использую принцип </w:t>
      </w: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«учимся, играя»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и максимально связываю математические задания с повседневной жизнью. Это позволяет поддерживать мотивацию учащихся и обеспечивать более прочное усвоение материала. Вот некоторые из применяемых мною методов и приемов:</w:t>
      </w:r>
    </w:p>
    <w:p w14:paraId="65D4E578" w14:textId="77777777" w:rsidR="00C346D0" w:rsidRDefault="00C346D0" w:rsidP="00C346D0">
      <w:pPr>
        <w:pStyle w:val="1"/>
        <w:spacing w:line="20" w:lineRule="atLeast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1. Игровые технологии</w:t>
      </w:r>
    </w:p>
    <w:p w14:paraId="33740815" w14:textId="77777777" w:rsidR="00C346D0" w:rsidRDefault="00C346D0" w:rsidP="00C346D0">
      <w:pPr>
        <w:pStyle w:val="1"/>
        <w:spacing w:line="20" w:lineRule="atLeast"/>
        <w:jc w:val="both"/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ru-RU"/>
        </w:rPr>
        <w:t>Дидактические игры:</w:t>
      </w:r>
    </w:p>
    <w:p w14:paraId="0566DF28" w14:textId="77777777" w:rsidR="00C346D0" w:rsidRDefault="00C346D0" w:rsidP="00C346D0">
      <w:pPr>
        <w:pStyle w:val="1"/>
        <w:spacing w:line="20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«Математическое лото»: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Карточки с числами и карточки с соответствующим количеством предметов. Дети учатся соотносить абстрактное число с конкретным количеством.</w:t>
      </w:r>
    </w:p>
    <w:p w14:paraId="568BA69F" w14:textId="77777777" w:rsidR="00C346D0" w:rsidRDefault="00C346D0" w:rsidP="00C346D0">
      <w:pPr>
        <w:pStyle w:val="1"/>
        <w:spacing w:line="20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«Собери урожай»</w:t>
      </w:r>
      <w:proofErr w:type="gramStart"/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На</w:t>
      </w:r>
      <w:proofErr w:type="gramEnd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столе разбросаны муляжи фруктов (или карточки). Задание: собрать, например, «5 яблок и 3 груши», развивая навыки счета и классификации.</w:t>
      </w:r>
    </w:p>
    <w:p w14:paraId="4683F83B" w14:textId="77777777" w:rsidR="00C346D0" w:rsidRDefault="00C346D0" w:rsidP="00C346D0">
      <w:pPr>
        <w:pStyle w:val="1"/>
        <w:spacing w:line="20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«Найди пару»: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Игра на сопоставление (например, цифра 4 и картинка с четырьмя мячами).</w:t>
      </w:r>
    </w:p>
    <w:p w14:paraId="4FD6BA70" w14:textId="77777777" w:rsidR="00C346D0" w:rsidRDefault="00C346D0" w:rsidP="00C346D0">
      <w:pPr>
        <w:pStyle w:val="1"/>
        <w:spacing w:line="20" w:lineRule="atLeast"/>
        <w:jc w:val="both"/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ru-RU"/>
        </w:rPr>
        <w:t>Сюжетно-ролевые игры:</w:t>
      </w:r>
    </w:p>
    <w:p w14:paraId="7BBB2DB4" w14:textId="77777777" w:rsidR="00C346D0" w:rsidRDefault="00C346D0" w:rsidP="00C346D0">
      <w:pPr>
        <w:pStyle w:val="1"/>
        <w:spacing w:line="20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«Магазин»</w:t>
      </w:r>
      <w:proofErr w:type="gramStart"/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Это</w:t>
      </w:r>
      <w:proofErr w:type="gramEnd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классический и невероятно эффективный прием. Дети исполняют роли покупателя и продавца. Они тренируются:</w:t>
      </w:r>
    </w:p>
    <w:p w14:paraId="56D55C7B" w14:textId="77777777" w:rsidR="00C346D0" w:rsidRDefault="00C346D0" w:rsidP="00C346D0">
      <w:pPr>
        <w:pStyle w:val="1"/>
        <w:spacing w:line="20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Счету</w:t>
      </w:r>
      <w:proofErr w:type="gramStart"/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Посчитать</w:t>
      </w:r>
      <w:proofErr w:type="gramEnd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количество товаров.</w:t>
      </w:r>
    </w:p>
    <w:p w14:paraId="5249D1E5" w14:textId="77777777" w:rsidR="00C346D0" w:rsidRDefault="00C346D0" w:rsidP="00C346D0">
      <w:pPr>
        <w:pStyle w:val="1"/>
        <w:spacing w:line="20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Сложению и вычитанию</w:t>
      </w:r>
      <w:proofErr w:type="gramStart"/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Рассчитать</w:t>
      </w:r>
      <w:proofErr w:type="gramEnd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стоимость, получить сдачу.</w:t>
      </w:r>
    </w:p>
    <w:p w14:paraId="750617A7" w14:textId="77777777" w:rsidR="00C346D0" w:rsidRDefault="00C346D0" w:rsidP="00C346D0">
      <w:pPr>
        <w:pStyle w:val="1"/>
        <w:spacing w:line="20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Решение бытовых задач: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«Хватит ли мне денег на хлеб и молоко?»</w:t>
      </w:r>
    </w:p>
    <w:p w14:paraId="05C65D3B" w14:textId="77777777" w:rsidR="00C346D0" w:rsidRDefault="00C346D0" w:rsidP="00C346D0">
      <w:pPr>
        <w:pStyle w:val="1"/>
        <w:spacing w:line="20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«Кафе»: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Расчет количества гостей, сервировка стола (положить каждой кукле по одной вилке и ложке), разделение пирога на равные части.</w:t>
      </w:r>
    </w:p>
    <w:p w14:paraId="25F341C7" w14:textId="77777777" w:rsidR="00C346D0" w:rsidRDefault="00C346D0" w:rsidP="00C346D0">
      <w:pPr>
        <w:pStyle w:val="1"/>
        <w:spacing w:line="20" w:lineRule="atLeast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2. Наглядность и практические манипуляции</w:t>
      </w:r>
    </w:p>
    <w:p w14:paraId="002F429E" w14:textId="77777777" w:rsidR="00C346D0" w:rsidRDefault="00C346D0" w:rsidP="00C346D0">
      <w:pPr>
        <w:pStyle w:val="1"/>
        <w:spacing w:line="20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Работа с природным и бросовым материалом: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Счет палочек, камешков, шишек, крышек от бутылок. Это развивает не только счет, но и мелкую моторику.</w:t>
      </w:r>
    </w:p>
    <w:p w14:paraId="301B5A47" w14:textId="77777777" w:rsidR="00C346D0" w:rsidRDefault="00C346D0" w:rsidP="00C346D0">
      <w:pPr>
        <w:pStyle w:val="1"/>
        <w:spacing w:line="20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Использование кубиков Лего: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Конструктор идеален для изучения состава числа, сложения, вычитания, понятий «больше-меньше», «выше-ниже».</w:t>
      </w:r>
    </w:p>
    <w:p w14:paraId="24631616" w14:textId="77777777" w:rsidR="00C346D0" w:rsidRDefault="00C346D0" w:rsidP="00C346D0">
      <w:pPr>
        <w:pStyle w:val="1"/>
        <w:spacing w:line="20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Магнитные цифры и геометрические фигуры: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Работа на магнитной доске позволяет быстро менять условия задания, вовлекать всех детей в процесс.</w:t>
      </w:r>
    </w:p>
    <w:p w14:paraId="08530603" w14:textId="77777777" w:rsidR="00C346D0" w:rsidRDefault="00C346D0" w:rsidP="00C346D0">
      <w:pPr>
        <w:pStyle w:val="1"/>
        <w:spacing w:line="20" w:lineRule="atLeast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3. Проектная деятельность (краткосрочная)</w:t>
      </w:r>
    </w:p>
    <w:p w14:paraId="741A6785" w14:textId="77777777" w:rsidR="00C346D0" w:rsidRDefault="00C346D0" w:rsidP="00C346D0">
      <w:pPr>
        <w:pStyle w:val="1"/>
        <w:spacing w:line="20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lastRenderedPageBreak/>
        <w:t>Проект «Наш аквариум»: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Дети вместе рисуют большой аквариум и «заселяют» его рыбами, вырезанными из бумаги.</w:t>
      </w:r>
    </w:p>
    <w:p w14:paraId="34024FA1" w14:textId="77777777" w:rsidR="00C346D0" w:rsidRDefault="00C346D0" w:rsidP="00C346D0">
      <w:pPr>
        <w:pStyle w:val="1"/>
        <w:spacing w:line="20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Задание: «Поселите 3 красные и 2 желтые рыбки. Сколько всего рыбок в аквариуме?»</w:t>
      </w:r>
    </w:p>
    <w:p w14:paraId="57B5A622" w14:textId="77777777" w:rsidR="00C346D0" w:rsidRDefault="00C346D0" w:rsidP="00C346D0">
      <w:pPr>
        <w:pStyle w:val="1"/>
        <w:spacing w:line="20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Усложнение: «Одна рыбка спряталась за замок. Сколько осталось видно?»</w:t>
      </w:r>
    </w:p>
    <w:p w14:paraId="6EB34D9A" w14:textId="77777777" w:rsidR="00C346D0" w:rsidRDefault="00C346D0" w:rsidP="00C346D0">
      <w:pPr>
        <w:pStyle w:val="1"/>
        <w:spacing w:line="20" w:lineRule="atLeast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4. Интеграция уроков (математика + труд, математика + ИЗО)</w:t>
      </w:r>
    </w:p>
    <w:p w14:paraId="6FB4F252" w14:textId="77777777" w:rsidR="00C346D0" w:rsidRDefault="00C346D0" w:rsidP="00C346D0">
      <w:pPr>
        <w:pStyle w:val="1"/>
        <w:spacing w:line="20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Рисование по точкам (по цифрам):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Закрепление порядка счета.</w:t>
      </w:r>
    </w:p>
    <w:p w14:paraId="0BC12ADB" w14:textId="77777777" w:rsidR="00C346D0" w:rsidRDefault="00C346D0" w:rsidP="00C346D0">
      <w:pPr>
        <w:pStyle w:val="1"/>
        <w:spacing w:line="20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Аппликация из геометрических фигур: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«Собери домик из квадрата и треугольника, а солнце из круга». Дети учатся узнавать и называть фигуры.</w:t>
      </w:r>
    </w:p>
    <w:p w14:paraId="0C95B8CD" w14:textId="77777777" w:rsidR="00C346D0" w:rsidRDefault="00C346D0" w:rsidP="00C346D0">
      <w:pPr>
        <w:pStyle w:val="1"/>
        <w:spacing w:line="20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Лепка из пластилина</w:t>
      </w:r>
      <w:proofErr w:type="gramStart"/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Лепим</w:t>
      </w:r>
      <w:proofErr w:type="gramEnd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цифры, что способствует их лучшему запоминанию через тактильные ощущения.</w:t>
      </w:r>
    </w:p>
    <w:p w14:paraId="66DF4E83" w14:textId="77777777" w:rsidR="00C346D0" w:rsidRDefault="00C346D0" w:rsidP="00C346D0">
      <w:pPr>
        <w:pStyle w:val="1"/>
        <w:spacing w:line="20" w:lineRule="atLeast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5. Работа с интерактивными материалами</w:t>
      </w:r>
    </w:p>
    <w:p w14:paraId="1FD3E0B7" w14:textId="77777777" w:rsidR="00C346D0" w:rsidRDefault="00C346D0" w:rsidP="00C346D0">
      <w:pPr>
        <w:pStyle w:val="1"/>
        <w:spacing w:line="20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Использование простых компьютерных программ или интерактивной доски,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где дети могут перетаскивать предметы, группировать их, соединять цифру с количеством.</w:t>
      </w:r>
    </w:p>
    <w:p w14:paraId="1E60A041" w14:textId="77777777" w:rsidR="00C346D0" w:rsidRDefault="00C346D0" w:rsidP="00C346D0">
      <w:pPr>
        <w:pStyle w:val="1"/>
        <w:spacing w:line="20" w:lineRule="atLeast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6. Дифференцированный подход</w:t>
      </w:r>
    </w:p>
    <w:p w14:paraId="7BF093EF" w14:textId="77777777" w:rsidR="00C346D0" w:rsidRDefault="00C346D0" w:rsidP="00C346D0">
      <w:pPr>
        <w:pStyle w:val="1"/>
        <w:spacing w:line="20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Все игры и задания имеют </w:t>
      </w: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несколько уровней сложности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</w:p>
    <w:p w14:paraId="57682C1D" w14:textId="77777777" w:rsidR="00C346D0" w:rsidRDefault="00C346D0" w:rsidP="00C346D0">
      <w:pPr>
        <w:pStyle w:val="1"/>
        <w:spacing w:line="20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Для одной группы детей задание: «Положи в корзину 3 яблока».</w:t>
      </w:r>
    </w:p>
    <w:p w14:paraId="52712AC7" w14:textId="77777777" w:rsidR="00C346D0" w:rsidRDefault="00C346D0" w:rsidP="00C346D0">
      <w:pPr>
        <w:pStyle w:val="1"/>
        <w:spacing w:line="20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Для другой группы: «Положи в корзину на 2 яблока больше» или «Положи 4 яблока, а затем убери одно».</w:t>
      </w:r>
    </w:p>
    <w:p w14:paraId="5A82F0C1" w14:textId="77777777" w:rsidR="00C346D0" w:rsidRDefault="00C346D0" w:rsidP="00C346D0">
      <w:pPr>
        <w:pStyle w:val="1"/>
        <w:spacing w:line="20" w:lineRule="atLeas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Заключение по практике: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Систематическое применение этих методов позволяет сделать урок математики </w:t>
      </w: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ожидаемым и любимым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для моих учеников. Они видят практическую пользу от своих умений, что является самым важным мотиватором для дальнейшего обучения. Я всегда делюсь этими наработками с родителями на консультациях и мастер-классах, чтобы обеспечить непрерывность образовательной среды.</w:t>
      </w:r>
    </w:p>
    <w:p w14:paraId="6C5AFB7F" w14:textId="77777777" w:rsidR="00C346D0" w:rsidRDefault="00C346D0" w:rsidP="00C346D0">
      <w:pPr>
        <w:rPr>
          <w:lang w:eastAsia="ru-RU"/>
        </w:rPr>
      </w:pPr>
    </w:p>
    <w:p w14:paraId="796F19BD" w14:textId="77777777" w:rsidR="00C346D0" w:rsidRDefault="00C346D0" w:rsidP="00C346D0">
      <w:pPr>
        <w:spacing w:line="2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Выполнил(а): Храмцова Анна Петровна</w:t>
      </w:r>
    </w:p>
    <w:p w14:paraId="363B695D" w14:textId="77777777" w:rsidR="00C346D0" w:rsidRDefault="00C346D0" w:rsidP="00C346D0">
      <w:pPr>
        <w:jc w:val="right"/>
        <w:rPr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Должность: учитель</w:t>
      </w:r>
    </w:p>
    <w:p w14:paraId="2045D873" w14:textId="77777777" w:rsidR="00C346D0" w:rsidRDefault="00C346D0" w:rsidP="00C346D0">
      <w:pPr>
        <w:rPr>
          <w:lang w:eastAsia="ru-RU"/>
        </w:rPr>
      </w:pPr>
    </w:p>
    <w:p w14:paraId="328D6814" w14:textId="77777777" w:rsidR="00C346D0" w:rsidRDefault="00C346D0" w:rsidP="00C346D0">
      <w:pPr>
        <w:rPr>
          <w:lang w:eastAsia="ru-RU"/>
        </w:rPr>
      </w:pPr>
    </w:p>
    <w:p w14:paraId="75DE98DC" w14:textId="77777777" w:rsidR="00C346D0" w:rsidRDefault="00C346D0" w:rsidP="00C346D0">
      <w:pPr>
        <w:rPr>
          <w:lang w:eastAsia="ru-RU"/>
        </w:rPr>
      </w:pPr>
    </w:p>
    <w:p w14:paraId="0F8F77D2" w14:textId="77777777" w:rsidR="005E582B" w:rsidRDefault="005E582B"/>
    <w:sectPr w:rsidR="005E5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364"/>
    <w:rsid w:val="005E582B"/>
    <w:rsid w:val="00C346D0"/>
    <w:rsid w:val="00F4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469825-27C9-4F31-9C24-46E1596DF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6D0"/>
  </w:style>
  <w:style w:type="paragraph" w:styleId="1">
    <w:name w:val="heading 1"/>
    <w:basedOn w:val="a"/>
    <w:next w:val="a"/>
    <w:link w:val="10"/>
    <w:uiPriority w:val="9"/>
    <w:qFormat/>
    <w:rsid w:val="00C346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46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2938</Characters>
  <Application>Microsoft Office Word</Application>
  <DocSecurity>0</DocSecurity>
  <Lines>24</Lines>
  <Paragraphs>6</Paragraphs>
  <ScaleCrop>false</ScaleCrop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Храмцов</dc:creator>
  <cp:keywords/>
  <dc:description/>
  <cp:lastModifiedBy>Егор Храмцов</cp:lastModifiedBy>
  <cp:revision>2</cp:revision>
  <dcterms:created xsi:type="dcterms:W3CDTF">2025-09-10T17:11:00Z</dcterms:created>
  <dcterms:modified xsi:type="dcterms:W3CDTF">2025-09-10T17:11:00Z</dcterms:modified>
</cp:coreProperties>
</file>