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A08" w:rsidRPr="002F2395" w:rsidRDefault="00B82A08" w:rsidP="00B82A08">
      <w:pPr>
        <w:autoSpaceDE w:val="0"/>
        <w:autoSpaceDN w:val="0"/>
        <w:adjustRightInd w:val="0"/>
        <w:spacing w:after="0" w:line="240" w:lineRule="auto"/>
        <w:ind w:left="-567" w:firstLine="709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2F239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Лидия Михайловна Попова</w:t>
      </w:r>
    </w:p>
    <w:p w:rsidR="00B82A08" w:rsidRDefault="00B82A08" w:rsidP="00B82A08">
      <w:pPr>
        <w:autoSpaceDE w:val="0"/>
        <w:autoSpaceDN w:val="0"/>
        <w:adjustRightInd w:val="0"/>
        <w:spacing w:after="0" w:line="240" w:lineRule="auto"/>
        <w:ind w:left="-567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82A08" w:rsidRPr="00262609" w:rsidRDefault="00B82A08" w:rsidP="00B82A08">
      <w:pPr>
        <w:autoSpaceDE w:val="0"/>
        <w:autoSpaceDN w:val="0"/>
        <w:adjustRightInd w:val="0"/>
        <w:spacing w:after="0" w:line="240" w:lineRule="auto"/>
        <w:ind w:left="-567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Воспитание чувства патриотизма </w:t>
      </w:r>
      <w:r w:rsidRPr="0026260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 подрастающего поколения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посредством изучения казачьей песни</w:t>
      </w:r>
    </w:p>
    <w:p w:rsidR="00B82A08" w:rsidRDefault="00B82A08" w:rsidP="00B82A08">
      <w:pPr>
        <w:autoSpaceDE w:val="0"/>
        <w:autoSpaceDN w:val="0"/>
        <w:adjustRightInd w:val="0"/>
        <w:spacing w:after="0" w:line="240" w:lineRule="auto"/>
        <w:ind w:left="-567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82A08" w:rsidRPr="00B82B83" w:rsidRDefault="00B82A08" w:rsidP="00B82A08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82A08" w:rsidRPr="00677950" w:rsidRDefault="00B82A08" w:rsidP="00B82A08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703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Аннотация</w:t>
      </w:r>
      <w:r w:rsidRPr="00B82B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677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статье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рассматривается проблема воспитания чувства патриотизма и гражданственности среди детей, подростков и молодежи. Исследуются пути решения этой проблемы. Воспитательный процесс основан на использовании ценностного потенциала русской народной песни.</w:t>
      </w:r>
    </w:p>
    <w:p w:rsidR="00B82A08" w:rsidRDefault="00B82A08" w:rsidP="00B82A08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B4703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Ключевые слова:</w:t>
      </w:r>
      <w:r w:rsidRPr="00677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патриотизм, гражданственность, воспитание, народная песня, казачья песня, нравственные ценности.</w:t>
      </w:r>
    </w:p>
    <w:p w:rsidR="00B82A08" w:rsidRPr="002F2395" w:rsidRDefault="00B82A08" w:rsidP="00B82A08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B82A08" w:rsidRPr="00102CBB" w:rsidRDefault="00B82A08" w:rsidP="00B82A08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Одним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из самых актуальных и важных аспектов воспитания подрастающего поколения на сегодняшний день является проблема патриотического воспит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ания и гражданственности. О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т продуцированных ценностей, активной жизненной позиции, вовлеченности в дела страны зависит не только жизнь отдельного гражданина, но и в</w:t>
      </w:r>
      <w:r w:rsidRPr="00102CBB">
        <w:rPr>
          <w:rFonts w:ascii="Times New Roman" w:eastAsia="Times New Roman" w:hAnsi="Times New Roman" w:cs="Times New Roman"/>
          <w:color w:val="000000"/>
          <w:sz w:val="28"/>
          <w:szCs w:val="28"/>
        </w:rPr>
        <w:t>сей страны. "Важным субъектом социальных перемен, имеющим большую инновационную силу среди народа, является молодежь, которая оказывает значительное влияние на все процессы, происходящие в обществе, является основой его развития" [1, с. 165-168].</w:t>
      </w:r>
    </w:p>
    <w:p w:rsidR="00B82A08" w:rsidRPr="0079711F" w:rsidRDefault="00B82A08" w:rsidP="00B82A08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Однако, социально-</w:t>
      </w:r>
      <w:r w:rsidRPr="00102CBB"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экономические условия, сложившиеся в последние годы, негативно влияют на асоциальное поведение молодежи, ее разобщенность. Потребительская система ложных ценностей,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агрессивное поведение, низкая </w:t>
      </w:r>
      <w:r w:rsidRPr="00102CBB">
        <w:rPr>
          <w:rFonts w:ascii="Times New Roman" w:eastAsia="Times New Roman" w:hAnsi="Times New Roman" w:cs="Times New Roman"/>
          <w:color w:val="000000"/>
          <w:sz w:val="28"/>
          <w:szCs w:val="28"/>
        </w:rPr>
        <w:t>духовность, отсутствие уважения к взрослым, незнание истории страны создают предпосылки для антипатриотического настроения молодого поколения.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</w:t>
      </w:r>
      <w:r w:rsidRPr="007877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мнению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И.В.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Тихоновского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"</w:t>
      </w:r>
      <w:proofErr w:type="spellStart"/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плодотворность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воспитания начала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сь с потери традиционных форм воспитания, отсутствия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нравственных идеалов,</w:t>
      </w:r>
      <w:r w:rsidRPr="007877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02CBB">
        <w:rPr>
          <w:rFonts w:ascii="Times New Roman" w:eastAsia="Times New Roman" w:hAnsi="Times New Roman" w:cs="Times New Roman"/>
          <w:color w:val="000000"/>
          <w:sz w:val="28"/>
          <w:szCs w:val="28"/>
        </w:rPr>
        <w:t>утраты семьи как примера воспитания"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102C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Эти проблемы "указывают на кризис духовных ценностей молодежи"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[2, с. 431- 432</w:t>
      </w:r>
      <w:r w:rsidRPr="00102CBB">
        <w:rPr>
          <w:rFonts w:ascii="Times New Roman" w:eastAsia="Times New Roman" w:hAnsi="Times New Roman" w:cs="Times New Roman"/>
          <w:color w:val="000000"/>
          <w:sz w:val="28"/>
          <w:szCs w:val="28"/>
        </w:rPr>
        <w:t>].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Работы многих исследователей призывают к необходимости организации активной работы по развитию чувства патриотизма, гражданственности ценностных ориентиров у молод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ого поколения.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. </w:t>
      </w:r>
      <w:proofErr w:type="spellStart"/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Тихоновский</w:t>
      </w:r>
      <w:proofErr w:type="spellEnd"/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призывает к четкому определению целей, задач, направлений в сфере патриотического 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спитания, в приоритете которых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стоит задача возвращения обществу нравственных идеалов.</w:t>
      </w:r>
    </w:p>
    <w:p w:rsidR="00B82A08" w:rsidRDefault="00B82A08" w:rsidP="00B82A08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  <w:t xml:space="preserve">Исследователь А. К.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Быков пишет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"патриотическое сознание,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патриотически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02CBB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ориентированное мировоззрение, патриотические 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еждения</w:t>
      </w:r>
      <w:r w:rsidRPr="00102C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характеризуют патриотизм как комплексное личностное качество. Рассматривая понятие «патриотизм», можно определить его как уважение традиций своего народа, уважение к своему государству, нации, армии, желание к укреплению могущества своей Родины и преданность ей, гордость за ее достижения, сопричастность с историей своей страны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 w:rsidRPr="00102C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[3, с. 49-50].</w:t>
      </w:r>
    </w:p>
    <w:p w:rsidR="00B82A08" w:rsidRPr="0079711F" w:rsidRDefault="00B82A08" w:rsidP="00B82A08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 xml:space="preserve">В г. Москва среди школьников старших классов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был проведен опрос на тему: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Какой организации принадлежит главенствующая роль в развитии и воспитании чувст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ва патриотизма у учащихся школ?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По результатам опроса, каждый третий старшеклассник отметил, что ведущая роль принадлежит школе, каждый четвёртый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отметил семью, 15,8%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отметили возде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йствие молодёжных организаций,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3,5% отдали свой голос в пользу общественных организаций, 28,1% констатировали отсутствие патриотического 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спитания среди старшеклассников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</w:p>
    <w:p w:rsidR="00B82A08" w:rsidRPr="0079711F" w:rsidRDefault="00B82A08" w:rsidP="00B82A08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Семье, школе, различным учреждениям дополнительного образования необходимо работать в единой системе, способствующей главной цели: формированию у детей и молодежи чувства любви и верности к Родине, уважения к истории своего Отече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ства, становлению морально-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нравственных ценностей.</w:t>
      </w:r>
    </w:p>
    <w:p w:rsidR="00B82A08" w:rsidRPr="0079711F" w:rsidRDefault="00B82A08" w:rsidP="00B82A08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Большим потенциалом в этом вопросе воспитания обладает народная песня.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Еще в 19 веке К. Д Ушинский с уважением отн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осился к народной песне, как к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многовеков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ому воспитателю русского народа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 любви ребенок слышит с самого детства, она входит в жизнь ребенка с песней.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Сначала звучат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песни о любви к матери, бли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зким, к животным, взрослея, впитывает в себя песни о любви к родному дому, местности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, где живет, о красоте своей малой Родины. </w:t>
      </w:r>
    </w:p>
    <w:p w:rsidR="00B82A08" w:rsidRPr="0079711F" w:rsidRDefault="00B82A08" w:rsidP="00B82A08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песне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оживляется природа, ей присущи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человеческие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черты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,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человеческие чувства и действия: река "поет", ветер "шепчет", земля "согревает", лес "прячет".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П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очтительно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обращение к "седому Енисею", "Енисею-батюшке".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Уваж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ительно отношение к "кормилице Волге-матушке", "могуче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у"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Байкал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у.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 период взросления тексты песен расширяют свои диапазоны и происходит знакомство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 героическими и историческими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событиями жизни нашего народа, в тексты естественным образом вплетаются темы славящие мужество гер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оев, любовь к Родине, служение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Отечеству. </w:t>
      </w:r>
    </w:p>
    <w:p w:rsidR="00B82A08" w:rsidRPr="0079711F" w:rsidRDefault="00B82A08" w:rsidP="00B82A08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 студии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эстрадного вокала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"Пятый океан" уже третий год реализуется работа по индивидуальному учебному плану "Казачья песня".  В работе по данной тематике задействовано 3 обучающихся из младшей, средней и старшей групп. Востребована, понятна ли казачья песня совреме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нным детям? Дважды в год в наша студия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проводит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отчетные 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нцерты для детей и родителей, на которых мы показываем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выученный за полугодие репертуар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,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делимся с родителями успехами, показываем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ровень знаний и умений.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Следующий после концерта урок во всех пяти группах студии посвящен обсуждению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прошедшего концерта. Дети обсуждают выступления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пяти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вокальных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ансамблей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студии, солистов, рассматривают как удачные, так и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е удачные моменты выступлений, в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заключении обсуждения они выбирают самую лучшую, на их взгляд, песню концерта. Каково же было мое удивление, когда обучающиеся младшей группы (дети 7-8) лет выбрали казачью песню в исполнении старшей воспитанницы </w:t>
      </w:r>
      <w:proofErr w:type="spellStart"/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Покидовой</w:t>
      </w:r>
      <w:proofErr w:type="spellEnd"/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Ники "</w:t>
      </w:r>
      <w:proofErr w:type="spellStart"/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Ойся</w:t>
      </w:r>
      <w:proofErr w:type="spellEnd"/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, ты </w:t>
      </w:r>
      <w:proofErr w:type="spellStart"/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ойся</w:t>
      </w:r>
      <w:proofErr w:type="spellEnd"/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", ведь в отчетном концерте это была единственная народная песня, весь остальной концертный репертуар состоял из эстрадных песен для детей и песен советских композиторов. Хочется отметить, что обучающиеся младшей группы не только выбрали эту песню, но и спели наизусть первые 2 куплета. Вероятно, принятие и выбор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казачьей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песни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произошел подсознатель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но, им был понятен и доходчив ее смысл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. То есть,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вопреки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огро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мному влиянию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"</w:t>
      </w:r>
      <w:proofErr w:type="spellStart"/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попсовой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"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музыки, звучащей со всех теле и радио каналов, казачья песня нашла отклик в детской душе. После опроса выяснилось, что дети слышали эту песню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впервые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82A08" w:rsidRPr="0079711F" w:rsidRDefault="00B82A08" w:rsidP="00B82A08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Казачьи песни, это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уникальный кладезь русской культуры.  Родились они на окраинах России, где постоянно шли приграничные военные столкновения между разными народами и кул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ьтурами. Именно здесь, на южных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равнинах,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развивалась и совершенствовалась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песенная традиция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, обретая красоту звучания и неповторимость. Казачью песню отлича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ет необыкновенное многоголосие.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Казаки поют о бескрайней степи, ее величии, о свободе и мечте о мирной жизни.                                                                                                                </w:t>
      </w:r>
    </w:p>
    <w:p w:rsidR="00B82A08" w:rsidRPr="0079711F" w:rsidRDefault="00B82A08" w:rsidP="00B82A08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Казачьи песни имеют большое историческое значение,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являются культурным наследием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русского народа. В них звучит память о великих походах и сражениях, о казачьем вожаке Ермаке Тимофеевиче, вольнолюбивом Степане Разине, бриг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адире Донского войска в русско-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шведской войне Иване Краснощёкове, о Семилетней войне 1756-1763 гг., о русском полков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одце Иване Васильевиче Суворове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, об нашествии французов в 1812 году и т.д.</w:t>
      </w:r>
    </w:p>
    <w:p w:rsidR="00B82A08" w:rsidRDefault="00B82A08" w:rsidP="00B82A08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Особенность казачьих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песен состоит в том, что они достоверно рассказывают об исторических фактах и реальных событиях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,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честности, смелости, силе духа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нашего народа,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 них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выражены лучшие черты русского характера.  Стоит обратить внимание, что напевность, динамичность и яркая 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редача образов, способствовали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широкому распространен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ию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песен среди народных масс.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F1B64">
        <w:rPr>
          <w:rFonts w:ascii="Times New Roman" w:eastAsia="Times New Roman" w:hAnsi="Times New Roman" w:cs="Times New Roman"/>
          <w:sz w:val="28"/>
          <w:szCs w:val="28"/>
          <w:highlight w:val="white"/>
        </w:rPr>
        <w:t>Эти воспитательные аксиомы и смысловое содержание нацеливают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молодое поколение </w:t>
      </w:r>
      <w:r w:rsidRPr="008F1B6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на осознание национальной принадлежности, на понимание таких </w:t>
      </w:r>
      <w:proofErr w:type="spellStart"/>
      <w:r w:rsidRPr="008F1B64">
        <w:rPr>
          <w:rFonts w:ascii="Times New Roman" w:eastAsia="Times New Roman" w:hAnsi="Times New Roman" w:cs="Times New Roman"/>
          <w:sz w:val="28"/>
          <w:szCs w:val="28"/>
          <w:highlight w:val="white"/>
        </w:rPr>
        <w:t>аксиологем</w:t>
      </w:r>
      <w:proofErr w:type="spellEnd"/>
      <w:r w:rsidRPr="008F1B64">
        <w:rPr>
          <w:rFonts w:ascii="Times New Roman" w:eastAsia="Times New Roman" w:hAnsi="Times New Roman" w:cs="Times New Roman"/>
          <w:sz w:val="28"/>
          <w:szCs w:val="28"/>
          <w:highlight w:val="white"/>
        </w:rPr>
        <w:t>, как нравственность, дух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овность, уважение к героической</w:t>
      </w:r>
      <w:r w:rsidRPr="008F1B6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истории своей Родины. Таким образом формируются патриотические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качества, прививается любовь и </w:t>
      </w:r>
      <w:r w:rsidRPr="008F1B64">
        <w:rPr>
          <w:rFonts w:ascii="Times New Roman" w:eastAsia="Times New Roman" w:hAnsi="Times New Roman" w:cs="Times New Roman"/>
          <w:sz w:val="28"/>
          <w:szCs w:val="28"/>
          <w:highlight w:val="white"/>
        </w:rPr>
        <w:t>уважение к Отчизне.</w:t>
      </w:r>
    </w:p>
    <w:p w:rsidR="00B82A08" w:rsidRDefault="00B82A08" w:rsidP="00B82A08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Одним из показателей </w:t>
      </w:r>
      <w:proofErr w:type="spellStart"/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востребованности</w:t>
      </w:r>
      <w:proofErr w:type="spellEnd"/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народных песен является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создание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фолк-групп</w:t>
      </w:r>
      <w:proofErr w:type="spellEnd"/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, которые делают вокальные обработки русских народных песен,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ключают в эстрадные композиции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элементы народных песе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н. Молодежи известны такие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фолк-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группы</w:t>
      </w:r>
      <w:proofErr w:type="spellEnd"/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, как: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"Калина красная", "Мельница",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"Русское поле", "Живая вода" и др. Делая современные вокальные и инструментальные аранжировки, создавая современные композиции на основе народного материала эти группы пропагандируют русскую народную песню. Даже если песни для этих коллективов пишут современные композиторы, то в них прослеживается стиль или слог народной песни. </w:t>
      </w:r>
    </w:p>
    <w:p w:rsidR="00B82A08" w:rsidRDefault="00B82A08" w:rsidP="00B82A08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репертуаре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нашей студии тоже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есть народные и стилизованные в народном стиле песни: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это и песня Игоря Русских "Пела мама песню русск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ую", и песня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"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За тихой рекою" из репертуара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группы "Калина красная"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и казачьи песни: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"Во саду дерево цветет", "Казачья дочь", </w:t>
      </w:r>
      <w:proofErr w:type="spellStart"/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Ойся</w:t>
      </w:r>
      <w:proofErr w:type="spellEnd"/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, ты </w:t>
      </w:r>
      <w:proofErr w:type="spellStart"/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ойся</w:t>
      </w:r>
      <w:proofErr w:type="spellEnd"/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"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.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д.</w:t>
      </w:r>
    </w:p>
    <w:p w:rsidR="00B82A08" w:rsidRPr="0079711F" w:rsidRDefault="00B82A08" w:rsidP="00B82A08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Очень интересен опыт сочетания в одной композиции современной эстрадной и фольклорной песен.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 обучающейся старшей группы </w:t>
      </w:r>
      <w:proofErr w:type="spellStart"/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Чисниковой</w:t>
      </w:r>
      <w:proofErr w:type="spellEnd"/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Ириной была разучена песня из репертуара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Пелагеи "Песня о птицах" муз. А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. Градского сл. Н.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 xml:space="preserve">Глазкова. Очень привлекла необычная интерпретация,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сделанная Пелагеей. Казалось бы, каким образом в одной композиции можно соединить две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разножанровые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песни?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Пелагея предложила свое видение и внутреннее восприятие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.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Интерпретируя исходный материал, она исп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ользовала отрывок из свадебной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народной песни "Ой, крякала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сера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вутица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". Интересно нестандартное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сочетание жесткой современной реальности, в которой человек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развлекаясь, убивает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"птиц неб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есных"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с трогательной образной историей, лежащей в основе народной песни о серой уточке,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уходящей из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родного дома. Аллегория, глубокий смысл, понятный русскому человеку говорит о том, что в жизни девушки - утицы начинается новый этап, этап создания семьи.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 новом прочтении "Песни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о птицах" мы видим новый смысл: птица могла бы свить гнездо, вырастить птенцов и жизнь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ы продолжалась, но кто-то убивает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этих птиц, грубо вмешиваясь в цикличность природы, нарушая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ее законы. Рассуждая о смыслах, 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не трудно уловить связь с современной действительностью, полной зла, грубости и ненависти.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В интерпретации песни сталкиваются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разнополярные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и непримиримые понятия: жизнь и смерть, добро и зло, стремление к свету и падение в бессознательную пропасть. Х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очется еще раз обратить внимание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на глубину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вокальной аранжировки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, которая смогла на контрасте показать всю нес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ос</w:t>
      </w: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тоятельность ценностей современного человека, возомнившего себя царем природы, не осознающего, что он просто ее часть, как и все остальное.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Воспитанница студии справилась с поставленной задачей, ее проникновенное исполнение оставило яркий след, как в ее душе, так и в душах слушателей.</w:t>
      </w:r>
    </w:p>
    <w:p w:rsidR="00B82A08" w:rsidRPr="0079711F" w:rsidRDefault="00B82A08" w:rsidP="00B82A08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71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Почему так ценна народная песня, звучащая из далекого прошлого? Почему она находит отклик в душах современных людей разного возраста? Почему, через века ее поет и изучает русский человек? Почему остается современной через столетия? Потому, что в ней заложены истинные ценности, понятные и значимые для русского народа!</w:t>
      </w:r>
    </w:p>
    <w:p w:rsidR="00B82A08" w:rsidRPr="00C44D42" w:rsidRDefault="00B82A08" w:rsidP="00B82A08">
      <w:pPr>
        <w:spacing w:after="0" w:line="240" w:lineRule="auto"/>
        <w:ind w:left="-567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44D42">
        <w:rPr>
          <w:rFonts w:ascii="Times New Roman" w:eastAsia="Times New Roman" w:hAnsi="Times New Roman" w:cs="Times New Roman"/>
          <w:sz w:val="27"/>
        </w:rPr>
        <w:t>Список литературы</w:t>
      </w:r>
    </w:p>
    <w:p w:rsidR="00B82A08" w:rsidRPr="00C44D42" w:rsidRDefault="00B82A08" w:rsidP="00B82A08">
      <w:pPr>
        <w:shd w:val="clear" w:color="auto" w:fill="FFFFFF"/>
        <w:spacing w:after="0" w:line="240" w:lineRule="auto"/>
        <w:ind w:left="-567"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4D4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1. Лунева Е. В., </w:t>
      </w:r>
      <w:proofErr w:type="spellStart"/>
      <w:r w:rsidRPr="00C44D42">
        <w:rPr>
          <w:rFonts w:ascii="Times New Roman" w:eastAsia="Times New Roman" w:hAnsi="Times New Roman" w:cs="Times New Roman"/>
          <w:color w:val="333333"/>
          <w:sz w:val="24"/>
          <w:szCs w:val="24"/>
        </w:rPr>
        <w:t>Веденева</w:t>
      </w:r>
      <w:proofErr w:type="spellEnd"/>
      <w:r w:rsidRPr="00C44D4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Е. А. Патриотическое воспитание молодежи как направление реализации государственной молодежной политики (федеральный и региональный аспект)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/ Е. В. Лунева, Е. А. Веденеева </w:t>
      </w:r>
      <w:r w:rsidRPr="00C44D42">
        <w:rPr>
          <w:rFonts w:ascii="Times New Roman" w:eastAsia="Times New Roman" w:hAnsi="Times New Roman" w:cs="Times New Roman"/>
          <w:color w:val="333333"/>
          <w:sz w:val="24"/>
          <w:szCs w:val="24"/>
        </w:rPr>
        <w:t>//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C44D42">
        <w:rPr>
          <w:rFonts w:ascii="Times New Roman" w:eastAsia="Times New Roman" w:hAnsi="Times New Roman" w:cs="Times New Roman"/>
          <w:color w:val="333333"/>
          <w:sz w:val="24"/>
          <w:szCs w:val="24"/>
        </w:rPr>
        <w:t>Молодежь в науке: новые аргументы. Сборник научных работ X Международного молодежного конкурса. – Липецк: Научное партнерство "Аргумент", 2019. – С. 165-168.</w:t>
      </w:r>
    </w:p>
    <w:p w:rsidR="00B82A08" w:rsidRDefault="00B82A08" w:rsidP="00B82A08">
      <w:pPr>
        <w:shd w:val="clear" w:color="auto" w:fill="FFFFFF"/>
        <w:spacing w:after="0" w:line="240" w:lineRule="auto"/>
        <w:ind w:left="-567"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44D42">
        <w:rPr>
          <w:rFonts w:ascii="Times New Roman" w:eastAsia="Times New Roman" w:hAnsi="Times New Roman" w:cs="Times New Roman"/>
          <w:color w:val="333333"/>
          <w:sz w:val="24"/>
          <w:szCs w:val="24"/>
        </w:rPr>
        <w:t>2</w:t>
      </w:r>
      <w:r w:rsidRPr="00C44D4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  <w:proofErr w:type="spellStart"/>
      <w:r w:rsidRPr="00C44D4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Тихоновский</w:t>
      </w:r>
      <w:proofErr w:type="spellEnd"/>
      <w:r w:rsidRPr="00C44D4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И. В. Патриотизм как цель воспитания старшеклассников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/ И.В.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Тихоновский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// Гуманитарное пространство.</w:t>
      </w:r>
      <w:r w:rsidRPr="00C44D4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– 2020. – №4. – С. 429-437.</w:t>
      </w:r>
    </w:p>
    <w:p w:rsidR="00B82A08" w:rsidRDefault="00B82A08" w:rsidP="00B82A08">
      <w:pPr>
        <w:shd w:val="clear" w:color="auto" w:fill="FFFFFF"/>
        <w:spacing w:after="0" w:line="240" w:lineRule="auto"/>
        <w:ind w:left="-567" w:firstLine="709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</w:t>
      </w:r>
      <w:r w:rsidRPr="00C44D4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Быков А. К. Интегративная природа патриотического воспитания в образовательных организациях как основание классификации его основных направлений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/ А. К Быков</w:t>
      </w:r>
      <w:r w:rsidRPr="00C44D4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// Вестник МГЛУ. Образование и педагогические науки. – 2018. –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№</w:t>
      </w:r>
      <w:r w:rsidRPr="00C44D4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 (808). – С. 47-60.</w:t>
      </w:r>
    </w:p>
    <w:p w:rsidR="00B82A08" w:rsidRPr="00262609" w:rsidRDefault="00B82A08" w:rsidP="00B82A08">
      <w:pPr>
        <w:spacing w:after="0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A08" w:rsidRPr="00262609" w:rsidRDefault="00B82A08" w:rsidP="00B82A08">
      <w:pPr>
        <w:spacing w:after="0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A08" w:rsidRPr="0079711F" w:rsidRDefault="00B82A08" w:rsidP="00B82A08">
      <w:pPr>
        <w:spacing w:after="0"/>
        <w:ind w:left="-56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44DA3" w:rsidRDefault="00444DA3"/>
    <w:sectPr w:rsidR="00444DA3" w:rsidSect="0079711F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characterSpacingControl w:val="doNotCompress"/>
  <w:compat>
    <w:useFELayout/>
  </w:compat>
  <w:rsids>
    <w:rsidRoot w:val="00B82A08"/>
    <w:rsid w:val="00444DA3"/>
    <w:rsid w:val="00B82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1678</Words>
  <Characters>9567</Characters>
  <Application>Microsoft Office Word</Application>
  <DocSecurity>0</DocSecurity>
  <Lines>79</Lines>
  <Paragraphs>22</Paragraphs>
  <ScaleCrop>false</ScaleCrop>
  <Company>Grizli777</Company>
  <LinksUpToDate>false</LinksUpToDate>
  <CharactersWithSpaces>11223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</dc:creator>
  <cp:keywords/>
  <dc:description/>
  <cp:lastModifiedBy>LM</cp:lastModifiedBy>
  <cp:revision>2</cp:revision>
  <dcterms:created xsi:type="dcterms:W3CDTF">2025-09-11T09:52:00Z</dcterms:created>
  <dcterms:modified xsi:type="dcterms:W3CDTF">2025-09-11T09:53:00Z</dcterms:modified>
</cp:coreProperties>
</file>