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2A464" w14:textId="42708BB2" w:rsidR="008E2ACA" w:rsidRPr="008E2ACA" w:rsidRDefault="008E2ACA" w:rsidP="008E2ACA">
      <w:pPr>
        <w:spacing w:after="0"/>
        <w:ind w:firstLine="709"/>
        <w:jc w:val="center"/>
        <w:rPr>
          <w:b/>
          <w:bCs/>
        </w:rPr>
      </w:pPr>
      <w:r w:rsidRPr="008E2ACA">
        <w:rPr>
          <w:b/>
          <w:bCs/>
        </w:rPr>
        <w:t>Юридический состав правонарушени</w:t>
      </w:r>
      <w:r w:rsidRPr="008E2ACA">
        <w:rPr>
          <w:b/>
          <w:bCs/>
        </w:rPr>
        <w:t>я</w:t>
      </w:r>
    </w:p>
    <w:p w14:paraId="31298AD6" w14:textId="77777777" w:rsidR="008E2ACA" w:rsidRDefault="008E2ACA" w:rsidP="008E2ACA">
      <w:pPr>
        <w:spacing w:after="0"/>
        <w:ind w:firstLine="709"/>
        <w:jc w:val="both"/>
      </w:pPr>
    </w:p>
    <w:p w14:paraId="4D19AF00" w14:textId="3B697276" w:rsidR="008E2ACA" w:rsidRPr="008E2ACA" w:rsidRDefault="008E2ACA" w:rsidP="008E2ACA">
      <w:pPr>
        <w:spacing w:after="0"/>
        <w:ind w:firstLine="709"/>
        <w:jc w:val="both"/>
        <w:rPr>
          <w:b/>
          <w:bCs/>
        </w:rPr>
      </w:pPr>
      <w:r w:rsidRPr="008E2ACA">
        <w:rPr>
          <w:b/>
          <w:bCs/>
        </w:rPr>
        <w:t>Аннотация</w:t>
      </w:r>
    </w:p>
    <w:p w14:paraId="0A66BB4D" w14:textId="286C3185" w:rsidR="008E2ACA" w:rsidRDefault="008E2ACA" w:rsidP="008E2ACA">
      <w:pPr>
        <w:spacing w:after="0"/>
        <w:ind w:firstLine="709"/>
        <w:jc w:val="both"/>
      </w:pPr>
      <w:r w:rsidRPr="008E2ACA">
        <w:t>Статья посвящена комплексному анализу юридического состава правонарушения – фундаментальной категории в теории права и практике привлечения к ответственности.</w:t>
      </w:r>
    </w:p>
    <w:p w14:paraId="7A672F47" w14:textId="72DE27EC" w:rsidR="008E2ACA" w:rsidRDefault="008E2ACA" w:rsidP="008E2ACA">
      <w:pPr>
        <w:spacing w:after="0"/>
        <w:ind w:firstLine="709"/>
        <w:jc w:val="both"/>
      </w:pPr>
      <w:r>
        <w:t>Ключевые слова: ю</w:t>
      </w:r>
      <w:r w:rsidRPr="008E2ACA">
        <w:t>ридический состав правонарушения, объект правонарушения, объективная сторона, субъект правонарушения, субъективная сторона, вина, причинно-следственная связь, юридическая ответственность, правоприменительная практика</w:t>
      </w:r>
      <w:r>
        <w:t>.</w:t>
      </w:r>
    </w:p>
    <w:p w14:paraId="6209CC37" w14:textId="77777777" w:rsidR="00A1682A" w:rsidRDefault="00A1682A" w:rsidP="008E2ACA">
      <w:pPr>
        <w:spacing w:after="0"/>
        <w:ind w:firstLine="709"/>
        <w:jc w:val="both"/>
      </w:pPr>
    </w:p>
    <w:p w14:paraId="0014482A" w14:textId="5917B035" w:rsidR="00EB498B" w:rsidRPr="00EB498B" w:rsidRDefault="00EB498B" w:rsidP="008E2ACA">
      <w:pPr>
        <w:spacing w:after="0"/>
        <w:ind w:firstLine="709"/>
        <w:jc w:val="both"/>
        <w:rPr>
          <w:b/>
          <w:bCs/>
        </w:rPr>
      </w:pPr>
      <w:r>
        <w:rPr>
          <w:b/>
          <w:bCs/>
        </w:rPr>
        <w:t>Введение</w:t>
      </w:r>
    </w:p>
    <w:p w14:paraId="21C00CE9" w14:textId="2B41B346" w:rsidR="008E2ACA" w:rsidRDefault="008E2ACA" w:rsidP="008E2ACA">
      <w:pPr>
        <w:spacing w:after="0"/>
        <w:ind w:firstLine="709"/>
        <w:jc w:val="both"/>
      </w:pPr>
      <w:r>
        <w:t xml:space="preserve">В современном обществе, где право регулирует практически все сферы жизни, понимание сути правонарушений является фундаментальным. </w:t>
      </w:r>
      <w:r w:rsidRPr="008E2ACA">
        <w:t>Правонарушение — это действие или бездействие, которое нарушает нормы права и влечет за собой юридическую ответственность. Для того чтобы квалифицировать действие (или бездействие) как правонарушение, необходимо учитывать его юридический состав. Юридический состав правонарушения представляет собой совокупность определенных элементов, которые определяют наличие и характер правонарушения. В данной статье мы подробно рассмотрим этот состав.</w:t>
      </w:r>
    </w:p>
    <w:p w14:paraId="19AA15B0" w14:textId="77777777" w:rsidR="008E2ACA" w:rsidRDefault="008E2ACA" w:rsidP="008E2ACA">
      <w:pPr>
        <w:spacing w:after="0"/>
        <w:ind w:firstLine="709"/>
        <w:jc w:val="both"/>
      </w:pPr>
    </w:p>
    <w:p w14:paraId="2D0EC606" w14:textId="05686E8D" w:rsidR="008E2ACA" w:rsidRDefault="008E2ACA" w:rsidP="008E2ACA">
      <w:pPr>
        <w:spacing w:after="0"/>
        <w:ind w:firstLine="709"/>
        <w:jc w:val="both"/>
      </w:pPr>
      <w:r>
        <w:t>Юридический состав правонарушения – это совокупность обязательных признаков, установленных нормой права, которые характеризуют общественно опасное деяние как правонарушение. Проще говоря, чтобы действие или бездействие было признано правонарушением, оно должно соответствовать всем элементам, составляющим его юридический состав. Отсутствие хотя бы одного из этих элементов означает, что правонарушения не произошло, даже если само деяние может быть нежелательным или аморальным.</w:t>
      </w:r>
      <w:r w:rsidR="00A1682A">
        <w:t xml:space="preserve"> </w:t>
      </w:r>
    </w:p>
    <w:p w14:paraId="66D53152" w14:textId="77777777" w:rsidR="008E2ACA" w:rsidRDefault="008E2ACA" w:rsidP="008E2ACA">
      <w:pPr>
        <w:spacing w:after="0"/>
        <w:ind w:firstLine="709"/>
        <w:jc w:val="both"/>
      </w:pPr>
    </w:p>
    <w:p w14:paraId="1BD1F307" w14:textId="77777777" w:rsidR="008E2ACA" w:rsidRDefault="008E2ACA" w:rsidP="008E2ACA">
      <w:pPr>
        <w:spacing w:after="0"/>
        <w:ind w:firstLine="709"/>
        <w:jc w:val="both"/>
      </w:pPr>
      <w:r>
        <w:t>Юридический состав правонарушения, как правило, включает в себя четыре основных элемента:</w:t>
      </w:r>
    </w:p>
    <w:p w14:paraId="2F81BD3C" w14:textId="2B8664CB" w:rsidR="008E2ACA" w:rsidRDefault="00A1682A" w:rsidP="00A1682A">
      <w:pPr>
        <w:spacing w:after="0"/>
        <w:ind w:firstLine="709"/>
        <w:jc w:val="both"/>
      </w:pPr>
      <w:r>
        <w:t xml:space="preserve">1. </w:t>
      </w:r>
      <w:r w:rsidR="008E2ACA">
        <w:t xml:space="preserve">Объект правонарушения: </w:t>
      </w:r>
      <w:r>
        <w:t>э</w:t>
      </w:r>
      <w:r w:rsidR="008E2ACA">
        <w:t>то те общественные отношения, права, интересы или блага, на которые посягает правонарушитель. Объект правонарушения может быть самым разнообразным:</w:t>
      </w:r>
    </w:p>
    <w:p w14:paraId="1F4574F3" w14:textId="3DAD93ED" w:rsidR="008E2ACA" w:rsidRDefault="008E2ACA" w:rsidP="00A1682A">
      <w:pPr>
        <w:pStyle w:val="a7"/>
        <w:numPr>
          <w:ilvl w:val="0"/>
          <w:numId w:val="1"/>
        </w:numPr>
        <w:spacing w:after="0"/>
        <w:jc w:val="both"/>
      </w:pPr>
      <w:r>
        <w:t xml:space="preserve">Общественные отношения: </w:t>
      </w:r>
      <w:r w:rsidR="00A1682A">
        <w:t>н</w:t>
      </w:r>
      <w:r>
        <w:t>апример, отношения в сфере собственности, здоровья граждан, общественной безопасности, порядка управления.</w:t>
      </w:r>
    </w:p>
    <w:p w14:paraId="46A45310" w14:textId="4BFD9801" w:rsidR="008E2ACA" w:rsidRDefault="008E2ACA" w:rsidP="00A1682A">
      <w:pPr>
        <w:pStyle w:val="a7"/>
        <w:numPr>
          <w:ilvl w:val="0"/>
          <w:numId w:val="1"/>
        </w:numPr>
        <w:spacing w:after="0"/>
        <w:jc w:val="both"/>
      </w:pPr>
      <w:r>
        <w:t xml:space="preserve">Права и свободы человека и гражданина: </w:t>
      </w:r>
      <w:r w:rsidR="00A1682A">
        <w:t>н</w:t>
      </w:r>
      <w:r>
        <w:t>апример, право на жизнь, свободу, неприкосновенность жилища.</w:t>
      </w:r>
    </w:p>
    <w:p w14:paraId="29135CEA" w14:textId="556A1D99" w:rsidR="008E2ACA" w:rsidRDefault="008E2ACA" w:rsidP="00A1682A">
      <w:pPr>
        <w:pStyle w:val="a7"/>
        <w:numPr>
          <w:ilvl w:val="0"/>
          <w:numId w:val="1"/>
        </w:numPr>
        <w:spacing w:after="0"/>
        <w:jc w:val="both"/>
      </w:pPr>
      <w:r>
        <w:t xml:space="preserve">Интересы государства и общества: </w:t>
      </w:r>
      <w:r w:rsidR="00A1682A">
        <w:t>н</w:t>
      </w:r>
      <w:r>
        <w:t>апример, интересы национальной безопасности, обороны, экономического развития.</w:t>
      </w:r>
    </w:p>
    <w:p w14:paraId="42B0AB35" w14:textId="54BFEC01" w:rsidR="008E2ACA" w:rsidRDefault="008E2ACA" w:rsidP="00EB498B">
      <w:pPr>
        <w:pStyle w:val="a7"/>
        <w:numPr>
          <w:ilvl w:val="0"/>
          <w:numId w:val="1"/>
        </w:numPr>
        <w:spacing w:after="0"/>
        <w:jc w:val="both"/>
      </w:pPr>
      <w:r>
        <w:t xml:space="preserve">Личные неимущественные блага: </w:t>
      </w:r>
      <w:r w:rsidR="00A1682A">
        <w:t>н</w:t>
      </w:r>
      <w:r>
        <w:t>апример, честь, достоинство, деловая репутация.</w:t>
      </w:r>
    </w:p>
    <w:p w14:paraId="6A2AF011" w14:textId="6390F68D" w:rsidR="008E2ACA" w:rsidRDefault="008E2ACA" w:rsidP="00A1682A">
      <w:pPr>
        <w:spacing w:after="0"/>
        <w:ind w:firstLine="709"/>
        <w:jc w:val="both"/>
      </w:pPr>
      <w:r>
        <w:lastRenderedPageBreak/>
        <w:t>Важно понимать, что объект правонарушения не является самим деянием, а скорее тем, чему это деяние наносит вред или создает угрозу.</w:t>
      </w:r>
    </w:p>
    <w:p w14:paraId="5A592A79" w14:textId="34BEDC6F" w:rsidR="008E2ACA" w:rsidRDefault="00A1682A" w:rsidP="00A1682A">
      <w:pPr>
        <w:spacing w:after="0"/>
        <w:ind w:firstLine="709"/>
        <w:jc w:val="both"/>
      </w:pPr>
      <w:r>
        <w:t xml:space="preserve">2. </w:t>
      </w:r>
      <w:r w:rsidR="008E2ACA">
        <w:t xml:space="preserve">Объективная сторона правонарушения: </w:t>
      </w:r>
      <w:r>
        <w:t>э</w:t>
      </w:r>
      <w:r w:rsidR="008E2ACA">
        <w:t>то внешнее проявление правонарушения, его фактическая сторона. Она включает в себя:</w:t>
      </w:r>
    </w:p>
    <w:p w14:paraId="29BF521A" w14:textId="0988BC15" w:rsidR="008E2ACA" w:rsidRDefault="008E2ACA" w:rsidP="00A1682A">
      <w:pPr>
        <w:pStyle w:val="a7"/>
        <w:numPr>
          <w:ilvl w:val="0"/>
          <w:numId w:val="2"/>
        </w:numPr>
        <w:spacing w:after="0"/>
        <w:jc w:val="both"/>
      </w:pPr>
      <w:r>
        <w:t xml:space="preserve">Само деяние: </w:t>
      </w:r>
      <w:r w:rsidR="00A1682A">
        <w:t>э</w:t>
      </w:r>
      <w:r>
        <w:t>то может быть как действие (например, кража, нанесение телесных повреждений, нарушение правил дорожного движения), так и бездействие (например, неисполнение родительских обязанностей, уклонение от уплаты налогов).</w:t>
      </w:r>
    </w:p>
    <w:p w14:paraId="2BBD89BC" w14:textId="50A9162A" w:rsidR="008E2ACA" w:rsidRDefault="008E2ACA" w:rsidP="00A1682A">
      <w:pPr>
        <w:pStyle w:val="a7"/>
        <w:numPr>
          <w:ilvl w:val="0"/>
          <w:numId w:val="2"/>
        </w:numPr>
        <w:spacing w:after="0"/>
        <w:jc w:val="both"/>
      </w:pPr>
      <w:r>
        <w:t xml:space="preserve">Общественно опасные последствия: </w:t>
      </w:r>
      <w:r w:rsidR="00A1682A">
        <w:t>н</w:t>
      </w:r>
      <w:r>
        <w:t>е всегда обязательный элемент, но часто присутствует. Это вред, причиненный объекту правонарушения (например, ущерб имуществу, вред здоровью).</w:t>
      </w:r>
    </w:p>
    <w:p w14:paraId="2159C66B" w14:textId="5FCD81DC" w:rsidR="008E2ACA" w:rsidRDefault="008E2ACA" w:rsidP="00A1682A">
      <w:pPr>
        <w:pStyle w:val="a7"/>
        <w:numPr>
          <w:ilvl w:val="0"/>
          <w:numId w:val="2"/>
        </w:numPr>
        <w:spacing w:after="0"/>
        <w:jc w:val="both"/>
      </w:pPr>
      <w:r>
        <w:t xml:space="preserve">Причинно-следственная связь: </w:t>
      </w:r>
      <w:r w:rsidR="00A1682A">
        <w:t>м</w:t>
      </w:r>
      <w:r>
        <w:t>ежду деянием (действием или бездействием) и наступившими общественно опасными последствиями должна существовать прямая причинно-следственная связь.</w:t>
      </w:r>
    </w:p>
    <w:p w14:paraId="6B16D33D" w14:textId="06E4C985" w:rsidR="008E2ACA" w:rsidRDefault="008E2ACA" w:rsidP="00A1682A">
      <w:pPr>
        <w:pStyle w:val="a7"/>
        <w:numPr>
          <w:ilvl w:val="0"/>
          <w:numId w:val="2"/>
        </w:numPr>
        <w:spacing w:after="0"/>
        <w:jc w:val="both"/>
      </w:pPr>
      <w:r>
        <w:t xml:space="preserve">Обстоятельства места, времени, обстановки: </w:t>
      </w:r>
      <w:r w:rsidR="00A1682A">
        <w:t>в</w:t>
      </w:r>
      <w:r>
        <w:t xml:space="preserve"> некоторых случаях эти обстоятельства могут иметь значение для квалификации правонарушения (например, совершение кражи в крупном размере или в условиях чрезвычайного положения).</w:t>
      </w:r>
    </w:p>
    <w:p w14:paraId="17A93B1A" w14:textId="0EE11815" w:rsidR="008E2ACA" w:rsidRDefault="00A1682A" w:rsidP="00A1682A">
      <w:pPr>
        <w:spacing w:after="0"/>
        <w:ind w:firstLine="709"/>
        <w:jc w:val="both"/>
      </w:pPr>
      <w:r>
        <w:t xml:space="preserve">3. </w:t>
      </w:r>
      <w:r w:rsidR="008E2ACA">
        <w:t xml:space="preserve">Субъект правонарушения: </w:t>
      </w:r>
      <w:r>
        <w:t>э</w:t>
      </w:r>
      <w:r w:rsidR="008E2ACA">
        <w:t>то лицо (физическое или юридическое), которое совершило правонарушение и может быть привлечено к ответственности. К субъекту правонарушения предъявляются определенные требования:</w:t>
      </w:r>
    </w:p>
    <w:p w14:paraId="524D212C" w14:textId="51CD9B2A" w:rsidR="008E2ACA" w:rsidRDefault="008E2ACA" w:rsidP="00A1682A">
      <w:pPr>
        <w:pStyle w:val="a7"/>
        <w:numPr>
          <w:ilvl w:val="0"/>
          <w:numId w:val="3"/>
        </w:numPr>
        <w:spacing w:after="0"/>
        <w:jc w:val="both"/>
      </w:pPr>
      <w:r>
        <w:t xml:space="preserve">Возраст: </w:t>
      </w:r>
      <w:r w:rsidR="00A1682A">
        <w:t>д</w:t>
      </w:r>
      <w:r>
        <w:t>ля привлечения к ответственности, как правило, установлен минимальный возраст (например, 16 лет для большинства административных и уголовных правонарушений, но может быть и 14 лет для некоторых преступлений).</w:t>
      </w:r>
    </w:p>
    <w:p w14:paraId="73FE6ED2" w14:textId="34C491CC" w:rsidR="008E2ACA" w:rsidRDefault="00A1682A" w:rsidP="00A1682A">
      <w:pPr>
        <w:pStyle w:val="a7"/>
        <w:numPr>
          <w:ilvl w:val="0"/>
          <w:numId w:val="3"/>
        </w:numPr>
        <w:spacing w:after="0"/>
        <w:jc w:val="both"/>
      </w:pPr>
      <w:r>
        <w:t>Дееспособность (в</w:t>
      </w:r>
      <w:r w:rsidR="008E2ACA">
        <w:t>меняемость</w:t>
      </w:r>
      <w:r>
        <w:t>)</w:t>
      </w:r>
      <w:r w:rsidR="008E2ACA">
        <w:t xml:space="preserve">: </w:t>
      </w:r>
      <w:r>
        <w:t>с</w:t>
      </w:r>
      <w:r w:rsidR="008E2ACA">
        <w:t>убъект должен быть психически здоров и способен осознавать характер своих действий и руководить ими.</w:t>
      </w:r>
    </w:p>
    <w:p w14:paraId="0ED857B2" w14:textId="47777D42" w:rsidR="008E2ACA" w:rsidRDefault="008E2ACA" w:rsidP="00A1682A">
      <w:pPr>
        <w:pStyle w:val="a7"/>
        <w:numPr>
          <w:ilvl w:val="0"/>
          <w:numId w:val="3"/>
        </w:numPr>
        <w:spacing w:after="0"/>
        <w:jc w:val="both"/>
      </w:pPr>
      <w:r>
        <w:t xml:space="preserve">Специальный субъект: </w:t>
      </w:r>
      <w:r w:rsidR="00A1682A">
        <w:t>в</w:t>
      </w:r>
      <w:r>
        <w:t xml:space="preserve"> некоторых случаях закон предъявляет дополнительные требования к субъекту (например, должностное лицо, военнослужащий, родитель).</w:t>
      </w:r>
    </w:p>
    <w:p w14:paraId="1A1098BF" w14:textId="2A4BF1AF" w:rsidR="008E2ACA" w:rsidRDefault="00A1682A" w:rsidP="00A1682A">
      <w:pPr>
        <w:spacing w:after="0"/>
        <w:ind w:firstLine="709"/>
        <w:jc w:val="both"/>
      </w:pPr>
      <w:r>
        <w:t xml:space="preserve">4. </w:t>
      </w:r>
      <w:r w:rsidR="008E2ACA">
        <w:t xml:space="preserve">Субъективная сторона правонарушения: </w:t>
      </w:r>
      <w:r>
        <w:t>э</w:t>
      </w:r>
      <w:r w:rsidR="008E2ACA">
        <w:t>то внутреннее психическое отношение правонарушителя к совершаемому им деянию и его последствиям. Она включает в себя:</w:t>
      </w:r>
    </w:p>
    <w:p w14:paraId="283A4FD4" w14:textId="021BC2BB" w:rsidR="008E2ACA" w:rsidRDefault="008E2ACA" w:rsidP="00EB498B">
      <w:pPr>
        <w:pStyle w:val="a7"/>
        <w:numPr>
          <w:ilvl w:val="0"/>
          <w:numId w:val="4"/>
        </w:numPr>
        <w:spacing w:after="0"/>
        <w:jc w:val="both"/>
      </w:pPr>
      <w:r>
        <w:t xml:space="preserve">Вина: </w:t>
      </w:r>
      <w:r w:rsidR="00EB498B">
        <w:t>э</w:t>
      </w:r>
      <w:r>
        <w:t xml:space="preserve">то обязательный элемент субъективной стороны. </w:t>
      </w:r>
      <w:r w:rsidR="00EB498B" w:rsidRPr="00EB498B">
        <w:t xml:space="preserve">Правонарушение может быть умышленным </w:t>
      </w:r>
      <w:r>
        <w:t xml:space="preserve">(когда лицо осознает общественную опасность своего деяния, предвидит его общественно опасные последствия и желает их наступления или сознательно их допускает) или </w:t>
      </w:r>
      <w:r w:rsidR="00EB498B">
        <w:t xml:space="preserve">неумышленным </w:t>
      </w:r>
      <w:r>
        <w:t>(</w:t>
      </w:r>
      <w:r w:rsidR="00EB498B">
        <w:t>п</w:t>
      </w:r>
      <w:r w:rsidR="00EB498B" w:rsidRPr="00EB498B">
        <w:t>реступлением, совершенным по неосторожности, признается деяние, совершенное по легкомыслию или небрежности.</w:t>
      </w:r>
      <w:r>
        <w:t>).</w:t>
      </w:r>
    </w:p>
    <w:p w14:paraId="60154364" w14:textId="77777777" w:rsidR="008E2ACA" w:rsidRDefault="008E2ACA" w:rsidP="008E2ACA">
      <w:pPr>
        <w:spacing w:after="0"/>
        <w:ind w:firstLine="709"/>
        <w:jc w:val="both"/>
      </w:pPr>
    </w:p>
    <w:p w14:paraId="2AC74931" w14:textId="05831451" w:rsidR="008E2ACA" w:rsidRDefault="008E2ACA" w:rsidP="00EB498B">
      <w:pPr>
        <w:pStyle w:val="a7"/>
        <w:numPr>
          <w:ilvl w:val="0"/>
          <w:numId w:val="4"/>
        </w:numPr>
        <w:spacing w:after="0"/>
        <w:jc w:val="both"/>
      </w:pPr>
      <w:r>
        <w:lastRenderedPageBreak/>
        <w:t xml:space="preserve">Мотив: </w:t>
      </w:r>
      <w:r w:rsidR="00EB498B">
        <w:t>э</w:t>
      </w:r>
      <w:r>
        <w:t xml:space="preserve">то </w:t>
      </w:r>
      <w:r w:rsidR="00EB498B">
        <w:t xml:space="preserve">причины, </w:t>
      </w:r>
      <w:r>
        <w:t>побу</w:t>
      </w:r>
      <w:r w:rsidR="00EB498B">
        <w:t xml:space="preserve">дившие и руководящие </w:t>
      </w:r>
      <w:r>
        <w:t>лицом при совершении правонарушения</w:t>
      </w:r>
    </w:p>
    <w:p w14:paraId="1D8375BF" w14:textId="587B7EBC" w:rsidR="008E2ACA" w:rsidRDefault="008E2ACA" w:rsidP="00EB498B">
      <w:pPr>
        <w:pStyle w:val="a7"/>
        <w:numPr>
          <w:ilvl w:val="0"/>
          <w:numId w:val="4"/>
        </w:numPr>
        <w:spacing w:after="0"/>
        <w:jc w:val="both"/>
      </w:pPr>
      <w:r>
        <w:t xml:space="preserve">Цель: </w:t>
      </w:r>
      <w:r w:rsidR="00EB498B">
        <w:t>э</w:t>
      </w:r>
      <w:r>
        <w:t xml:space="preserve">то </w:t>
      </w:r>
      <w:r w:rsidR="00EB498B">
        <w:t>намерение</w:t>
      </w:r>
      <w:r w:rsidR="00EB498B" w:rsidRPr="00EB498B">
        <w:t>, с которым правонарушитель соверша</w:t>
      </w:r>
      <w:r w:rsidR="00EB498B">
        <w:t>л</w:t>
      </w:r>
      <w:r w:rsidR="00EB498B" w:rsidRPr="00EB498B">
        <w:t xml:space="preserve"> деяние.</w:t>
      </w:r>
    </w:p>
    <w:p w14:paraId="5748E146" w14:textId="77777777" w:rsidR="008E2ACA" w:rsidRDefault="008E2ACA" w:rsidP="008E2ACA">
      <w:pPr>
        <w:spacing w:after="0"/>
        <w:ind w:firstLine="709"/>
        <w:jc w:val="both"/>
      </w:pPr>
      <w:r>
        <w:t>Мотив и цель не всегда являются обязательными элементами, но в некоторых случаях они могут иметь значение для квалификации правонарушения и назначения наказания.</w:t>
      </w:r>
    </w:p>
    <w:p w14:paraId="39A11B36" w14:textId="77777777" w:rsidR="008E2ACA" w:rsidRDefault="008E2ACA" w:rsidP="00EB498B">
      <w:pPr>
        <w:spacing w:after="0"/>
        <w:jc w:val="both"/>
      </w:pPr>
    </w:p>
    <w:p w14:paraId="64152CDA" w14:textId="14B9C4DF" w:rsidR="008E2ACA" w:rsidRDefault="008E2ACA" w:rsidP="00EB498B">
      <w:pPr>
        <w:spacing w:after="0"/>
        <w:ind w:firstLine="709"/>
        <w:jc w:val="both"/>
      </w:pPr>
      <w:r>
        <w:t>Понимание юридического состава правонарушения имеет огромное значение для:</w:t>
      </w:r>
    </w:p>
    <w:p w14:paraId="1B66A48E" w14:textId="77777777" w:rsidR="008E2ACA" w:rsidRDefault="008E2ACA" w:rsidP="008E2ACA">
      <w:pPr>
        <w:spacing w:after="0"/>
        <w:ind w:firstLine="709"/>
        <w:jc w:val="both"/>
      </w:pPr>
      <w:r>
        <w:t>Квалификации деяния: Правильное определение всех элементов состава позволяет точно установить, является ли то или иное деяние правонарушением и к какому виду оно относится (уголовное, административное, гражданское и т.д.).</w:t>
      </w:r>
    </w:p>
    <w:p w14:paraId="4BC38AA4" w14:textId="77777777" w:rsidR="008E2ACA" w:rsidRDefault="008E2ACA" w:rsidP="008E2ACA">
      <w:pPr>
        <w:spacing w:after="0"/>
        <w:ind w:firstLine="709"/>
        <w:jc w:val="both"/>
      </w:pPr>
      <w:r>
        <w:t>Привлечения к ответственности: Наличие всех элементов состава является необходимым условием для привлечения лица к юридической ответственности. Отсутствие хотя бы одного элемента исключает возможность привлечения к ответственности.</w:t>
      </w:r>
    </w:p>
    <w:p w14:paraId="27AA921E" w14:textId="77777777" w:rsidR="008E2ACA" w:rsidRDefault="008E2ACA" w:rsidP="008E2ACA">
      <w:pPr>
        <w:spacing w:after="0"/>
        <w:ind w:firstLine="709"/>
        <w:jc w:val="both"/>
      </w:pPr>
      <w:r>
        <w:t>Индивидуализации наказания: Учет всех элементов состава, особенно субъективной стороны, позволяет суду или иному уполномоченному органу назначить справедливое и соразмерное наказание, учитывающее степень общественной опасности деяния и личность правонарушителя.</w:t>
      </w:r>
    </w:p>
    <w:p w14:paraId="0C79E7FE" w14:textId="5B8B6DAF" w:rsidR="008E2ACA" w:rsidRDefault="008E2ACA" w:rsidP="00EB498B">
      <w:pPr>
        <w:spacing w:after="0"/>
        <w:ind w:firstLine="709"/>
        <w:jc w:val="both"/>
      </w:pPr>
      <w:r>
        <w:t>Предупреждения правонарушений: Знание юридического состава правонарушений позволяет гражданам осознавать последствия своих действий и избегать совершения противоправных деяний.</w:t>
      </w:r>
    </w:p>
    <w:p w14:paraId="2D2723A6" w14:textId="77777777" w:rsidR="00EB498B" w:rsidRDefault="00EB498B" w:rsidP="00EB498B">
      <w:pPr>
        <w:spacing w:after="0"/>
        <w:ind w:firstLine="709"/>
        <w:jc w:val="both"/>
      </w:pPr>
    </w:p>
    <w:p w14:paraId="2BB0C613" w14:textId="0EFBC644" w:rsidR="008E2ACA" w:rsidRDefault="008E2ACA" w:rsidP="00EB498B">
      <w:pPr>
        <w:spacing w:after="0"/>
        <w:ind w:firstLine="709"/>
        <w:jc w:val="both"/>
      </w:pPr>
      <w:r>
        <w:t>Рассмотрим несколько примеров</w:t>
      </w:r>
      <w:r w:rsidR="00EB498B">
        <w:t xml:space="preserve"> применения юридического состава</w:t>
      </w:r>
      <w:r>
        <w:t>:</w:t>
      </w:r>
    </w:p>
    <w:p w14:paraId="37AB8A6A" w14:textId="3F32B548" w:rsidR="008E2ACA" w:rsidRDefault="008E2ACA" w:rsidP="00EB498B">
      <w:pPr>
        <w:pStyle w:val="a7"/>
        <w:numPr>
          <w:ilvl w:val="0"/>
          <w:numId w:val="5"/>
        </w:numPr>
        <w:spacing w:after="0"/>
        <w:jc w:val="both"/>
      </w:pPr>
      <w:r>
        <w:t>Кража (уголовное право):</w:t>
      </w:r>
    </w:p>
    <w:p w14:paraId="4AE9D13C" w14:textId="77777777" w:rsidR="008E2ACA" w:rsidRDefault="008E2ACA" w:rsidP="008E2ACA">
      <w:pPr>
        <w:spacing w:after="0"/>
        <w:ind w:firstLine="709"/>
        <w:jc w:val="both"/>
      </w:pPr>
      <w:r>
        <w:t>Объект: Отношения собственности.</w:t>
      </w:r>
    </w:p>
    <w:p w14:paraId="070CC4A4" w14:textId="77777777" w:rsidR="008E2ACA" w:rsidRDefault="008E2ACA" w:rsidP="008E2ACA">
      <w:pPr>
        <w:spacing w:after="0"/>
        <w:ind w:firstLine="709"/>
        <w:jc w:val="both"/>
      </w:pPr>
      <w:r>
        <w:t>Объективная сторона: Тайное хищение чужого имущества.</w:t>
      </w:r>
    </w:p>
    <w:p w14:paraId="0FE072E4" w14:textId="77777777" w:rsidR="008E2ACA" w:rsidRDefault="008E2ACA" w:rsidP="008E2ACA">
      <w:pPr>
        <w:spacing w:after="0"/>
        <w:ind w:firstLine="709"/>
        <w:jc w:val="both"/>
      </w:pPr>
      <w:r>
        <w:t>Субъект: Лицо, достигшее возраста уголовной ответственности и вменяемое.</w:t>
      </w:r>
    </w:p>
    <w:p w14:paraId="30A447DB" w14:textId="77777777" w:rsidR="008E2ACA" w:rsidRDefault="008E2ACA" w:rsidP="008E2ACA">
      <w:pPr>
        <w:spacing w:after="0"/>
        <w:ind w:firstLine="709"/>
        <w:jc w:val="both"/>
      </w:pPr>
      <w:r>
        <w:t>Субъективная сторона: Прямой умысел (лицо осознает, что тайно похищает чужое имущество, и желает этого).</w:t>
      </w:r>
    </w:p>
    <w:p w14:paraId="0E1C33E6" w14:textId="77777777" w:rsidR="00EB498B" w:rsidRDefault="00EB498B" w:rsidP="008E2ACA">
      <w:pPr>
        <w:spacing w:after="0"/>
        <w:ind w:firstLine="709"/>
        <w:jc w:val="both"/>
      </w:pPr>
    </w:p>
    <w:p w14:paraId="3CA6F6F0" w14:textId="68464878" w:rsidR="008E2ACA" w:rsidRDefault="008E2ACA" w:rsidP="00EB498B">
      <w:pPr>
        <w:pStyle w:val="a7"/>
        <w:numPr>
          <w:ilvl w:val="0"/>
          <w:numId w:val="5"/>
        </w:numPr>
        <w:spacing w:after="0"/>
        <w:jc w:val="both"/>
      </w:pPr>
      <w:r>
        <w:t>Неисполнение договорных обязательств (гражданское право):</w:t>
      </w:r>
    </w:p>
    <w:p w14:paraId="6C5C2043" w14:textId="77777777" w:rsidR="008E2ACA" w:rsidRDefault="008E2ACA" w:rsidP="008E2ACA">
      <w:pPr>
        <w:spacing w:after="0"/>
        <w:ind w:firstLine="709"/>
        <w:jc w:val="both"/>
      </w:pPr>
      <w:r>
        <w:t>Объект: Отношения, возникающие из договора.</w:t>
      </w:r>
    </w:p>
    <w:p w14:paraId="254EAAB2" w14:textId="77777777" w:rsidR="008E2ACA" w:rsidRDefault="008E2ACA" w:rsidP="008E2ACA">
      <w:pPr>
        <w:spacing w:after="0"/>
        <w:ind w:firstLine="709"/>
        <w:jc w:val="both"/>
      </w:pPr>
      <w:r>
        <w:t>Объективная сторона: Неисполнение или ненадлежащее исполнение обязательств, предусмотренных договором.</w:t>
      </w:r>
    </w:p>
    <w:p w14:paraId="55F727FC" w14:textId="77777777" w:rsidR="008E2ACA" w:rsidRDefault="008E2ACA" w:rsidP="008E2ACA">
      <w:pPr>
        <w:spacing w:after="0"/>
        <w:ind w:firstLine="709"/>
        <w:jc w:val="both"/>
      </w:pPr>
      <w:r>
        <w:t>Субъект: Сторона договора, обязанная исполнить обязательство.</w:t>
      </w:r>
    </w:p>
    <w:p w14:paraId="05C5C6AB" w14:textId="77777777" w:rsidR="008E2ACA" w:rsidRDefault="008E2ACA" w:rsidP="008E2ACA">
      <w:pPr>
        <w:spacing w:after="0"/>
        <w:ind w:firstLine="709"/>
        <w:jc w:val="both"/>
      </w:pPr>
      <w:r>
        <w:t>Субъективная сторона: Вина в форме умысла или неосторожности (лицо осознает, что не исполняет обязательство, или не осознает, но должно было и могло это осознать).</w:t>
      </w:r>
    </w:p>
    <w:p w14:paraId="066A7053" w14:textId="77777777" w:rsidR="00EB498B" w:rsidRDefault="00EB498B" w:rsidP="008E2ACA">
      <w:pPr>
        <w:spacing w:after="0"/>
        <w:ind w:firstLine="709"/>
        <w:jc w:val="both"/>
      </w:pPr>
    </w:p>
    <w:p w14:paraId="6F3854BF" w14:textId="77777777" w:rsidR="00EB498B" w:rsidRDefault="00EB498B" w:rsidP="008E2ACA">
      <w:pPr>
        <w:spacing w:after="0"/>
        <w:ind w:firstLine="709"/>
        <w:jc w:val="both"/>
      </w:pPr>
    </w:p>
    <w:p w14:paraId="6B99761E" w14:textId="35B0341C" w:rsidR="008E2ACA" w:rsidRPr="00EB498B" w:rsidRDefault="008E2ACA" w:rsidP="00EB498B">
      <w:pPr>
        <w:spacing w:after="0"/>
        <w:ind w:firstLine="709"/>
        <w:jc w:val="both"/>
        <w:rPr>
          <w:b/>
          <w:bCs/>
        </w:rPr>
      </w:pPr>
      <w:r w:rsidRPr="00EB498B">
        <w:rPr>
          <w:b/>
          <w:bCs/>
        </w:rPr>
        <w:lastRenderedPageBreak/>
        <w:t>Заключение</w:t>
      </w:r>
    </w:p>
    <w:p w14:paraId="1AF36749" w14:textId="1FF4F237" w:rsidR="00F12C76" w:rsidRDefault="008E2ACA" w:rsidP="008E2ACA">
      <w:pPr>
        <w:spacing w:after="0"/>
        <w:ind w:firstLine="709"/>
        <w:jc w:val="both"/>
      </w:pPr>
      <w:r>
        <w:t>Юридический состав правонарушения – это сложный, но необходимый инструмент для понимания и применения права. Он позволяет четко определить, является ли то или иное деяние противоправным, и кто несет за него ответственность. Правильное применение юридического состава позволяет не только привлекать виновных к ответственности, но и предупреждать совершение новых правонарушений.</w:t>
      </w:r>
      <w:r w:rsidR="00EB498B" w:rsidRPr="00EB498B">
        <w:t xml:space="preserve"> </w:t>
      </w:r>
      <w:r w:rsidR="00EB498B" w:rsidRPr="00EB498B">
        <w:t>Важно отметить, что грамотное определение состава правонарушения также способствует достижениям правосудия и поддерживает законность в обществе.</w:t>
      </w:r>
    </w:p>
    <w:p w14:paraId="4DCF101F" w14:textId="77777777" w:rsidR="008E2ACA" w:rsidRDefault="008E2ACA" w:rsidP="008E2ACA">
      <w:pPr>
        <w:spacing w:after="0"/>
        <w:ind w:firstLine="709"/>
        <w:jc w:val="both"/>
      </w:pPr>
    </w:p>
    <w:p w14:paraId="7180D4E8" w14:textId="77777777" w:rsidR="008E2ACA" w:rsidRDefault="008E2ACA" w:rsidP="008E2ACA">
      <w:pPr>
        <w:spacing w:after="0"/>
        <w:ind w:firstLine="709"/>
        <w:jc w:val="both"/>
      </w:pPr>
    </w:p>
    <w:p w14:paraId="759E786F" w14:textId="77777777" w:rsidR="008E2ACA" w:rsidRDefault="008E2ACA" w:rsidP="008E2ACA">
      <w:pPr>
        <w:spacing w:after="0"/>
        <w:ind w:firstLine="709"/>
        <w:jc w:val="both"/>
      </w:pPr>
    </w:p>
    <w:p w14:paraId="1928EC44" w14:textId="77777777" w:rsidR="008E2ACA" w:rsidRDefault="008E2ACA" w:rsidP="008E2ACA">
      <w:pPr>
        <w:spacing w:after="0"/>
        <w:ind w:firstLine="709"/>
        <w:jc w:val="both"/>
      </w:pPr>
    </w:p>
    <w:p w14:paraId="64350F66" w14:textId="77777777" w:rsidR="008E2ACA" w:rsidRDefault="008E2ACA" w:rsidP="008E2ACA">
      <w:pPr>
        <w:spacing w:after="0"/>
        <w:ind w:firstLine="709"/>
        <w:jc w:val="both"/>
      </w:pPr>
    </w:p>
    <w:p w14:paraId="777FA44C" w14:textId="77777777" w:rsidR="008E2ACA" w:rsidRDefault="008E2ACA" w:rsidP="008E2ACA">
      <w:pPr>
        <w:spacing w:after="0"/>
        <w:ind w:firstLine="709"/>
        <w:jc w:val="both"/>
      </w:pPr>
    </w:p>
    <w:p w14:paraId="521185BE" w14:textId="77777777" w:rsidR="008E2ACA" w:rsidRDefault="008E2ACA" w:rsidP="008E2ACA">
      <w:pPr>
        <w:spacing w:after="0"/>
        <w:ind w:firstLine="709"/>
        <w:jc w:val="both"/>
      </w:pPr>
    </w:p>
    <w:p w14:paraId="22D26D4B" w14:textId="77777777" w:rsidR="00602950" w:rsidRDefault="00602950" w:rsidP="008E2ACA">
      <w:pPr>
        <w:spacing w:after="0"/>
        <w:ind w:firstLine="709"/>
        <w:jc w:val="both"/>
      </w:pPr>
    </w:p>
    <w:p w14:paraId="0753370D" w14:textId="77777777" w:rsidR="00602950" w:rsidRDefault="00602950" w:rsidP="008E2ACA">
      <w:pPr>
        <w:spacing w:after="0"/>
        <w:ind w:firstLine="709"/>
        <w:jc w:val="both"/>
      </w:pPr>
    </w:p>
    <w:p w14:paraId="57185AE3" w14:textId="77777777" w:rsidR="00602950" w:rsidRDefault="00602950" w:rsidP="008E2ACA">
      <w:pPr>
        <w:spacing w:after="0"/>
        <w:ind w:firstLine="709"/>
        <w:jc w:val="both"/>
      </w:pPr>
    </w:p>
    <w:p w14:paraId="71731FB7" w14:textId="77777777" w:rsidR="00602950" w:rsidRDefault="00602950" w:rsidP="008E2ACA">
      <w:pPr>
        <w:spacing w:after="0"/>
        <w:ind w:firstLine="709"/>
        <w:jc w:val="both"/>
      </w:pPr>
    </w:p>
    <w:p w14:paraId="278CC7B5" w14:textId="77777777" w:rsidR="00602950" w:rsidRDefault="00602950" w:rsidP="008E2ACA">
      <w:pPr>
        <w:spacing w:after="0"/>
        <w:ind w:firstLine="709"/>
        <w:jc w:val="both"/>
      </w:pPr>
    </w:p>
    <w:p w14:paraId="5A748B06" w14:textId="77777777" w:rsidR="00602950" w:rsidRDefault="00602950" w:rsidP="008E2ACA">
      <w:pPr>
        <w:spacing w:after="0"/>
        <w:ind w:firstLine="709"/>
        <w:jc w:val="both"/>
      </w:pPr>
    </w:p>
    <w:p w14:paraId="3EC65353" w14:textId="77777777" w:rsidR="00602950" w:rsidRDefault="00602950" w:rsidP="008E2ACA">
      <w:pPr>
        <w:spacing w:after="0"/>
        <w:ind w:firstLine="709"/>
        <w:jc w:val="both"/>
      </w:pPr>
    </w:p>
    <w:p w14:paraId="56563086" w14:textId="77777777" w:rsidR="00602950" w:rsidRDefault="00602950" w:rsidP="008E2ACA">
      <w:pPr>
        <w:spacing w:after="0"/>
        <w:ind w:firstLine="709"/>
        <w:jc w:val="both"/>
      </w:pPr>
    </w:p>
    <w:p w14:paraId="136A52CB" w14:textId="77777777" w:rsidR="00602950" w:rsidRDefault="00602950" w:rsidP="008E2ACA">
      <w:pPr>
        <w:spacing w:after="0"/>
        <w:ind w:firstLine="709"/>
        <w:jc w:val="both"/>
      </w:pPr>
    </w:p>
    <w:p w14:paraId="4EF2F820" w14:textId="77777777" w:rsidR="00602950" w:rsidRDefault="00602950" w:rsidP="008E2ACA">
      <w:pPr>
        <w:spacing w:after="0"/>
        <w:ind w:firstLine="709"/>
        <w:jc w:val="both"/>
      </w:pPr>
    </w:p>
    <w:p w14:paraId="734A2244" w14:textId="77777777" w:rsidR="00602950" w:rsidRDefault="00602950" w:rsidP="008E2ACA">
      <w:pPr>
        <w:spacing w:after="0"/>
        <w:ind w:firstLine="709"/>
        <w:jc w:val="both"/>
      </w:pPr>
    </w:p>
    <w:p w14:paraId="7DAF6A34" w14:textId="77777777" w:rsidR="00602950" w:rsidRDefault="00602950" w:rsidP="008E2ACA">
      <w:pPr>
        <w:spacing w:after="0"/>
        <w:ind w:firstLine="709"/>
        <w:jc w:val="both"/>
      </w:pPr>
    </w:p>
    <w:p w14:paraId="4CE1ED4B" w14:textId="77777777" w:rsidR="00602950" w:rsidRDefault="00602950" w:rsidP="008E2ACA">
      <w:pPr>
        <w:spacing w:after="0"/>
        <w:ind w:firstLine="709"/>
        <w:jc w:val="both"/>
      </w:pPr>
    </w:p>
    <w:p w14:paraId="0482178E" w14:textId="77777777" w:rsidR="00602950" w:rsidRDefault="00602950" w:rsidP="008E2ACA">
      <w:pPr>
        <w:spacing w:after="0"/>
        <w:ind w:firstLine="709"/>
        <w:jc w:val="both"/>
      </w:pPr>
    </w:p>
    <w:p w14:paraId="3D97EEB4" w14:textId="77777777" w:rsidR="00602950" w:rsidRDefault="00602950" w:rsidP="008E2ACA">
      <w:pPr>
        <w:spacing w:after="0"/>
        <w:ind w:firstLine="709"/>
        <w:jc w:val="both"/>
      </w:pPr>
    </w:p>
    <w:p w14:paraId="7A80525F" w14:textId="77777777" w:rsidR="00602950" w:rsidRDefault="00602950" w:rsidP="008E2ACA">
      <w:pPr>
        <w:spacing w:after="0"/>
        <w:ind w:firstLine="709"/>
        <w:jc w:val="both"/>
      </w:pPr>
    </w:p>
    <w:p w14:paraId="15906B10" w14:textId="77777777" w:rsidR="00602950" w:rsidRDefault="00602950" w:rsidP="008E2ACA">
      <w:pPr>
        <w:spacing w:after="0"/>
        <w:ind w:firstLine="709"/>
        <w:jc w:val="both"/>
      </w:pPr>
    </w:p>
    <w:p w14:paraId="137B74B7" w14:textId="77777777" w:rsidR="00602950" w:rsidRDefault="00602950" w:rsidP="008E2ACA">
      <w:pPr>
        <w:spacing w:after="0"/>
        <w:ind w:firstLine="709"/>
        <w:jc w:val="both"/>
      </w:pPr>
    </w:p>
    <w:p w14:paraId="6D3B19C8" w14:textId="77777777" w:rsidR="00602950" w:rsidRDefault="00602950" w:rsidP="008E2ACA">
      <w:pPr>
        <w:spacing w:after="0"/>
        <w:ind w:firstLine="709"/>
        <w:jc w:val="both"/>
      </w:pPr>
    </w:p>
    <w:p w14:paraId="63A9D9DF" w14:textId="77777777" w:rsidR="00602950" w:rsidRDefault="00602950" w:rsidP="008E2ACA">
      <w:pPr>
        <w:spacing w:after="0"/>
        <w:ind w:firstLine="709"/>
        <w:jc w:val="both"/>
      </w:pPr>
    </w:p>
    <w:p w14:paraId="698FC4BB" w14:textId="77777777" w:rsidR="00602950" w:rsidRDefault="00602950" w:rsidP="008E2ACA">
      <w:pPr>
        <w:spacing w:after="0"/>
        <w:ind w:firstLine="709"/>
        <w:jc w:val="both"/>
      </w:pPr>
    </w:p>
    <w:p w14:paraId="4E8F639F" w14:textId="77777777" w:rsidR="00602950" w:rsidRDefault="00602950" w:rsidP="008E2ACA">
      <w:pPr>
        <w:spacing w:after="0"/>
        <w:ind w:firstLine="709"/>
        <w:jc w:val="both"/>
      </w:pPr>
    </w:p>
    <w:p w14:paraId="543D322C" w14:textId="77777777" w:rsidR="00602950" w:rsidRDefault="00602950" w:rsidP="008E2ACA">
      <w:pPr>
        <w:spacing w:after="0"/>
        <w:ind w:firstLine="709"/>
        <w:jc w:val="both"/>
      </w:pPr>
    </w:p>
    <w:p w14:paraId="75463052" w14:textId="77777777" w:rsidR="00602950" w:rsidRDefault="00602950" w:rsidP="008E2ACA">
      <w:pPr>
        <w:spacing w:after="0"/>
        <w:ind w:firstLine="709"/>
        <w:jc w:val="both"/>
      </w:pPr>
    </w:p>
    <w:p w14:paraId="670C7651" w14:textId="77777777" w:rsidR="00602950" w:rsidRDefault="00602950" w:rsidP="008E2ACA">
      <w:pPr>
        <w:spacing w:after="0"/>
        <w:ind w:firstLine="709"/>
        <w:jc w:val="both"/>
      </w:pPr>
    </w:p>
    <w:p w14:paraId="4F93E662" w14:textId="77777777" w:rsidR="00602950" w:rsidRDefault="00602950" w:rsidP="008E2ACA">
      <w:pPr>
        <w:spacing w:after="0"/>
        <w:ind w:firstLine="709"/>
        <w:jc w:val="both"/>
      </w:pPr>
    </w:p>
    <w:p w14:paraId="4F90452A" w14:textId="77777777" w:rsidR="00602950" w:rsidRDefault="00602950" w:rsidP="008E2ACA">
      <w:pPr>
        <w:spacing w:after="0"/>
        <w:ind w:firstLine="709"/>
        <w:jc w:val="both"/>
      </w:pPr>
    </w:p>
    <w:p w14:paraId="3DC2F9E0" w14:textId="77777777" w:rsidR="00602950" w:rsidRDefault="00602950" w:rsidP="008E2ACA">
      <w:pPr>
        <w:spacing w:after="0"/>
        <w:ind w:firstLine="709"/>
        <w:jc w:val="both"/>
      </w:pPr>
    </w:p>
    <w:p w14:paraId="170BE0A7" w14:textId="77777777" w:rsidR="00602950" w:rsidRDefault="00602950" w:rsidP="008E2ACA">
      <w:pPr>
        <w:spacing w:after="0"/>
        <w:ind w:firstLine="709"/>
        <w:jc w:val="both"/>
      </w:pPr>
    </w:p>
    <w:p w14:paraId="39966E91" w14:textId="7BF8E8E7" w:rsidR="008E2ACA" w:rsidRPr="00602950" w:rsidRDefault="00EB498B" w:rsidP="008E2ACA">
      <w:pPr>
        <w:spacing w:after="0"/>
        <w:ind w:firstLine="709"/>
        <w:jc w:val="both"/>
        <w:rPr>
          <w:b/>
          <w:bCs/>
        </w:rPr>
      </w:pPr>
      <w:r w:rsidRPr="00602950">
        <w:rPr>
          <w:b/>
          <w:bCs/>
        </w:rPr>
        <w:lastRenderedPageBreak/>
        <w:t>Список литературы:</w:t>
      </w:r>
    </w:p>
    <w:p w14:paraId="5EE36A85" w14:textId="2E95895E" w:rsidR="00EB498B" w:rsidRDefault="00EB498B" w:rsidP="00EB498B">
      <w:pPr>
        <w:pStyle w:val="a7"/>
        <w:numPr>
          <w:ilvl w:val="0"/>
          <w:numId w:val="6"/>
        </w:numPr>
        <w:spacing w:after="0"/>
        <w:jc w:val="both"/>
      </w:pPr>
      <w:r>
        <w:t>Уголовный кодекс Российской федерации.</w:t>
      </w:r>
      <w:r w:rsidR="00602950">
        <w:t xml:space="preserve"> Издательство «Проспект». М. 2025.</w:t>
      </w:r>
    </w:p>
    <w:p w14:paraId="0D2FBF69" w14:textId="621D83C7" w:rsidR="00EB498B" w:rsidRDefault="00602950" w:rsidP="00EB498B">
      <w:pPr>
        <w:pStyle w:val="a7"/>
        <w:numPr>
          <w:ilvl w:val="0"/>
          <w:numId w:val="6"/>
        </w:numPr>
        <w:spacing w:after="0"/>
        <w:jc w:val="both"/>
      </w:pPr>
      <w:r>
        <w:t>Кудрявцев В. Н. Закон, поступок, ответственность. М. 1986.</w:t>
      </w:r>
    </w:p>
    <w:p w14:paraId="5F509D45" w14:textId="011C8CDE" w:rsidR="00602950" w:rsidRDefault="00602950" w:rsidP="00EB498B">
      <w:pPr>
        <w:pStyle w:val="a7"/>
        <w:numPr>
          <w:ilvl w:val="0"/>
          <w:numId w:val="6"/>
        </w:numPr>
        <w:spacing w:after="0"/>
        <w:jc w:val="both"/>
      </w:pPr>
      <w:proofErr w:type="spellStart"/>
      <w:r>
        <w:t>Оксамытный</w:t>
      </w:r>
      <w:proofErr w:type="spellEnd"/>
      <w:r>
        <w:t xml:space="preserve"> В. В. Общая теория государства и права. М. 1999.</w:t>
      </w:r>
    </w:p>
    <w:p w14:paraId="350439AB" w14:textId="6EDE139E" w:rsidR="00602950" w:rsidRDefault="00602950" w:rsidP="00EB498B">
      <w:pPr>
        <w:pStyle w:val="a7"/>
        <w:numPr>
          <w:ilvl w:val="0"/>
          <w:numId w:val="6"/>
        </w:numPr>
        <w:spacing w:after="0"/>
        <w:jc w:val="both"/>
      </w:pPr>
      <w:proofErr w:type="spellStart"/>
      <w:r>
        <w:t>Макуев</w:t>
      </w:r>
      <w:proofErr w:type="spellEnd"/>
      <w:r>
        <w:t xml:space="preserve"> Р. Х. Правонарушения и юридическая ответственность. Орел. 1998.</w:t>
      </w:r>
    </w:p>
    <w:p w14:paraId="1294D738" w14:textId="05E0CF7E" w:rsidR="00602950" w:rsidRDefault="00602950" w:rsidP="00EB498B">
      <w:pPr>
        <w:pStyle w:val="a7"/>
        <w:numPr>
          <w:ilvl w:val="0"/>
          <w:numId w:val="6"/>
        </w:numPr>
        <w:spacing w:after="0"/>
        <w:jc w:val="both"/>
      </w:pPr>
      <w:proofErr w:type="spellStart"/>
      <w:r>
        <w:t>Великосельськая</w:t>
      </w:r>
      <w:proofErr w:type="spellEnd"/>
      <w:r>
        <w:t xml:space="preserve"> И. Е. Состав правонарушения. Дисс. </w:t>
      </w:r>
      <w:proofErr w:type="spellStart"/>
      <w:r>
        <w:t>к.ю.н</w:t>
      </w:r>
      <w:proofErr w:type="spellEnd"/>
      <w:r>
        <w:t>. Самара. 2010.</w:t>
      </w:r>
    </w:p>
    <w:p w14:paraId="2A8AAD60" w14:textId="6E6B50FE" w:rsidR="00602950" w:rsidRDefault="00602950" w:rsidP="00EB498B">
      <w:pPr>
        <w:pStyle w:val="a7"/>
        <w:numPr>
          <w:ilvl w:val="0"/>
          <w:numId w:val="6"/>
        </w:numPr>
        <w:spacing w:after="0"/>
        <w:jc w:val="both"/>
      </w:pPr>
      <w:proofErr w:type="spellStart"/>
      <w:r>
        <w:t>Романенкова</w:t>
      </w:r>
      <w:proofErr w:type="spellEnd"/>
      <w:r>
        <w:t xml:space="preserve"> Е. Н. Теория государства и права. Конспект лекций. М. 2014</w:t>
      </w:r>
    </w:p>
    <w:sectPr w:rsidR="00602950"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561D0"/>
    <w:multiLevelType w:val="hybridMultilevel"/>
    <w:tmpl w:val="A5F636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D71046F"/>
    <w:multiLevelType w:val="hybridMultilevel"/>
    <w:tmpl w:val="61601B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3AB675A"/>
    <w:multiLevelType w:val="hybridMultilevel"/>
    <w:tmpl w:val="01D0CDC4"/>
    <w:lvl w:ilvl="0" w:tplc="9B7425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96372DD"/>
    <w:multiLevelType w:val="hybridMultilevel"/>
    <w:tmpl w:val="1AC67C84"/>
    <w:lvl w:ilvl="0" w:tplc="3E606A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32E0A68"/>
    <w:multiLevelType w:val="hybridMultilevel"/>
    <w:tmpl w:val="972E60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76A309D9"/>
    <w:multiLevelType w:val="hybridMultilevel"/>
    <w:tmpl w:val="E4F632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574200582">
    <w:abstractNumId w:val="4"/>
  </w:num>
  <w:num w:numId="2" w16cid:durableId="2099475804">
    <w:abstractNumId w:val="0"/>
  </w:num>
  <w:num w:numId="3" w16cid:durableId="234436203">
    <w:abstractNumId w:val="5"/>
  </w:num>
  <w:num w:numId="4" w16cid:durableId="2112585620">
    <w:abstractNumId w:val="1"/>
  </w:num>
  <w:num w:numId="5" w16cid:durableId="1426875143">
    <w:abstractNumId w:val="2"/>
  </w:num>
  <w:num w:numId="6" w16cid:durableId="3272917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D18"/>
    <w:rsid w:val="001B56C4"/>
    <w:rsid w:val="00602950"/>
    <w:rsid w:val="006C0B77"/>
    <w:rsid w:val="008242FF"/>
    <w:rsid w:val="00870751"/>
    <w:rsid w:val="008E2ACA"/>
    <w:rsid w:val="00922C48"/>
    <w:rsid w:val="00A1682A"/>
    <w:rsid w:val="00B915B7"/>
    <w:rsid w:val="00CE2D18"/>
    <w:rsid w:val="00EA1950"/>
    <w:rsid w:val="00EA59DF"/>
    <w:rsid w:val="00EB498B"/>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9631C"/>
  <w15:chartTrackingRefBased/>
  <w15:docId w15:val="{4824F7C8-6EA5-4A9E-9B1E-6A615E26A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CE2D1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CE2D1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CE2D18"/>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4">
    <w:name w:val="heading 4"/>
    <w:basedOn w:val="a"/>
    <w:next w:val="a"/>
    <w:link w:val="40"/>
    <w:uiPriority w:val="9"/>
    <w:semiHidden/>
    <w:unhideWhenUsed/>
    <w:qFormat/>
    <w:rsid w:val="00CE2D18"/>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5">
    <w:name w:val="heading 5"/>
    <w:basedOn w:val="a"/>
    <w:next w:val="a"/>
    <w:link w:val="50"/>
    <w:uiPriority w:val="9"/>
    <w:semiHidden/>
    <w:unhideWhenUsed/>
    <w:qFormat/>
    <w:rsid w:val="00CE2D18"/>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CE2D18"/>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CE2D18"/>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CE2D18"/>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CE2D18"/>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2D18"/>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CE2D18"/>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CE2D18"/>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CE2D18"/>
    <w:rPr>
      <w:rFonts w:eastAsiaTheme="majorEastAsia" w:cstheme="majorBidi"/>
      <w:i/>
      <w:iCs/>
      <w:color w:val="2F5496" w:themeColor="accent1" w:themeShade="BF"/>
      <w:sz w:val="28"/>
    </w:rPr>
  </w:style>
  <w:style w:type="character" w:customStyle="1" w:styleId="50">
    <w:name w:val="Заголовок 5 Знак"/>
    <w:basedOn w:val="a0"/>
    <w:link w:val="5"/>
    <w:uiPriority w:val="9"/>
    <w:semiHidden/>
    <w:rsid w:val="00CE2D18"/>
    <w:rPr>
      <w:rFonts w:eastAsiaTheme="majorEastAsia" w:cstheme="majorBidi"/>
      <w:color w:val="2F5496" w:themeColor="accent1" w:themeShade="BF"/>
      <w:sz w:val="28"/>
    </w:rPr>
  </w:style>
  <w:style w:type="character" w:customStyle="1" w:styleId="60">
    <w:name w:val="Заголовок 6 Знак"/>
    <w:basedOn w:val="a0"/>
    <w:link w:val="6"/>
    <w:uiPriority w:val="9"/>
    <w:semiHidden/>
    <w:rsid w:val="00CE2D18"/>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CE2D18"/>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CE2D18"/>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CE2D18"/>
    <w:rPr>
      <w:rFonts w:eastAsiaTheme="majorEastAsia" w:cstheme="majorBidi"/>
      <w:color w:val="272727" w:themeColor="text1" w:themeTint="D8"/>
      <w:sz w:val="28"/>
    </w:rPr>
  </w:style>
  <w:style w:type="paragraph" w:styleId="a3">
    <w:name w:val="Title"/>
    <w:basedOn w:val="a"/>
    <w:next w:val="a"/>
    <w:link w:val="a4"/>
    <w:uiPriority w:val="10"/>
    <w:qFormat/>
    <w:rsid w:val="00CE2D18"/>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E2D1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E2D18"/>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CE2D1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E2D18"/>
    <w:pPr>
      <w:spacing w:before="160"/>
      <w:jc w:val="center"/>
    </w:pPr>
    <w:rPr>
      <w:i/>
      <w:iCs/>
      <w:color w:val="404040" w:themeColor="text1" w:themeTint="BF"/>
    </w:rPr>
  </w:style>
  <w:style w:type="character" w:customStyle="1" w:styleId="22">
    <w:name w:val="Цитата 2 Знак"/>
    <w:basedOn w:val="a0"/>
    <w:link w:val="21"/>
    <w:uiPriority w:val="29"/>
    <w:rsid w:val="00CE2D18"/>
    <w:rPr>
      <w:rFonts w:ascii="Times New Roman" w:hAnsi="Times New Roman"/>
      <w:i/>
      <w:iCs/>
      <w:color w:val="404040" w:themeColor="text1" w:themeTint="BF"/>
      <w:sz w:val="28"/>
    </w:rPr>
  </w:style>
  <w:style w:type="paragraph" w:styleId="a7">
    <w:name w:val="List Paragraph"/>
    <w:basedOn w:val="a"/>
    <w:uiPriority w:val="34"/>
    <w:qFormat/>
    <w:rsid w:val="00CE2D18"/>
    <w:pPr>
      <w:ind w:left="720"/>
      <w:contextualSpacing/>
    </w:pPr>
  </w:style>
  <w:style w:type="character" w:styleId="a8">
    <w:name w:val="Intense Emphasis"/>
    <w:basedOn w:val="a0"/>
    <w:uiPriority w:val="21"/>
    <w:qFormat/>
    <w:rsid w:val="00CE2D18"/>
    <w:rPr>
      <w:i/>
      <w:iCs/>
      <w:color w:val="2F5496" w:themeColor="accent1" w:themeShade="BF"/>
    </w:rPr>
  </w:style>
  <w:style w:type="paragraph" w:styleId="a9">
    <w:name w:val="Intense Quote"/>
    <w:basedOn w:val="a"/>
    <w:next w:val="a"/>
    <w:link w:val="aa"/>
    <w:uiPriority w:val="30"/>
    <w:qFormat/>
    <w:rsid w:val="00CE2D1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CE2D18"/>
    <w:rPr>
      <w:rFonts w:ascii="Times New Roman" w:hAnsi="Times New Roman"/>
      <w:i/>
      <w:iCs/>
      <w:color w:val="2F5496" w:themeColor="accent1" w:themeShade="BF"/>
      <w:sz w:val="28"/>
    </w:rPr>
  </w:style>
  <w:style w:type="character" w:styleId="ab">
    <w:name w:val="Intense Reference"/>
    <w:basedOn w:val="a0"/>
    <w:uiPriority w:val="32"/>
    <w:qFormat/>
    <w:rsid w:val="00CE2D1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1128</Words>
  <Characters>6435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2025-09-12T13:25:00Z</dcterms:created>
  <dcterms:modified xsi:type="dcterms:W3CDTF">2025-09-12T14:17:00Z</dcterms:modified>
</cp:coreProperties>
</file>