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DB" w:rsidRDefault="009624DB" w:rsidP="009624DB">
      <w:pPr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9624DB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ECB" w:rsidRPr="00717ECB">
        <w:rPr>
          <w:rFonts w:ascii="Times New Roman" w:hAnsi="Times New Roman" w:cs="Times New Roman"/>
          <w:sz w:val="24"/>
          <w:szCs w:val="24"/>
        </w:rPr>
        <w:t>18.09.2025</w:t>
      </w:r>
    </w:p>
    <w:p w:rsidR="009624DB" w:rsidRDefault="009624DB" w:rsidP="009624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Английский язык Класс 4</w:t>
      </w:r>
    </w:p>
    <w:p w:rsidR="009624DB" w:rsidRDefault="009624DB" w:rsidP="009624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учебник: Эванс, Дули, 4 класс </w:t>
      </w:r>
      <w:r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Pr="009624DB">
        <w:rPr>
          <w:rFonts w:ascii="Times New Roman" w:hAnsi="Times New Roman" w:cs="Times New Roman"/>
          <w:sz w:val="24"/>
          <w:szCs w:val="24"/>
        </w:rPr>
        <w:t>.</w:t>
      </w:r>
    </w:p>
    <w:p w:rsidR="009624DB" w:rsidRDefault="009624DB" w:rsidP="00962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Pr="009624DB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й день рождения, подарки (где и </w:t>
      </w:r>
      <w:r w:rsidRPr="009624DB">
        <w:rPr>
          <w:rFonts w:ascii="Times New Roman" w:hAnsi="Times New Roman" w:cs="Times New Roman"/>
          <w:sz w:val="24"/>
          <w:szCs w:val="24"/>
        </w:rPr>
        <w:t>как провести день рождения)</w:t>
      </w:r>
    </w:p>
    <w:p w:rsidR="009624DB" w:rsidRDefault="009624DB" w:rsidP="00962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урока: ввести новую лексику по теме, развить интерес к чтению иноязычных текстов у учащихся.</w:t>
      </w:r>
    </w:p>
    <w:p w:rsidR="009624DB" w:rsidRDefault="009624DB" w:rsidP="00962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урока: комбинированный.</w:t>
      </w:r>
    </w:p>
    <w:p w:rsidR="009624DB" w:rsidRDefault="009624DB" w:rsidP="009624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Необходимое оборудование: учебник, тетрадь.</w:t>
      </w:r>
    </w:p>
    <w:p w:rsidR="00717ECB" w:rsidRPr="00717ECB" w:rsidRDefault="00717ECB" w:rsidP="009624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7ECB">
        <w:rPr>
          <w:rFonts w:ascii="Times New Roman" w:hAnsi="Times New Roman" w:cs="Times New Roman"/>
          <w:b/>
          <w:sz w:val="24"/>
          <w:szCs w:val="24"/>
        </w:rPr>
        <w:t xml:space="preserve">СТРУКТУРА И ХОД УРОКА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1"/>
        <w:gridCol w:w="1855"/>
        <w:gridCol w:w="1867"/>
        <w:gridCol w:w="1869"/>
        <w:gridCol w:w="2289"/>
      </w:tblGrid>
      <w:tr w:rsidR="00717ECB" w:rsidTr="00717ECB">
        <w:tc>
          <w:tcPr>
            <w:tcW w:w="1914" w:type="dxa"/>
          </w:tcPr>
          <w:p w:rsidR="00717ECB" w:rsidRPr="00717ECB" w:rsidRDefault="00717ECB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E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14" w:type="dxa"/>
          </w:tcPr>
          <w:p w:rsidR="00717ECB" w:rsidRPr="00717ECB" w:rsidRDefault="00717ECB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ECB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914" w:type="dxa"/>
          </w:tcPr>
          <w:p w:rsidR="00717ECB" w:rsidRPr="00717ECB" w:rsidRDefault="00717ECB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E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1914" w:type="dxa"/>
          </w:tcPr>
          <w:p w:rsidR="00717ECB" w:rsidRPr="00717ECB" w:rsidRDefault="00717ECB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EC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учащихся </w:t>
            </w:r>
          </w:p>
        </w:tc>
        <w:tc>
          <w:tcPr>
            <w:tcW w:w="1915" w:type="dxa"/>
          </w:tcPr>
          <w:p w:rsidR="00717ECB" w:rsidRPr="00717ECB" w:rsidRDefault="00717ECB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ECB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717ECB" w:rsidTr="00717ECB">
        <w:tc>
          <w:tcPr>
            <w:tcW w:w="1914" w:type="dxa"/>
          </w:tcPr>
          <w:p w:rsidR="00717ECB" w:rsidRPr="00717ECB" w:rsidRDefault="00717ECB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E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17ECB" w:rsidRPr="00717ECB" w:rsidRDefault="00717ECB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E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717ECB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F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717ECB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F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717ECB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F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7ECB" w:rsidRPr="00510FC4" w:rsidTr="00717ECB">
        <w:tc>
          <w:tcPr>
            <w:tcW w:w="1914" w:type="dxa"/>
          </w:tcPr>
          <w:p w:rsidR="00717ECB" w:rsidRDefault="00717ECB" w:rsidP="00962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717ECB" w:rsidRPr="00717ECB" w:rsidRDefault="00717ECB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ECB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</w:p>
        </w:tc>
        <w:tc>
          <w:tcPr>
            <w:tcW w:w="1914" w:type="dxa"/>
          </w:tcPr>
          <w:p w:rsidR="00717ECB" w:rsidRPr="00717ECB" w:rsidRDefault="00717ECB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7E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Good morning, boys and girls! I am glad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see you. Sit down, please. </w:t>
            </w:r>
            <w:r w:rsidR="00214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you like presents?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 we will speak about birthday, we will check your homework, write down the new words and we wi</w:t>
            </w:r>
            <w:r w:rsid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 read the text about birthday and we will paint the presents.</w:t>
            </w:r>
          </w:p>
        </w:tc>
        <w:tc>
          <w:tcPr>
            <w:tcW w:w="1914" w:type="dxa"/>
          </w:tcPr>
          <w:p w:rsidR="00717ECB" w:rsidRDefault="009062D6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Good morning,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Alekseevna</w:t>
            </w:r>
            <w:proofErr w:type="spellEnd"/>
            <w:r w:rsid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 We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are glad to see you too.</w:t>
            </w:r>
          </w:p>
          <w:p w:rsidR="00214576" w:rsidRPr="009062D6" w:rsidRDefault="00214576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 different present.</w:t>
            </w:r>
          </w:p>
        </w:tc>
        <w:tc>
          <w:tcPr>
            <w:tcW w:w="1915" w:type="dxa"/>
          </w:tcPr>
          <w:p w:rsidR="00717ECB" w:rsidRDefault="00510FC4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FC4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 w:rsidR="00F440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440E1" w:rsidRDefault="00F440E1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0E1">
              <w:rPr>
                <w:rFonts w:ascii="Times New Roman" w:hAnsi="Times New Roman" w:cs="Times New Roman"/>
                <w:sz w:val="24"/>
                <w:szCs w:val="24"/>
              </w:rPr>
              <w:t>Установление связи между целью учебной деятельности и ее мотивом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40E1" w:rsidRDefault="00F440E1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0E1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440E1" w:rsidRDefault="00F440E1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0E1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задачи, определение последовательности промежуточных целей с учетом конечного результата,</w:t>
            </w:r>
          </w:p>
          <w:p w:rsidR="00F440E1" w:rsidRDefault="00F440E1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0E1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440E1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цели, осознанное и произвольное построение речевого высказывания в устной и письменной форме, смысловое чтение, анализ объектов с целью выделения их 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40E1" w:rsidRDefault="00F440E1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0E1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440E1" w:rsidRPr="00510FC4" w:rsidRDefault="00F440E1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0E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Инициативное </w:t>
            </w:r>
            <w:r w:rsidRPr="00F44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сотрудничество с учителем и сверс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bookmarkStart w:id="0" w:name="_GoBack"/>
            <w:bookmarkEnd w:id="0"/>
            <w:r w:rsidRPr="00F440E1">
              <w:rPr>
                <w:rFonts w:ascii="Times New Roman" w:hAnsi="Times New Roman" w:cs="Times New Roman"/>
                <w:sz w:val="24"/>
                <w:szCs w:val="24"/>
              </w:rPr>
              <w:t>никами,</w:t>
            </w:r>
          </w:p>
        </w:tc>
      </w:tr>
      <w:tr w:rsidR="00717ECB" w:rsidRPr="009062D6" w:rsidTr="00717ECB">
        <w:tc>
          <w:tcPr>
            <w:tcW w:w="1914" w:type="dxa"/>
          </w:tcPr>
          <w:p w:rsidR="00717ECB" w:rsidRPr="009062D6" w:rsidRDefault="009062D6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62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914" w:type="dxa"/>
          </w:tcPr>
          <w:p w:rsidR="00717ECB" w:rsidRPr="009062D6" w:rsidRDefault="009062D6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2D6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  <w:tc>
          <w:tcPr>
            <w:tcW w:w="1914" w:type="dxa"/>
          </w:tcPr>
          <w:p w:rsidR="00717ECB" w:rsidRDefault="009062D6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62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let’s check your homework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9062D6" w:rsidRPr="009062D6" w:rsidRDefault="009062D6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open your textbooks on page 18-19. Let’s read the fairy tale about Goldilocks and the Three Bears. Please, read.</w:t>
            </w:r>
          </w:p>
        </w:tc>
        <w:tc>
          <w:tcPr>
            <w:tcW w:w="1914" w:type="dxa"/>
          </w:tcPr>
          <w:p w:rsidR="00717ECB" w:rsidRPr="009062D6" w:rsidRDefault="009062D6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2D6">
              <w:rPr>
                <w:rFonts w:ascii="Times New Roman" w:hAnsi="Times New Roman" w:cs="Times New Roman"/>
                <w:sz w:val="24"/>
                <w:szCs w:val="24"/>
              </w:rPr>
              <w:t xml:space="preserve">Дети читают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сказку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Златовласке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трех медведях на оценку.</w:t>
            </w:r>
          </w:p>
        </w:tc>
        <w:tc>
          <w:tcPr>
            <w:tcW w:w="1915" w:type="dxa"/>
          </w:tcPr>
          <w:p w:rsidR="00717ECB" w:rsidRPr="009062D6" w:rsidRDefault="00717ECB" w:rsidP="00962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ECB" w:rsidRPr="00496C47" w:rsidTr="00717ECB">
        <w:tc>
          <w:tcPr>
            <w:tcW w:w="1914" w:type="dxa"/>
          </w:tcPr>
          <w:p w:rsidR="00717ECB" w:rsidRPr="009062D6" w:rsidRDefault="009062D6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2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717ECB" w:rsidRPr="009062D6" w:rsidRDefault="009062D6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2D6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лексики, чтение текста.</w:t>
            </w:r>
          </w:p>
        </w:tc>
        <w:tc>
          <w:tcPr>
            <w:tcW w:w="1914" w:type="dxa"/>
          </w:tcPr>
          <w:p w:rsidR="00717ECB" w:rsidRPr="00496C47" w:rsidRDefault="009062D6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62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let’s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open your textbooks on page 85</w:t>
            </w:r>
            <w:r w:rsid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read the text about birthday. First, write down the new words</w:t>
            </w:r>
            <w:r w:rsidR="00496C47"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496C47" w:rsidRDefault="00496C47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presents</w:t>
            </w:r>
            <w:proofErr w:type="gramEnd"/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cards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открытки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birthday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cake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пирог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candles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свечи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Happy birthday! 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96C47" w:rsidRPr="00496C47" w:rsidRDefault="00496C47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let’s read and translate the text.</w:t>
            </w:r>
            <w:r w:rsidRPr="00496C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96C47" w:rsidRPr="00496C47" w:rsidRDefault="00496C47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 good! Well done!</w:t>
            </w:r>
          </w:p>
        </w:tc>
        <w:tc>
          <w:tcPr>
            <w:tcW w:w="1914" w:type="dxa"/>
          </w:tcPr>
          <w:p w:rsidR="00717ECB" w:rsidRPr="00496C47" w:rsidRDefault="00496C47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sz w:val="24"/>
                <w:szCs w:val="24"/>
              </w:rPr>
              <w:t>Дети записывают новые слова в словарь.</w:t>
            </w:r>
          </w:p>
          <w:p w:rsidR="00496C47" w:rsidRPr="00496C47" w:rsidRDefault="00496C47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читают и устно переводят текст  английского языка на русский.</w:t>
            </w:r>
          </w:p>
        </w:tc>
        <w:tc>
          <w:tcPr>
            <w:tcW w:w="1915" w:type="dxa"/>
          </w:tcPr>
          <w:p w:rsidR="00717ECB" w:rsidRPr="00496C47" w:rsidRDefault="00717ECB" w:rsidP="00962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576" w:rsidRPr="00214576" w:rsidTr="00717ECB">
        <w:tc>
          <w:tcPr>
            <w:tcW w:w="1914" w:type="dxa"/>
          </w:tcPr>
          <w:p w:rsidR="00214576" w:rsidRPr="00214576" w:rsidRDefault="00214576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1914" w:type="dxa"/>
          </w:tcPr>
          <w:p w:rsidR="00214576" w:rsidRPr="009062D6" w:rsidRDefault="00214576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задания</w:t>
            </w:r>
          </w:p>
        </w:tc>
        <w:tc>
          <w:tcPr>
            <w:tcW w:w="1914" w:type="dxa"/>
          </w:tcPr>
          <w:p w:rsidR="00214576" w:rsidRPr="00214576" w:rsidRDefault="00214576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Now we will draw presents. Draw what you want for your birthday in notebooks, paint and write down it in English. </w:t>
            </w:r>
          </w:p>
        </w:tc>
        <w:tc>
          <w:tcPr>
            <w:tcW w:w="1914" w:type="dxa"/>
          </w:tcPr>
          <w:p w:rsidR="00214576" w:rsidRPr="00214576" w:rsidRDefault="00214576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рисуют подарки и подписывают их на английском.</w:t>
            </w:r>
          </w:p>
        </w:tc>
        <w:tc>
          <w:tcPr>
            <w:tcW w:w="1915" w:type="dxa"/>
          </w:tcPr>
          <w:p w:rsidR="00214576" w:rsidRPr="00214576" w:rsidRDefault="00214576" w:rsidP="00962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FC4" w:rsidRPr="00510FC4" w:rsidTr="00717ECB">
        <w:tc>
          <w:tcPr>
            <w:tcW w:w="1914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914" w:type="dxa"/>
          </w:tcPr>
          <w:p w:rsid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1914" w:type="dxa"/>
          </w:tcPr>
          <w:p w:rsid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let’s open your record books and write down your homework. Please, learn by heart the new words.</w:t>
            </w:r>
          </w:p>
        </w:tc>
        <w:tc>
          <w:tcPr>
            <w:tcW w:w="1914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записывают домашнее задание.</w:t>
            </w:r>
          </w:p>
        </w:tc>
        <w:tc>
          <w:tcPr>
            <w:tcW w:w="1915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10FC4" w:rsidRPr="00510FC4" w:rsidTr="00717ECB">
        <w:tc>
          <w:tcPr>
            <w:tcW w:w="1914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1914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914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 you like our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lesson? </w:t>
            </w:r>
          </w:p>
        </w:tc>
        <w:tc>
          <w:tcPr>
            <w:tcW w:w="1914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 like English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lesson.</w:t>
            </w:r>
          </w:p>
        </w:tc>
        <w:tc>
          <w:tcPr>
            <w:tcW w:w="1915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10FC4" w:rsidRPr="00510FC4" w:rsidTr="00717ECB">
        <w:tc>
          <w:tcPr>
            <w:tcW w:w="1914" w:type="dxa"/>
          </w:tcPr>
          <w:p w:rsid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7.</w:t>
            </w:r>
          </w:p>
        </w:tc>
        <w:tc>
          <w:tcPr>
            <w:tcW w:w="1914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Прощание.</w:t>
            </w:r>
          </w:p>
        </w:tc>
        <w:tc>
          <w:tcPr>
            <w:tcW w:w="1914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lesson is over. You may be free. Goodbye.</w:t>
            </w:r>
          </w:p>
        </w:tc>
        <w:tc>
          <w:tcPr>
            <w:tcW w:w="1914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Goodbye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Alekseevna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15" w:type="dxa"/>
          </w:tcPr>
          <w:p w:rsidR="00510FC4" w:rsidRPr="00510FC4" w:rsidRDefault="00510FC4" w:rsidP="009624D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717ECB" w:rsidRPr="00510FC4" w:rsidRDefault="00717ECB" w:rsidP="009624D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17ECB" w:rsidRPr="00510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4DB"/>
    <w:rsid w:val="00214576"/>
    <w:rsid w:val="003D168A"/>
    <w:rsid w:val="00496C47"/>
    <w:rsid w:val="00510FC4"/>
    <w:rsid w:val="00717ECB"/>
    <w:rsid w:val="009062D6"/>
    <w:rsid w:val="009624DB"/>
    <w:rsid w:val="00F4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0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8DB06-87B9-4E33-97F1-0F960C03F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 0_o</dc:creator>
  <cp:lastModifiedBy>Сева 0_o</cp:lastModifiedBy>
  <cp:revision>1</cp:revision>
  <cp:lastPrinted>2025-09-17T14:26:00Z</cp:lastPrinted>
  <dcterms:created xsi:type="dcterms:W3CDTF">2025-09-17T13:20:00Z</dcterms:created>
  <dcterms:modified xsi:type="dcterms:W3CDTF">2025-09-17T14:30:00Z</dcterms:modified>
</cp:coreProperties>
</file>