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7A30B" w14:textId="77777777" w:rsidR="009C1CD0" w:rsidRPr="009C1CD0" w:rsidRDefault="009C1CD0" w:rsidP="009C1CD0">
      <w:pPr>
        <w:rPr>
          <w:b/>
          <w:bCs/>
        </w:rPr>
      </w:pPr>
      <w:r w:rsidRPr="009C1CD0">
        <w:rPr>
          <w:b/>
          <w:bCs/>
        </w:rPr>
        <w:t>Методические основы изучения гласов для церковного пения</w:t>
      </w:r>
    </w:p>
    <w:p w14:paraId="2A16BCC2" w14:textId="77777777" w:rsidR="009C1CD0" w:rsidRPr="009C1CD0" w:rsidRDefault="009C1CD0" w:rsidP="009C1CD0">
      <w:r w:rsidRPr="009C1CD0">
        <w:rPr>
          <w:b/>
          <w:bCs/>
        </w:rPr>
        <w:t>Введение</w:t>
      </w:r>
    </w:p>
    <w:p w14:paraId="45541733" w14:textId="77777777" w:rsidR="009C1CD0" w:rsidRPr="009C1CD0" w:rsidRDefault="009C1CD0" w:rsidP="009C1CD0">
      <w:r w:rsidRPr="009C1CD0">
        <w:t>Церковное пение является неотъемлемой частью богослужения Русской Православной Церкви. Одной из ключевых составляющих этого искусства является знание и правильное исполнение гласов — особых тональных систем, определяющих мелодическую структуру стихир, тропарей, ирмосов и других песнопений. Данная методическая статья предназначена для преподавателей, регентов и учащихся церковно-певческих школ, а также для профессиональных музыкантов, желающих освоить клиросное пение и гармоническую систему гласов.</w:t>
      </w:r>
    </w:p>
    <w:p w14:paraId="460AC642" w14:textId="77777777" w:rsidR="009C1CD0" w:rsidRPr="009C1CD0" w:rsidRDefault="009C1CD0" w:rsidP="009C1CD0">
      <w:r w:rsidRPr="009C1CD0">
        <w:t>Цель материала — систематизировать практические и теоретические знания о гласах, предоставить последовательность изучения, пояснить особенности мелодических и гармонических построений, а также методы дирижирования и работы с хором.</w:t>
      </w:r>
    </w:p>
    <w:p w14:paraId="2664BDCD" w14:textId="77777777" w:rsidR="009C1CD0" w:rsidRPr="009C1CD0" w:rsidRDefault="009C1CD0" w:rsidP="009C1CD0">
      <w:r w:rsidRPr="009C1CD0">
        <w:pict w14:anchorId="55BFAAC3">
          <v:rect id="_x0000_i1067" style="width:0;height:1.5pt" o:hralign="center" o:hrstd="t" o:hr="t" fillcolor="#a0a0a0" stroked="f"/>
        </w:pict>
      </w:r>
    </w:p>
    <w:p w14:paraId="01D22390" w14:textId="77777777" w:rsidR="009C1CD0" w:rsidRPr="009C1CD0" w:rsidRDefault="009C1CD0" w:rsidP="009C1CD0">
      <w:pPr>
        <w:rPr>
          <w:b/>
          <w:bCs/>
        </w:rPr>
      </w:pPr>
      <w:r w:rsidRPr="009C1CD0">
        <w:rPr>
          <w:b/>
          <w:bCs/>
        </w:rPr>
        <w:t>1. Общие сведения о гласах</w:t>
      </w:r>
    </w:p>
    <w:p w14:paraId="75AB06BA" w14:textId="77777777" w:rsidR="009C1CD0" w:rsidRPr="009C1CD0" w:rsidRDefault="009C1CD0" w:rsidP="009C1CD0">
      <w:r w:rsidRPr="009C1CD0">
        <w:t xml:space="preserve">Глас (от греч. </w:t>
      </w:r>
      <w:r w:rsidRPr="009C1CD0">
        <w:rPr>
          <w:i/>
          <w:iCs/>
        </w:rPr>
        <w:t>glōssa</w:t>
      </w:r>
      <w:r w:rsidRPr="009C1CD0">
        <w:t xml:space="preserve"> — «язык, мелодия») — это музыкально-теоретическая категория в церковном обиходе, определяющая тональный каркас и характер исполнения песнопений. В Русской православной традиции существует восемь гласов, каждый из которых имеет собственную мелодическую и гармоническую специфику, а также характерные распевы, подъемы, спуски и остановки.</w:t>
      </w:r>
    </w:p>
    <w:p w14:paraId="3D2E0F59" w14:textId="77777777" w:rsidR="009C1CD0" w:rsidRPr="009C1CD0" w:rsidRDefault="009C1CD0" w:rsidP="009C1CD0">
      <w:r w:rsidRPr="009C1CD0">
        <w:t>Каждый глас включает:</w:t>
      </w:r>
    </w:p>
    <w:p w14:paraId="2B0FAAF7" w14:textId="77777777" w:rsidR="009C1CD0" w:rsidRPr="009C1CD0" w:rsidRDefault="009C1CD0" w:rsidP="009C1CD0">
      <w:pPr>
        <w:numPr>
          <w:ilvl w:val="0"/>
          <w:numId w:val="1"/>
        </w:numPr>
      </w:pPr>
      <w:r w:rsidRPr="009C1CD0">
        <w:rPr>
          <w:b/>
          <w:bCs/>
        </w:rPr>
        <w:t>Стихиры</w:t>
      </w:r>
      <w:r w:rsidRPr="009C1CD0">
        <w:t xml:space="preserve"> — более длинные песнопения с устойчивой мелодической линией.</w:t>
      </w:r>
    </w:p>
    <w:p w14:paraId="131E9336" w14:textId="77777777" w:rsidR="009C1CD0" w:rsidRPr="009C1CD0" w:rsidRDefault="009C1CD0" w:rsidP="009C1CD0">
      <w:pPr>
        <w:numPr>
          <w:ilvl w:val="0"/>
          <w:numId w:val="1"/>
        </w:numPr>
      </w:pPr>
      <w:r w:rsidRPr="009C1CD0">
        <w:rPr>
          <w:b/>
          <w:bCs/>
        </w:rPr>
        <w:t>Тропари</w:t>
      </w:r>
      <w:r w:rsidRPr="009C1CD0">
        <w:t xml:space="preserve"> — краткие песнопения с подчеркнутой ритмикой и смысловым ударением.</w:t>
      </w:r>
    </w:p>
    <w:p w14:paraId="17022B0D" w14:textId="77777777" w:rsidR="009C1CD0" w:rsidRPr="009C1CD0" w:rsidRDefault="009C1CD0" w:rsidP="009C1CD0">
      <w:pPr>
        <w:numPr>
          <w:ilvl w:val="0"/>
          <w:numId w:val="1"/>
        </w:numPr>
      </w:pPr>
      <w:r w:rsidRPr="009C1CD0">
        <w:rPr>
          <w:b/>
          <w:bCs/>
        </w:rPr>
        <w:t>Ирмосы</w:t>
      </w:r>
      <w:r w:rsidRPr="009C1CD0">
        <w:t xml:space="preserve"> — вступительные напевы канона, служащие образцом для повторяющихся строф.</w:t>
      </w:r>
    </w:p>
    <w:p w14:paraId="493A608C" w14:textId="77777777" w:rsidR="009C1CD0" w:rsidRPr="009C1CD0" w:rsidRDefault="009C1CD0" w:rsidP="009C1CD0">
      <w:r w:rsidRPr="009C1CD0">
        <w:t xml:space="preserve">Особое внимание уделяется </w:t>
      </w:r>
      <w:r w:rsidRPr="009C1CD0">
        <w:rPr>
          <w:b/>
          <w:bCs/>
        </w:rPr>
        <w:t>структуре строк</w:t>
      </w:r>
      <w:r w:rsidRPr="009C1CD0">
        <w:t xml:space="preserve">: каждая строка обозначается как </w:t>
      </w:r>
      <w:r w:rsidRPr="009C1CD0">
        <w:rPr>
          <w:i/>
          <w:iCs/>
        </w:rPr>
        <w:t>колено</w:t>
      </w:r>
      <w:r w:rsidRPr="009C1CD0">
        <w:t xml:space="preserve">, а завершающая — как </w:t>
      </w:r>
      <w:r w:rsidRPr="009C1CD0">
        <w:rPr>
          <w:i/>
          <w:iCs/>
        </w:rPr>
        <w:t>заключительное колено</w:t>
      </w:r>
      <w:r w:rsidRPr="009C1CD0">
        <w:t xml:space="preserve">. В тексте ноты и распевы сопровождаются специальными обозначениями: </w:t>
      </w:r>
      <w:r w:rsidRPr="009C1CD0">
        <w:rPr>
          <w:b/>
          <w:bCs/>
        </w:rPr>
        <w:t>читок</w:t>
      </w:r>
      <w:r w:rsidRPr="009C1CD0">
        <w:t xml:space="preserve">, </w:t>
      </w:r>
      <w:r w:rsidRPr="009C1CD0">
        <w:rPr>
          <w:b/>
          <w:bCs/>
        </w:rPr>
        <w:t>распев</w:t>
      </w:r>
      <w:r w:rsidRPr="009C1CD0">
        <w:t xml:space="preserve">, </w:t>
      </w:r>
      <w:r w:rsidRPr="009C1CD0">
        <w:rPr>
          <w:b/>
          <w:bCs/>
        </w:rPr>
        <w:t>подъем</w:t>
      </w:r>
      <w:r w:rsidRPr="009C1CD0">
        <w:t xml:space="preserve">, </w:t>
      </w:r>
      <w:r w:rsidRPr="009C1CD0">
        <w:rPr>
          <w:b/>
          <w:bCs/>
        </w:rPr>
        <w:t>спуск</w:t>
      </w:r>
      <w:r w:rsidRPr="009C1CD0">
        <w:t xml:space="preserve">, </w:t>
      </w:r>
      <w:r w:rsidRPr="009C1CD0">
        <w:rPr>
          <w:b/>
          <w:bCs/>
        </w:rPr>
        <w:t>остановка</w:t>
      </w:r>
      <w:r w:rsidRPr="009C1CD0">
        <w:t>. Эти элементы важны как для певца, так и для регента, руководящего исполнением хора.</w:t>
      </w:r>
    </w:p>
    <w:p w14:paraId="5F96B7FE" w14:textId="77777777" w:rsidR="009C1CD0" w:rsidRPr="009C1CD0" w:rsidRDefault="009C1CD0" w:rsidP="009C1CD0">
      <w:r w:rsidRPr="009C1CD0">
        <w:pict w14:anchorId="3506CFBC">
          <v:rect id="_x0000_i1068" style="width:0;height:1.5pt" o:hralign="center" o:hrstd="t" o:hr="t" fillcolor="#a0a0a0" stroked="f"/>
        </w:pict>
      </w:r>
    </w:p>
    <w:p w14:paraId="341D8303" w14:textId="77777777" w:rsidR="009C1CD0" w:rsidRPr="009C1CD0" w:rsidRDefault="009C1CD0" w:rsidP="009C1CD0">
      <w:pPr>
        <w:rPr>
          <w:b/>
          <w:bCs/>
        </w:rPr>
      </w:pPr>
      <w:r w:rsidRPr="009C1CD0">
        <w:rPr>
          <w:b/>
          <w:bCs/>
        </w:rPr>
        <w:t>2. Теоретические основы исполнения</w:t>
      </w:r>
    </w:p>
    <w:p w14:paraId="6B37C79B" w14:textId="77777777" w:rsidR="009C1CD0" w:rsidRPr="009C1CD0" w:rsidRDefault="009C1CD0" w:rsidP="009C1CD0">
      <w:pPr>
        <w:rPr>
          <w:b/>
          <w:bCs/>
        </w:rPr>
      </w:pPr>
      <w:r w:rsidRPr="009C1CD0">
        <w:rPr>
          <w:b/>
          <w:bCs/>
        </w:rPr>
        <w:t>2.1 Тоника, Доминанта, Доминантсептаккорд, Субдоминанта</w:t>
      </w:r>
    </w:p>
    <w:p w14:paraId="55F16404" w14:textId="77777777" w:rsidR="009C1CD0" w:rsidRPr="009C1CD0" w:rsidRDefault="009C1CD0" w:rsidP="009C1CD0">
      <w:r w:rsidRPr="009C1CD0">
        <w:t>Гармоническая основа каждого гласа строится на четырех ключевых аккордах:</w:t>
      </w:r>
    </w:p>
    <w:p w14:paraId="2896DE12" w14:textId="77777777" w:rsidR="009C1CD0" w:rsidRPr="009C1CD0" w:rsidRDefault="009C1CD0" w:rsidP="009C1CD0">
      <w:pPr>
        <w:numPr>
          <w:ilvl w:val="0"/>
          <w:numId w:val="2"/>
        </w:numPr>
      </w:pPr>
      <w:r w:rsidRPr="009C1CD0">
        <w:rPr>
          <w:b/>
          <w:bCs/>
        </w:rPr>
        <w:t>Тоника</w:t>
      </w:r>
      <w:r w:rsidRPr="009C1CD0">
        <w:t xml:space="preserve"> — основной аккорд, определяющий центральный тон и устойчивость мелодии.</w:t>
      </w:r>
    </w:p>
    <w:p w14:paraId="3ED2329A" w14:textId="5295105C" w:rsidR="009C1CD0" w:rsidRPr="009C1CD0" w:rsidRDefault="009C1CD0" w:rsidP="009C1CD0">
      <w:pPr>
        <w:numPr>
          <w:ilvl w:val="0"/>
          <w:numId w:val="2"/>
        </w:numPr>
      </w:pPr>
      <w:r w:rsidRPr="009C1CD0">
        <w:rPr>
          <w:b/>
          <w:bCs/>
        </w:rPr>
        <w:t>Доминанта</w:t>
      </w:r>
      <w:r w:rsidRPr="009C1CD0">
        <w:t xml:space="preserve"> — аккорд напряжения, ведущий к разрешению на тонику</w:t>
      </w:r>
      <w:r w:rsidR="00C26916">
        <w:t>, но очень часто звучит так же устойчиво и основательно, как тоника</w:t>
      </w:r>
      <w:r w:rsidRPr="009C1CD0">
        <w:t>.</w:t>
      </w:r>
    </w:p>
    <w:p w14:paraId="20EC2486" w14:textId="77777777" w:rsidR="009C1CD0" w:rsidRPr="009C1CD0" w:rsidRDefault="009C1CD0" w:rsidP="009C1CD0">
      <w:pPr>
        <w:numPr>
          <w:ilvl w:val="0"/>
          <w:numId w:val="2"/>
        </w:numPr>
      </w:pPr>
      <w:r w:rsidRPr="009C1CD0">
        <w:rPr>
          <w:b/>
          <w:bCs/>
        </w:rPr>
        <w:t>Доминантсептаккорд</w:t>
      </w:r>
      <w:r w:rsidRPr="009C1CD0">
        <w:t xml:space="preserve"> — расширение доминанты, создающее более выразительное музыкальное движение.</w:t>
      </w:r>
    </w:p>
    <w:p w14:paraId="1E41F5B5" w14:textId="77777777" w:rsidR="009C1CD0" w:rsidRPr="009C1CD0" w:rsidRDefault="009C1CD0" w:rsidP="009C1CD0">
      <w:pPr>
        <w:numPr>
          <w:ilvl w:val="0"/>
          <w:numId w:val="2"/>
        </w:numPr>
      </w:pPr>
      <w:r w:rsidRPr="009C1CD0">
        <w:rPr>
          <w:b/>
          <w:bCs/>
        </w:rPr>
        <w:t>Субдоминанта</w:t>
      </w:r>
      <w:r w:rsidRPr="009C1CD0">
        <w:t xml:space="preserve"> — аккорд, создающий промежуточное движение между тоникой и доминантой.</w:t>
      </w:r>
    </w:p>
    <w:p w14:paraId="637BF01A" w14:textId="77777777" w:rsidR="009C1CD0" w:rsidRPr="009C1CD0" w:rsidRDefault="009C1CD0" w:rsidP="009C1CD0">
      <w:r w:rsidRPr="009C1CD0">
        <w:lastRenderedPageBreak/>
        <w:t xml:space="preserve">Определение </w:t>
      </w:r>
      <w:r w:rsidRPr="009C1CD0">
        <w:rPr>
          <w:b/>
          <w:bCs/>
        </w:rPr>
        <w:t>положения аккорда</w:t>
      </w:r>
      <w:r w:rsidRPr="009C1CD0">
        <w:t xml:space="preserve"> (прима, терция, квинта) осуществляется по верхней ноте в партии первого сопрано. Понимание расположения аккордов критично для точного попадания в ноты, особенно при исполнении двухголосия.</w:t>
      </w:r>
    </w:p>
    <w:p w14:paraId="24B6FD00" w14:textId="77777777" w:rsidR="009C1CD0" w:rsidRPr="009C1CD0" w:rsidRDefault="009C1CD0" w:rsidP="009C1CD0">
      <w:pPr>
        <w:rPr>
          <w:b/>
          <w:bCs/>
        </w:rPr>
      </w:pPr>
      <w:r w:rsidRPr="009C1CD0">
        <w:rPr>
          <w:b/>
          <w:bCs/>
        </w:rPr>
        <w:t>2.2 Тесное и широкое расположение</w:t>
      </w:r>
    </w:p>
    <w:p w14:paraId="1B149D87" w14:textId="77777777" w:rsidR="009C1CD0" w:rsidRPr="009C1CD0" w:rsidRDefault="009C1CD0" w:rsidP="009C1CD0">
      <w:pPr>
        <w:numPr>
          <w:ilvl w:val="0"/>
          <w:numId w:val="3"/>
        </w:numPr>
      </w:pPr>
      <w:r w:rsidRPr="009C1CD0">
        <w:rPr>
          <w:b/>
          <w:bCs/>
        </w:rPr>
        <w:t>Тесное расположение</w:t>
      </w:r>
      <w:r w:rsidRPr="009C1CD0">
        <w:t xml:space="preserve"> — интервал между голосами невелик. Например, второе сопрано поет в терцию к первому. Такой вариант позволяет держать плотный, слаженный хор.</w:t>
      </w:r>
    </w:p>
    <w:p w14:paraId="00EC0430" w14:textId="77777777" w:rsidR="009C1CD0" w:rsidRPr="009C1CD0" w:rsidRDefault="009C1CD0" w:rsidP="009C1CD0">
      <w:pPr>
        <w:numPr>
          <w:ilvl w:val="0"/>
          <w:numId w:val="3"/>
        </w:numPr>
      </w:pPr>
      <w:r w:rsidRPr="009C1CD0">
        <w:rPr>
          <w:b/>
          <w:bCs/>
        </w:rPr>
        <w:t>Широкое расположение</w:t>
      </w:r>
      <w:r w:rsidRPr="009C1CD0">
        <w:t xml:space="preserve"> — интервал между голосами расширен. Например, первый сопрано исполняет мелодию, второе сопрано поет партию первого альта, а первый альт — партию первого сопрано. В этом случае расстояние между нижним и верхним голосом достигает сексты.</w:t>
      </w:r>
    </w:p>
    <w:p w14:paraId="79694521" w14:textId="77777777" w:rsidR="009C1CD0" w:rsidRPr="009C1CD0" w:rsidRDefault="009C1CD0" w:rsidP="009C1CD0">
      <w:r w:rsidRPr="009C1CD0">
        <w:t>Правильное понимание тесного и широкого расположения помогает регенту варьировать звучание хора в зависимости от акустики храма и состава певчих.</w:t>
      </w:r>
    </w:p>
    <w:p w14:paraId="568DFCD2" w14:textId="77777777" w:rsidR="009C1CD0" w:rsidRPr="009C1CD0" w:rsidRDefault="009C1CD0" w:rsidP="009C1CD0">
      <w:r w:rsidRPr="009C1CD0">
        <w:pict w14:anchorId="615C316B">
          <v:rect id="_x0000_i1069" style="width:0;height:1.5pt" o:hralign="center" o:hrstd="t" o:hr="t" fillcolor="#a0a0a0" stroked="f"/>
        </w:pict>
      </w:r>
    </w:p>
    <w:p w14:paraId="2028F702" w14:textId="77777777" w:rsidR="009C1CD0" w:rsidRPr="009C1CD0" w:rsidRDefault="009C1CD0" w:rsidP="009C1CD0">
      <w:pPr>
        <w:rPr>
          <w:b/>
          <w:bCs/>
        </w:rPr>
      </w:pPr>
      <w:r w:rsidRPr="009C1CD0">
        <w:rPr>
          <w:b/>
          <w:bCs/>
        </w:rPr>
        <w:t>3. Практическое изучение гласов</w:t>
      </w:r>
    </w:p>
    <w:p w14:paraId="5E98BEB9" w14:textId="77777777" w:rsidR="009C1CD0" w:rsidRPr="009C1CD0" w:rsidRDefault="009C1CD0" w:rsidP="009C1CD0">
      <w:pPr>
        <w:rPr>
          <w:b/>
          <w:bCs/>
        </w:rPr>
      </w:pPr>
      <w:r w:rsidRPr="009C1CD0">
        <w:rPr>
          <w:b/>
          <w:bCs/>
        </w:rPr>
        <w:t>3.1 Последовательность изучения</w:t>
      </w:r>
    </w:p>
    <w:p w14:paraId="24D9A57C" w14:textId="51496D31" w:rsidR="009C1CD0" w:rsidRPr="009C1CD0" w:rsidRDefault="009C1CD0" w:rsidP="009C1CD0">
      <w:r w:rsidRPr="009C1CD0">
        <w:t>Рекомендуемый порядок освоения гласов в образовательном процессе</w:t>
      </w:r>
      <w:r w:rsidR="00C26916">
        <w:t xml:space="preserve"> по данной методике</w:t>
      </w:r>
      <w:r w:rsidRPr="009C1CD0">
        <w:t>:</w:t>
      </w:r>
    </w:p>
    <w:p w14:paraId="4CAE5D90" w14:textId="77777777" w:rsidR="009C1CD0" w:rsidRPr="009C1CD0" w:rsidRDefault="009C1CD0" w:rsidP="009C1CD0">
      <w:pPr>
        <w:numPr>
          <w:ilvl w:val="0"/>
          <w:numId w:val="4"/>
        </w:numPr>
      </w:pPr>
      <w:r w:rsidRPr="009C1CD0">
        <w:rPr>
          <w:b/>
          <w:bCs/>
        </w:rPr>
        <w:t>I и IV глас</w:t>
      </w:r>
      <w:r w:rsidRPr="009C1CD0">
        <w:t xml:space="preserve"> — наиболее известные: «Спаси, Господи, люди Твои» и «Богородице Дево, радуйся». При изучении важно соблюдать четность и нечётность строк.</w:t>
      </w:r>
    </w:p>
    <w:p w14:paraId="58483D25" w14:textId="77777777" w:rsidR="009C1CD0" w:rsidRPr="009C1CD0" w:rsidRDefault="009C1CD0" w:rsidP="009C1CD0">
      <w:pPr>
        <w:numPr>
          <w:ilvl w:val="0"/>
          <w:numId w:val="4"/>
        </w:numPr>
      </w:pPr>
      <w:r w:rsidRPr="009C1CD0">
        <w:rPr>
          <w:b/>
          <w:bCs/>
        </w:rPr>
        <w:t>II и V глас</w:t>
      </w:r>
      <w:r w:rsidRPr="009C1CD0">
        <w:t xml:space="preserve"> — совпадающие стихиры и тропари. Основное отличие — заключительные строки.</w:t>
      </w:r>
    </w:p>
    <w:p w14:paraId="665E9A7E" w14:textId="77777777" w:rsidR="009C1CD0" w:rsidRPr="009C1CD0" w:rsidRDefault="009C1CD0" w:rsidP="009C1CD0">
      <w:pPr>
        <w:numPr>
          <w:ilvl w:val="0"/>
          <w:numId w:val="4"/>
        </w:numPr>
      </w:pPr>
      <w:r w:rsidRPr="009C1CD0">
        <w:rPr>
          <w:b/>
          <w:bCs/>
        </w:rPr>
        <w:t>III и VII глас</w:t>
      </w:r>
      <w:r w:rsidRPr="009C1CD0">
        <w:t xml:space="preserve"> — часто путают при исполнении. Стихиры и ирмосы совпадают в каждом глассе.</w:t>
      </w:r>
    </w:p>
    <w:p w14:paraId="5659BCBF" w14:textId="77777777" w:rsidR="009C1CD0" w:rsidRPr="009C1CD0" w:rsidRDefault="009C1CD0" w:rsidP="009C1CD0">
      <w:pPr>
        <w:numPr>
          <w:ilvl w:val="0"/>
          <w:numId w:val="4"/>
        </w:numPr>
      </w:pPr>
      <w:r w:rsidRPr="009C1CD0">
        <w:rPr>
          <w:b/>
          <w:bCs/>
        </w:rPr>
        <w:t>VI глас</w:t>
      </w:r>
      <w:r w:rsidRPr="009C1CD0">
        <w:t xml:space="preserve"> — известен по стихире «Царю Небесной». Тропари и стихиры совпадают, отличие только в ирмосах («Панихидного напева» и «Волною морскую»).</w:t>
      </w:r>
    </w:p>
    <w:p w14:paraId="4BAAD795" w14:textId="77777777" w:rsidR="009C1CD0" w:rsidRPr="009C1CD0" w:rsidRDefault="009C1CD0" w:rsidP="009C1CD0">
      <w:pPr>
        <w:numPr>
          <w:ilvl w:val="0"/>
          <w:numId w:val="4"/>
        </w:numPr>
      </w:pPr>
      <w:r w:rsidRPr="009C1CD0">
        <w:rPr>
          <w:b/>
          <w:bCs/>
        </w:rPr>
        <w:t>VIII глас</w:t>
      </w:r>
      <w:r w:rsidRPr="009C1CD0">
        <w:t xml:space="preserve"> — тропарный глаз известен по «Достойно есть» или «Взбранной воеводе». Остальные элементы гласа отличаются.</w:t>
      </w:r>
    </w:p>
    <w:p w14:paraId="741D540E" w14:textId="77777777" w:rsidR="009C1CD0" w:rsidRPr="009C1CD0" w:rsidRDefault="009C1CD0" w:rsidP="009C1CD0">
      <w:r w:rsidRPr="009C1CD0">
        <w:rPr>
          <w:b/>
          <w:bCs/>
        </w:rPr>
        <w:t>Пояснение:</w:t>
      </w:r>
      <w:r w:rsidRPr="009C1CD0">
        <w:br/>
        <w:t>Такая последовательность облегчает запоминание и позволяет противопоставлять гласы, выявляя их отличительные особенности.</w:t>
      </w:r>
    </w:p>
    <w:p w14:paraId="242E90A1" w14:textId="77777777" w:rsidR="009C1CD0" w:rsidRPr="009C1CD0" w:rsidRDefault="009C1CD0" w:rsidP="009C1CD0">
      <w:pPr>
        <w:rPr>
          <w:b/>
          <w:bCs/>
        </w:rPr>
      </w:pPr>
      <w:r w:rsidRPr="009C1CD0">
        <w:rPr>
          <w:b/>
          <w:bCs/>
        </w:rPr>
        <w:t>3.2 Исполнение строк</w:t>
      </w:r>
    </w:p>
    <w:p w14:paraId="296F2790" w14:textId="77777777" w:rsidR="009C1CD0" w:rsidRPr="009C1CD0" w:rsidRDefault="009C1CD0" w:rsidP="009C1CD0">
      <w:r w:rsidRPr="009C1CD0">
        <w:t>Каждая строка содержит:</w:t>
      </w:r>
    </w:p>
    <w:p w14:paraId="284D8632" w14:textId="77777777" w:rsidR="009C1CD0" w:rsidRPr="009C1CD0" w:rsidRDefault="009C1CD0" w:rsidP="009C1CD0">
      <w:pPr>
        <w:numPr>
          <w:ilvl w:val="0"/>
          <w:numId w:val="5"/>
        </w:numPr>
      </w:pPr>
      <w:r w:rsidRPr="009C1CD0">
        <w:rPr>
          <w:b/>
          <w:bCs/>
        </w:rPr>
        <w:t>Читок</w:t>
      </w:r>
      <w:r w:rsidRPr="009C1CD0">
        <w:t xml:space="preserve"> — ровное пропевание на одном аккорде.</w:t>
      </w:r>
    </w:p>
    <w:p w14:paraId="4121FF8F" w14:textId="77777777" w:rsidR="009C1CD0" w:rsidRPr="009C1CD0" w:rsidRDefault="009C1CD0" w:rsidP="009C1CD0">
      <w:pPr>
        <w:numPr>
          <w:ilvl w:val="0"/>
          <w:numId w:val="5"/>
        </w:numPr>
      </w:pPr>
      <w:r w:rsidRPr="009C1CD0">
        <w:rPr>
          <w:b/>
          <w:bCs/>
        </w:rPr>
        <w:t>Распев</w:t>
      </w:r>
      <w:r w:rsidRPr="009C1CD0">
        <w:t xml:space="preserve"> — протяжное исполнение одного или нескольких слогов.</w:t>
      </w:r>
    </w:p>
    <w:p w14:paraId="5055F128" w14:textId="77777777" w:rsidR="009C1CD0" w:rsidRPr="009C1CD0" w:rsidRDefault="009C1CD0" w:rsidP="009C1CD0">
      <w:pPr>
        <w:numPr>
          <w:ilvl w:val="0"/>
          <w:numId w:val="5"/>
        </w:numPr>
      </w:pPr>
      <w:r w:rsidRPr="009C1CD0">
        <w:rPr>
          <w:b/>
          <w:bCs/>
        </w:rPr>
        <w:t>Подъем</w:t>
      </w:r>
      <w:r w:rsidRPr="009C1CD0">
        <w:t xml:space="preserve"> — движение мелодии вверх.</w:t>
      </w:r>
    </w:p>
    <w:p w14:paraId="0C116E11" w14:textId="77777777" w:rsidR="009C1CD0" w:rsidRPr="009C1CD0" w:rsidRDefault="009C1CD0" w:rsidP="009C1CD0">
      <w:pPr>
        <w:numPr>
          <w:ilvl w:val="0"/>
          <w:numId w:val="5"/>
        </w:numPr>
      </w:pPr>
      <w:r w:rsidRPr="009C1CD0">
        <w:rPr>
          <w:b/>
          <w:bCs/>
        </w:rPr>
        <w:t>Спуск</w:t>
      </w:r>
      <w:r w:rsidRPr="009C1CD0">
        <w:t xml:space="preserve"> — движение мелодии вниз.</w:t>
      </w:r>
    </w:p>
    <w:p w14:paraId="13B8302F" w14:textId="77777777" w:rsidR="009C1CD0" w:rsidRPr="009C1CD0" w:rsidRDefault="009C1CD0" w:rsidP="009C1CD0">
      <w:pPr>
        <w:numPr>
          <w:ilvl w:val="0"/>
          <w:numId w:val="5"/>
        </w:numPr>
      </w:pPr>
      <w:r w:rsidRPr="009C1CD0">
        <w:rPr>
          <w:b/>
          <w:bCs/>
        </w:rPr>
        <w:t>Остановка</w:t>
      </w:r>
      <w:r w:rsidRPr="009C1CD0">
        <w:t xml:space="preserve"> — фиксированная нота или акцент на ударном слоге.</w:t>
      </w:r>
    </w:p>
    <w:p w14:paraId="1C1D42C8" w14:textId="77777777" w:rsidR="009C1CD0" w:rsidRPr="009C1CD0" w:rsidRDefault="009C1CD0" w:rsidP="009C1CD0">
      <w:r w:rsidRPr="009C1CD0">
        <w:rPr>
          <w:b/>
          <w:bCs/>
        </w:rPr>
        <w:t>Заключительное колено</w:t>
      </w:r>
      <w:r w:rsidRPr="009C1CD0">
        <w:t xml:space="preserve"> всегда выделяется: перед ним ставятся две косые черты //, и оно может следовать после любой строки в гласах с чередующимися строками.</w:t>
      </w:r>
    </w:p>
    <w:p w14:paraId="2997C5FA" w14:textId="77777777" w:rsidR="009C1CD0" w:rsidRPr="009C1CD0" w:rsidRDefault="009C1CD0" w:rsidP="009C1CD0">
      <w:r w:rsidRPr="009C1CD0">
        <w:lastRenderedPageBreak/>
        <w:pict w14:anchorId="28E0B2B5">
          <v:rect id="_x0000_i1070" style="width:0;height:1.5pt" o:hralign="center" o:hrstd="t" o:hr="t" fillcolor="#a0a0a0" stroked="f"/>
        </w:pict>
      </w:r>
    </w:p>
    <w:p w14:paraId="3E92E10F" w14:textId="77777777" w:rsidR="009C1CD0" w:rsidRPr="009C1CD0" w:rsidRDefault="009C1CD0" w:rsidP="009C1CD0">
      <w:pPr>
        <w:rPr>
          <w:b/>
          <w:bCs/>
        </w:rPr>
      </w:pPr>
      <w:r w:rsidRPr="009C1CD0">
        <w:rPr>
          <w:b/>
          <w:bCs/>
        </w:rPr>
        <w:t>4. Дирижёрская техника</w:t>
      </w:r>
    </w:p>
    <w:p w14:paraId="23D0E31A" w14:textId="77777777" w:rsidR="009C1CD0" w:rsidRPr="009C1CD0" w:rsidRDefault="009C1CD0" w:rsidP="009C1CD0">
      <w:r w:rsidRPr="009C1CD0">
        <w:t>Для регентов разработаны специальные жесты:</w:t>
      </w:r>
    </w:p>
    <w:p w14:paraId="1FA53071" w14:textId="77777777" w:rsidR="009C1CD0" w:rsidRPr="009C1CD0" w:rsidRDefault="009C1CD0" w:rsidP="009C1CD0">
      <w:pPr>
        <w:numPr>
          <w:ilvl w:val="0"/>
          <w:numId w:val="6"/>
        </w:numPr>
      </w:pPr>
      <w:r w:rsidRPr="009C1CD0">
        <w:rPr>
          <w:b/>
          <w:bCs/>
        </w:rPr>
        <w:t>Читок:</w:t>
      </w:r>
      <w:r w:rsidRPr="009C1CD0">
        <w:t xml:space="preserve"> плавный подъем руки вверх, фиксируем начало фразы.</w:t>
      </w:r>
    </w:p>
    <w:p w14:paraId="1F402A48" w14:textId="77777777" w:rsidR="009C1CD0" w:rsidRPr="009C1CD0" w:rsidRDefault="009C1CD0" w:rsidP="009C1CD0">
      <w:pPr>
        <w:numPr>
          <w:ilvl w:val="0"/>
          <w:numId w:val="6"/>
        </w:numPr>
      </w:pPr>
      <w:r w:rsidRPr="009C1CD0">
        <w:rPr>
          <w:b/>
          <w:bCs/>
        </w:rPr>
        <w:t>Остановка:</w:t>
      </w:r>
      <w:r w:rsidRPr="009C1CD0">
        <w:t xml:space="preserve"> руки раскрываются в стороны, фиксируем сильную долю.</w:t>
      </w:r>
    </w:p>
    <w:p w14:paraId="7BA2CDB7" w14:textId="77777777" w:rsidR="009C1CD0" w:rsidRPr="009C1CD0" w:rsidRDefault="009C1CD0" w:rsidP="009C1CD0">
      <w:pPr>
        <w:numPr>
          <w:ilvl w:val="0"/>
          <w:numId w:val="6"/>
        </w:numPr>
      </w:pPr>
      <w:r w:rsidRPr="009C1CD0">
        <w:rPr>
          <w:b/>
          <w:bCs/>
        </w:rPr>
        <w:t>Подъем:</w:t>
      </w:r>
      <w:r w:rsidRPr="009C1CD0">
        <w:t xml:space="preserve"> движение вверх, плавное или компактное для скачков.</w:t>
      </w:r>
    </w:p>
    <w:p w14:paraId="2FBAE336" w14:textId="77777777" w:rsidR="009C1CD0" w:rsidRPr="009C1CD0" w:rsidRDefault="009C1CD0" w:rsidP="009C1CD0">
      <w:pPr>
        <w:numPr>
          <w:ilvl w:val="0"/>
          <w:numId w:val="6"/>
        </w:numPr>
      </w:pPr>
      <w:r w:rsidRPr="009C1CD0">
        <w:rPr>
          <w:b/>
          <w:bCs/>
        </w:rPr>
        <w:t>Спуск:</w:t>
      </w:r>
      <w:r w:rsidRPr="009C1CD0">
        <w:t xml:space="preserve"> движение вниз, с плавностью или резкостью при необходимости.</w:t>
      </w:r>
    </w:p>
    <w:p w14:paraId="2FAB60AA" w14:textId="77777777" w:rsidR="009C1CD0" w:rsidRPr="009C1CD0" w:rsidRDefault="009C1CD0" w:rsidP="009C1CD0">
      <w:pPr>
        <w:numPr>
          <w:ilvl w:val="0"/>
          <w:numId w:val="6"/>
        </w:numPr>
      </w:pPr>
      <w:r w:rsidRPr="009C1CD0">
        <w:rPr>
          <w:b/>
          <w:bCs/>
        </w:rPr>
        <w:t>Распев:</w:t>
      </w:r>
      <w:r w:rsidRPr="009C1CD0">
        <w:t xml:space="preserve"> мягкое движение на две четверти или волнообразное «вверх–вниз» для поддержки дыхания хора.</w:t>
      </w:r>
    </w:p>
    <w:p w14:paraId="5CA82FA0" w14:textId="77777777" w:rsidR="009C1CD0" w:rsidRPr="009C1CD0" w:rsidRDefault="009C1CD0" w:rsidP="009C1CD0">
      <w:pPr>
        <w:numPr>
          <w:ilvl w:val="0"/>
          <w:numId w:val="6"/>
        </w:numPr>
      </w:pPr>
      <w:r w:rsidRPr="009C1CD0">
        <w:rPr>
          <w:b/>
          <w:bCs/>
        </w:rPr>
        <w:t>Заключительная строка:</w:t>
      </w:r>
      <w:r w:rsidRPr="009C1CD0">
        <w:t xml:space="preserve"> снятие с закруглением на две четверти, затем ввод финала вверх / с места / вниз в зависимости от мелодии.</w:t>
      </w:r>
    </w:p>
    <w:p w14:paraId="3B37ED1C" w14:textId="77777777" w:rsidR="009C1CD0" w:rsidRPr="009C1CD0" w:rsidRDefault="009C1CD0" w:rsidP="009C1CD0">
      <w:r w:rsidRPr="009C1CD0">
        <w:t xml:space="preserve">Регент должен уделять внимание </w:t>
      </w:r>
      <w:r w:rsidRPr="009C1CD0">
        <w:rPr>
          <w:b/>
          <w:bCs/>
        </w:rPr>
        <w:t>акцентам на ударных слогах</w:t>
      </w:r>
      <w:r w:rsidRPr="009C1CD0">
        <w:t>, контролировать дыхание хора и гармоническое сочетание голосов.</w:t>
      </w:r>
    </w:p>
    <w:p w14:paraId="6B9018CC" w14:textId="77777777" w:rsidR="009C1CD0" w:rsidRPr="009C1CD0" w:rsidRDefault="009C1CD0" w:rsidP="009C1CD0">
      <w:r w:rsidRPr="009C1CD0">
        <w:pict w14:anchorId="4F34A59E">
          <v:rect id="_x0000_i1071" style="width:0;height:1.5pt" o:hralign="center" o:hrstd="t" o:hr="t" fillcolor="#a0a0a0" stroked="f"/>
        </w:pict>
      </w:r>
    </w:p>
    <w:p w14:paraId="12142AD8" w14:textId="77777777" w:rsidR="009C1CD0" w:rsidRPr="009C1CD0" w:rsidRDefault="009C1CD0" w:rsidP="009C1CD0">
      <w:pPr>
        <w:rPr>
          <w:b/>
          <w:bCs/>
        </w:rPr>
      </w:pPr>
      <w:r w:rsidRPr="009C1CD0">
        <w:rPr>
          <w:b/>
          <w:bCs/>
        </w:rPr>
        <w:t>5. Певческая техника</w:t>
      </w:r>
    </w:p>
    <w:p w14:paraId="2ABC6721" w14:textId="77777777" w:rsidR="009C1CD0" w:rsidRPr="009C1CD0" w:rsidRDefault="009C1CD0" w:rsidP="009C1CD0">
      <w:pPr>
        <w:numPr>
          <w:ilvl w:val="0"/>
          <w:numId w:val="7"/>
        </w:numPr>
      </w:pPr>
      <w:r w:rsidRPr="009C1CD0">
        <w:rPr>
          <w:b/>
          <w:bCs/>
        </w:rPr>
        <w:t>Читки:</w:t>
      </w:r>
      <w:r w:rsidRPr="009C1CD0">
        <w:t xml:space="preserve"> ровные, без дрожания, с точным попаданием в ноту.</w:t>
      </w:r>
    </w:p>
    <w:p w14:paraId="18CD1B7B" w14:textId="77777777" w:rsidR="009C1CD0" w:rsidRPr="009C1CD0" w:rsidRDefault="009C1CD0" w:rsidP="009C1CD0">
      <w:pPr>
        <w:numPr>
          <w:ilvl w:val="0"/>
          <w:numId w:val="7"/>
        </w:numPr>
      </w:pPr>
      <w:r w:rsidRPr="009C1CD0">
        <w:rPr>
          <w:b/>
          <w:bCs/>
        </w:rPr>
        <w:t>Подъемы и спуски:</w:t>
      </w:r>
      <w:r w:rsidRPr="009C1CD0">
        <w:t xml:space="preserve"> плавные, согласованные с гармонией.</w:t>
      </w:r>
    </w:p>
    <w:p w14:paraId="0FA403E5" w14:textId="77777777" w:rsidR="009C1CD0" w:rsidRPr="009C1CD0" w:rsidRDefault="009C1CD0" w:rsidP="009C1CD0">
      <w:pPr>
        <w:numPr>
          <w:ilvl w:val="0"/>
          <w:numId w:val="7"/>
        </w:numPr>
      </w:pPr>
      <w:r w:rsidRPr="009C1CD0">
        <w:rPr>
          <w:b/>
          <w:bCs/>
        </w:rPr>
        <w:t>Остановки:</w:t>
      </w:r>
      <w:r w:rsidRPr="009C1CD0">
        <w:t xml:space="preserve"> устойчивые, на сильных слогах.</w:t>
      </w:r>
    </w:p>
    <w:p w14:paraId="2236233D" w14:textId="77777777" w:rsidR="009C1CD0" w:rsidRPr="009C1CD0" w:rsidRDefault="009C1CD0" w:rsidP="009C1CD0">
      <w:pPr>
        <w:numPr>
          <w:ilvl w:val="0"/>
          <w:numId w:val="7"/>
        </w:numPr>
      </w:pPr>
      <w:r w:rsidRPr="009C1CD0">
        <w:rPr>
          <w:b/>
          <w:bCs/>
        </w:rPr>
        <w:t>Распевы:</w:t>
      </w:r>
      <w:r w:rsidRPr="009C1CD0">
        <w:t xml:space="preserve"> протяжные, равномерные, с контролем дыхания.</w:t>
      </w:r>
    </w:p>
    <w:p w14:paraId="11F293BC" w14:textId="77777777" w:rsidR="009C1CD0" w:rsidRPr="009C1CD0" w:rsidRDefault="009C1CD0" w:rsidP="009C1CD0">
      <w:pPr>
        <w:numPr>
          <w:ilvl w:val="0"/>
          <w:numId w:val="7"/>
        </w:numPr>
      </w:pPr>
      <w:r w:rsidRPr="009C1CD0">
        <w:rPr>
          <w:b/>
          <w:bCs/>
        </w:rPr>
        <w:t>Двухголосие:</w:t>
      </w:r>
      <w:r w:rsidRPr="009C1CD0">
        <w:t xml:space="preserve"> следить за чистотой терции и сексты, синхронизация между сопрано и альтом.</w:t>
      </w:r>
    </w:p>
    <w:p w14:paraId="221A4C18" w14:textId="77777777" w:rsidR="009C1CD0" w:rsidRPr="009C1CD0" w:rsidRDefault="009C1CD0" w:rsidP="009C1CD0">
      <w:r w:rsidRPr="009C1CD0">
        <w:pict w14:anchorId="31C26C66">
          <v:rect id="_x0000_i1072" style="width:0;height:1.5pt" o:hralign="center" o:hrstd="t" o:hr="t" fillcolor="#a0a0a0" stroked="f"/>
        </w:pict>
      </w:r>
    </w:p>
    <w:p w14:paraId="65E6026B" w14:textId="77777777" w:rsidR="009C1CD0" w:rsidRPr="009C1CD0" w:rsidRDefault="009C1CD0" w:rsidP="009C1CD0">
      <w:pPr>
        <w:rPr>
          <w:b/>
          <w:bCs/>
        </w:rPr>
      </w:pPr>
      <w:r w:rsidRPr="009C1CD0">
        <w:rPr>
          <w:b/>
          <w:bCs/>
        </w:rPr>
        <w:t>6. Домашние задания</w:t>
      </w:r>
    </w:p>
    <w:p w14:paraId="43F7AA92" w14:textId="77777777" w:rsidR="009C1CD0" w:rsidRPr="009C1CD0" w:rsidRDefault="009C1CD0" w:rsidP="009C1CD0">
      <w:r w:rsidRPr="009C1CD0">
        <w:rPr>
          <w:b/>
          <w:bCs/>
        </w:rPr>
        <w:t>Общие цели:</w:t>
      </w:r>
    </w:p>
    <w:p w14:paraId="0F578BDE" w14:textId="77777777" w:rsidR="009C1CD0" w:rsidRPr="009C1CD0" w:rsidRDefault="009C1CD0" w:rsidP="009C1CD0">
      <w:pPr>
        <w:numPr>
          <w:ilvl w:val="0"/>
          <w:numId w:val="8"/>
        </w:numPr>
      </w:pPr>
      <w:r w:rsidRPr="009C1CD0">
        <w:t>Закрепить навыки пения и дирижирования всех элементов гласа.</w:t>
      </w:r>
    </w:p>
    <w:p w14:paraId="2C9D7B8C" w14:textId="77777777" w:rsidR="009C1CD0" w:rsidRPr="009C1CD0" w:rsidRDefault="009C1CD0" w:rsidP="009C1CD0">
      <w:pPr>
        <w:numPr>
          <w:ilvl w:val="0"/>
          <w:numId w:val="8"/>
        </w:numPr>
      </w:pPr>
      <w:r w:rsidRPr="009C1CD0">
        <w:t>Освоить чередование строк, правильное исполнение заключительной строки.</w:t>
      </w:r>
    </w:p>
    <w:p w14:paraId="309970AB" w14:textId="77777777" w:rsidR="009C1CD0" w:rsidRPr="009C1CD0" w:rsidRDefault="009C1CD0" w:rsidP="009C1CD0">
      <w:pPr>
        <w:numPr>
          <w:ilvl w:val="0"/>
          <w:numId w:val="8"/>
        </w:numPr>
      </w:pPr>
      <w:r w:rsidRPr="009C1CD0">
        <w:t>Практиковать двухголосие в тесном и широком расположении.</w:t>
      </w:r>
    </w:p>
    <w:p w14:paraId="09841C8D" w14:textId="77777777" w:rsidR="009C1CD0" w:rsidRPr="009C1CD0" w:rsidRDefault="009C1CD0" w:rsidP="009C1CD0">
      <w:r w:rsidRPr="009C1CD0">
        <w:rPr>
          <w:b/>
          <w:bCs/>
        </w:rPr>
        <w:t>Примеры упражнений:</w:t>
      </w:r>
    </w:p>
    <w:p w14:paraId="2C480B31" w14:textId="77777777" w:rsidR="009C1CD0" w:rsidRPr="009C1CD0" w:rsidRDefault="009C1CD0" w:rsidP="009C1CD0">
      <w:pPr>
        <w:numPr>
          <w:ilvl w:val="0"/>
          <w:numId w:val="9"/>
        </w:numPr>
      </w:pPr>
      <w:r w:rsidRPr="009C1CD0">
        <w:t>Пропеть все стихиры, тропари и ирмосы по каждой тональности.</w:t>
      </w:r>
    </w:p>
    <w:p w14:paraId="62E21297" w14:textId="77777777" w:rsidR="009C1CD0" w:rsidRPr="009C1CD0" w:rsidRDefault="009C1CD0" w:rsidP="009C1CD0">
      <w:pPr>
        <w:numPr>
          <w:ilvl w:val="0"/>
          <w:numId w:val="9"/>
        </w:numPr>
      </w:pPr>
      <w:r w:rsidRPr="009C1CD0">
        <w:t>Продирижировать каждый глас, показывая: читок → распев → подъем → спуск → остановку.</w:t>
      </w:r>
    </w:p>
    <w:p w14:paraId="15F0291D" w14:textId="77777777" w:rsidR="009C1CD0" w:rsidRPr="009C1CD0" w:rsidRDefault="009C1CD0" w:rsidP="009C1CD0">
      <w:pPr>
        <w:numPr>
          <w:ilvl w:val="0"/>
          <w:numId w:val="9"/>
        </w:numPr>
      </w:pPr>
      <w:r w:rsidRPr="009C1CD0">
        <w:t>Попробовать двухголосие:</w:t>
      </w:r>
    </w:p>
    <w:p w14:paraId="3965F37C" w14:textId="77777777" w:rsidR="009C1CD0" w:rsidRPr="009C1CD0" w:rsidRDefault="009C1CD0" w:rsidP="009C1CD0">
      <w:pPr>
        <w:numPr>
          <w:ilvl w:val="1"/>
          <w:numId w:val="9"/>
        </w:numPr>
      </w:pPr>
      <w:r w:rsidRPr="009C1CD0">
        <w:t>Второй голос подстраивается под основную мелодию.</w:t>
      </w:r>
    </w:p>
    <w:p w14:paraId="173AAD7F" w14:textId="1FB1D582" w:rsidR="009C1CD0" w:rsidRPr="009C1CD0" w:rsidRDefault="009C1CD0" w:rsidP="009C1CD0">
      <w:pPr>
        <w:numPr>
          <w:ilvl w:val="1"/>
          <w:numId w:val="9"/>
        </w:numPr>
      </w:pPr>
      <w:r w:rsidRPr="009C1CD0">
        <w:t xml:space="preserve">Тесное расположение — </w:t>
      </w:r>
      <w:r w:rsidR="00C26916">
        <w:t>1</w:t>
      </w:r>
      <w:r w:rsidRPr="009C1CD0">
        <w:t>-е сопрано в терцию к</w:t>
      </w:r>
      <w:r w:rsidR="00C26916">
        <w:t>о 2</w:t>
      </w:r>
      <w:r w:rsidRPr="009C1CD0">
        <w:t>-му.</w:t>
      </w:r>
    </w:p>
    <w:p w14:paraId="411EA59F" w14:textId="77777777" w:rsidR="009C1CD0" w:rsidRPr="009C1CD0" w:rsidRDefault="009C1CD0" w:rsidP="009C1CD0">
      <w:pPr>
        <w:numPr>
          <w:ilvl w:val="1"/>
          <w:numId w:val="9"/>
        </w:numPr>
      </w:pPr>
      <w:r w:rsidRPr="009C1CD0">
        <w:lastRenderedPageBreak/>
        <w:t>Широкое расположение — 1-е сопрано + 1-й альт в сексту.</w:t>
      </w:r>
    </w:p>
    <w:p w14:paraId="45220A53" w14:textId="77777777" w:rsidR="009C1CD0" w:rsidRPr="009C1CD0" w:rsidRDefault="009C1CD0" w:rsidP="009C1CD0">
      <w:r w:rsidRPr="009C1CD0">
        <w:pict w14:anchorId="0AC56245">
          <v:rect id="_x0000_i1073" style="width:0;height:1.5pt" o:hralign="center" o:hrstd="t" o:hr="t" fillcolor="#a0a0a0" stroked="f"/>
        </w:pict>
      </w:r>
    </w:p>
    <w:p w14:paraId="45F2E8B2" w14:textId="77777777" w:rsidR="009C1CD0" w:rsidRPr="009C1CD0" w:rsidRDefault="009C1CD0" w:rsidP="009C1CD0">
      <w:pPr>
        <w:rPr>
          <w:b/>
          <w:bCs/>
        </w:rPr>
      </w:pPr>
      <w:r w:rsidRPr="009C1CD0">
        <w:rPr>
          <w:b/>
          <w:bCs/>
        </w:rPr>
        <w:t>7. Заключение</w:t>
      </w:r>
    </w:p>
    <w:p w14:paraId="12D5C6A4" w14:textId="77777777" w:rsidR="009C1CD0" w:rsidRPr="009C1CD0" w:rsidRDefault="009C1CD0" w:rsidP="009C1CD0">
      <w:r w:rsidRPr="009C1CD0">
        <w:t>Знание и практика гласов — ключевой навык для регентов и певчих. Понимание структуры строк, гармонических функций и техники дирижирования обеспечивает точность исполнения и красоту церковного пения. Новички могут поначалу сосредоточиться на заучивании мелодии, постепенно разбираясь в гармонии и терминологии. Систематическое повторение, анализ видеозаписей и внимательное освоение каждого гласа позволит формировать уверенное и качественное исполнение на клиросе.</w:t>
      </w:r>
    </w:p>
    <w:p w14:paraId="061D3EA0" w14:textId="77777777" w:rsidR="000E15BA" w:rsidRDefault="000E15BA"/>
    <w:sectPr w:rsidR="000E1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75321"/>
    <w:multiLevelType w:val="multilevel"/>
    <w:tmpl w:val="CD42E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1D5927"/>
    <w:multiLevelType w:val="multilevel"/>
    <w:tmpl w:val="0FDA7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043C75"/>
    <w:multiLevelType w:val="multilevel"/>
    <w:tmpl w:val="20F22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117078"/>
    <w:multiLevelType w:val="multilevel"/>
    <w:tmpl w:val="E17C0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8D4F37"/>
    <w:multiLevelType w:val="multilevel"/>
    <w:tmpl w:val="751C1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913ECA"/>
    <w:multiLevelType w:val="multilevel"/>
    <w:tmpl w:val="FC38B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315049"/>
    <w:multiLevelType w:val="multilevel"/>
    <w:tmpl w:val="8C96E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26C6FAF"/>
    <w:multiLevelType w:val="multilevel"/>
    <w:tmpl w:val="DB528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40D668B"/>
    <w:multiLevelType w:val="multilevel"/>
    <w:tmpl w:val="5C222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9830497">
    <w:abstractNumId w:val="2"/>
  </w:num>
  <w:num w:numId="2" w16cid:durableId="932663876">
    <w:abstractNumId w:val="5"/>
  </w:num>
  <w:num w:numId="3" w16cid:durableId="358967385">
    <w:abstractNumId w:val="4"/>
  </w:num>
  <w:num w:numId="4" w16cid:durableId="1661035056">
    <w:abstractNumId w:val="8"/>
  </w:num>
  <w:num w:numId="5" w16cid:durableId="1023169514">
    <w:abstractNumId w:val="3"/>
  </w:num>
  <w:num w:numId="6" w16cid:durableId="555094684">
    <w:abstractNumId w:val="0"/>
  </w:num>
  <w:num w:numId="7" w16cid:durableId="547187675">
    <w:abstractNumId w:val="1"/>
  </w:num>
  <w:num w:numId="8" w16cid:durableId="1311786264">
    <w:abstractNumId w:val="7"/>
  </w:num>
  <w:num w:numId="9" w16cid:durableId="18865238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CD0"/>
    <w:rsid w:val="000E15BA"/>
    <w:rsid w:val="001D3CD4"/>
    <w:rsid w:val="002675C1"/>
    <w:rsid w:val="00742741"/>
    <w:rsid w:val="009C1CD0"/>
    <w:rsid w:val="009F4197"/>
    <w:rsid w:val="00C2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C0E79"/>
  <w15:chartTrackingRefBased/>
  <w15:docId w15:val="{37C5A5ED-E56C-4957-9788-D1E8AAA15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C1C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1C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1CD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C1C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C1CD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C1C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C1C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C1C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C1C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1CD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C1C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C1CD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C1CD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C1CD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C1CD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C1CD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C1CD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C1CD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C1C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C1C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C1C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C1C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C1C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C1CD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C1CD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C1CD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C1C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C1CD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C1CD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965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Я</dc:creator>
  <cp:keywords/>
  <dc:description/>
  <cp:lastModifiedBy>Ирина Я</cp:lastModifiedBy>
  <cp:revision>1</cp:revision>
  <dcterms:created xsi:type="dcterms:W3CDTF">2025-09-12T19:33:00Z</dcterms:created>
  <dcterms:modified xsi:type="dcterms:W3CDTF">2025-09-12T19:54:00Z</dcterms:modified>
</cp:coreProperties>
</file>