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34" w:rsidRPr="00B323DC" w:rsidRDefault="00B323DC" w:rsidP="00B323DC">
      <w:pPr>
        <w:pStyle w:val="a3"/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Качество отдыха учащихся начальных классов на переменах</w:t>
      </w:r>
      <w:r>
        <w:rPr>
          <w:rFonts w:ascii="Times New Roman" w:hAnsi="Times New Roman"/>
          <w:sz w:val="24"/>
          <w:szCs w:val="24"/>
        </w:rPr>
        <w:t>.</w:t>
      </w:r>
    </w:p>
    <w:p w:rsidR="000F7834" w:rsidRPr="000F7834" w:rsidRDefault="000F7834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7834">
        <w:rPr>
          <w:rFonts w:ascii="Times New Roman" w:hAnsi="Times New Roman"/>
          <w:sz w:val="24"/>
          <w:szCs w:val="24"/>
        </w:rPr>
        <w:t xml:space="preserve">Многие родители и педагоги замечают, что младшие школьники проводят перемены крайне активно: бегают, кричат, играют в подвижные игры. </w:t>
      </w:r>
      <w:r>
        <w:rPr>
          <w:rFonts w:ascii="Times New Roman" w:hAnsi="Times New Roman"/>
          <w:sz w:val="24"/>
          <w:szCs w:val="24"/>
        </w:rPr>
        <w:t xml:space="preserve">Приходя на урок </w:t>
      </w:r>
      <w:proofErr w:type="gramStart"/>
      <w:r>
        <w:rPr>
          <w:rFonts w:ascii="Times New Roman" w:hAnsi="Times New Roman"/>
          <w:sz w:val="24"/>
          <w:szCs w:val="24"/>
        </w:rPr>
        <w:t>после такой беготни</w:t>
      </w:r>
      <w:proofErr w:type="gramEnd"/>
      <w:r>
        <w:rPr>
          <w:rFonts w:ascii="Times New Roman" w:hAnsi="Times New Roman"/>
          <w:sz w:val="24"/>
          <w:szCs w:val="24"/>
        </w:rPr>
        <w:t xml:space="preserve"> дети пытаются отдышаться, привести себя в порядок, а это может занимать время урока. </w:t>
      </w:r>
      <w:bookmarkStart w:id="0" w:name="_GoBack"/>
      <w:bookmarkEnd w:id="0"/>
      <w:r w:rsidRPr="000F7834">
        <w:rPr>
          <w:rFonts w:ascii="Times New Roman" w:hAnsi="Times New Roman"/>
          <w:sz w:val="24"/>
          <w:szCs w:val="24"/>
        </w:rPr>
        <w:t>Зачастую такое поведение воспринимается как простое баловство и неорганизованность. Однако может ли за этим скрываться более серьезный процесс детского развития? И почему младшие школьники проводят п</w:t>
      </w:r>
      <w:r>
        <w:rPr>
          <w:rFonts w:ascii="Times New Roman" w:hAnsi="Times New Roman"/>
          <w:sz w:val="24"/>
          <w:szCs w:val="24"/>
        </w:rPr>
        <w:t>еремены именно так, а не иначе?</w:t>
      </w:r>
    </w:p>
    <w:p w:rsidR="000F7834" w:rsidRPr="000F7834" w:rsidRDefault="000F7834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F7834">
        <w:rPr>
          <w:rFonts w:ascii="Times New Roman" w:hAnsi="Times New Roman"/>
          <w:sz w:val="24"/>
          <w:szCs w:val="24"/>
        </w:rPr>
        <w:t>Во-первых, стоит учитывать физиологические особенности детей младшего школьного возраста. В этом периоде потребность в движении особенно велика. Энергия, накопившаяся во время уроков, требует выхода, и перемена становится единственным временем, когда ребенок может свободно двигаться. Во-вторых, активные игры на перемене – это не просто способ развлечься, но и важная часть социализации. В играх дети учатся взаимодействовать друг с другом, договариваться, решать</w:t>
      </w:r>
      <w:r>
        <w:rPr>
          <w:rFonts w:ascii="Times New Roman" w:hAnsi="Times New Roman"/>
          <w:sz w:val="24"/>
          <w:szCs w:val="24"/>
        </w:rPr>
        <w:t xml:space="preserve"> конфликты и соблюдать правила.</w:t>
      </w:r>
    </w:p>
    <w:p w:rsidR="00265EC6" w:rsidRPr="00265EC6" w:rsidRDefault="000F7834" w:rsidP="00B32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834">
        <w:rPr>
          <w:rFonts w:ascii="Times New Roman" w:hAnsi="Times New Roman"/>
          <w:sz w:val="24"/>
          <w:szCs w:val="24"/>
        </w:rPr>
        <w:t xml:space="preserve">Перемена в начальной школе – это не просто короткий перерыв между уроками. Это маленькая вселенная, где действуют свои законы и разворачиваются собственные драмы. Наблюдая за первоклашками, с азартом носящимися по коридорам, можно увидеть не просто хаотичное движение, а сложный психологический процесс. </w:t>
      </w:r>
      <w:r w:rsidR="00265EC6">
        <w:rPr>
          <w:rFonts w:ascii="Times New Roman" w:hAnsi="Times New Roman" w:cs="Times New Roman"/>
          <w:sz w:val="24"/>
          <w:szCs w:val="24"/>
        </w:rPr>
        <w:t>П</w:t>
      </w:r>
      <w:r w:rsidR="00265EC6" w:rsidRPr="00265EC6">
        <w:rPr>
          <w:rFonts w:ascii="Times New Roman" w:hAnsi="Times New Roman" w:cs="Times New Roman"/>
          <w:sz w:val="24"/>
          <w:szCs w:val="24"/>
        </w:rPr>
        <w:t>ростой перерыв между занятиями далеко не всегда автоматически превращается в качественный отдых. Шумные коридоры, толчея, отсутствие интересных занятий – все это может привести к тому, что дети вернуться в класс еще более уставшими и раздражительными.</w:t>
      </w:r>
    </w:p>
    <w:p w:rsidR="00265EC6" w:rsidRPr="00265EC6" w:rsidRDefault="00265EC6" w:rsidP="00B32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EC6">
        <w:rPr>
          <w:rFonts w:ascii="Times New Roman" w:hAnsi="Times New Roman" w:cs="Times New Roman"/>
          <w:sz w:val="24"/>
          <w:szCs w:val="24"/>
        </w:rPr>
        <w:t xml:space="preserve">Вопрос организации перерывов между уроками – это отнюдь не формальность, а важный аспект образовательного процесса, напрямую влияющий на физическое и психологическое благополучие школьников. Правильно организованный отдых на переменах способен не только восстановить силы, но и повысить концентрацию внимания, улучшить усвоение материала </w:t>
      </w:r>
      <w:r>
        <w:rPr>
          <w:rFonts w:ascii="Times New Roman" w:hAnsi="Times New Roman" w:cs="Times New Roman"/>
          <w:sz w:val="24"/>
          <w:szCs w:val="24"/>
        </w:rPr>
        <w:t>и даже снизить уровень стресса.</w:t>
      </w:r>
    </w:p>
    <w:p w:rsidR="000F7834" w:rsidRPr="00CA268B" w:rsidRDefault="00265EC6" w:rsidP="00B323D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</w:t>
      </w:r>
      <w:r w:rsidR="000F7834">
        <w:rPr>
          <w:rFonts w:ascii="Times New Roman" w:hAnsi="Times New Roman" w:cs="Times New Roman"/>
          <w:sz w:val="24"/>
          <w:szCs w:val="24"/>
        </w:rPr>
        <w:t>оказательств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F7834">
        <w:rPr>
          <w:rFonts w:ascii="Times New Roman" w:hAnsi="Times New Roman" w:cs="Times New Roman"/>
          <w:sz w:val="24"/>
          <w:szCs w:val="24"/>
        </w:rPr>
        <w:t xml:space="preserve"> неэффективности </w:t>
      </w:r>
      <w:r w:rsidR="000F7834">
        <w:rPr>
          <w:rFonts w:ascii="Times New Roman" w:hAnsi="Times New Roman" w:cs="Times New Roman"/>
          <w:color w:val="000000"/>
          <w:sz w:val="24"/>
          <w:szCs w:val="24"/>
        </w:rPr>
        <w:t>отдыха учащихся начальной школы на переменах, улучшение качества отдыха учащихся начальных классов на переменах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общеобразовательном процессе необходимо э</w:t>
      </w:r>
      <w:r w:rsidR="000F7834">
        <w:rPr>
          <w:rFonts w:ascii="Times New Roman" w:hAnsi="Times New Roman" w:cs="Times New Roman"/>
          <w:sz w:val="24"/>
          <w:szCs w:val="24"/>
        </w:rPr>
        <w:t xml:space="preserve">кспериментальным путем исследовать вегетативный коэффициент энергетического баланса </w:t>
      </w:r>
      <w:proofErr w:type="gramStart"/>
      <w:r w:rsidR="000F7834">
        <w:rPr>
          <w:rFonts w:ascii="Times New Roman" w:hAnsi="Times New Roman" w:cs="Times New Roman"/>
          <w:sz w:val="24"/>
          <w:szCs w:val="24"/>
        </w:rPr>
        <w:t>организма,  эмоциональный</w:t>
      </w:r>
      <w:proofErr w:type="gramEnd"/>
      <w:r w:rsidR="000F7834">
        <w:rPr>
          <w:rFonts w:ascii="Times New Roman" w:hAnsi="Times New Roman" w:cs="Times New Roman"/>
          <w:sz w:val="24"/>
          <w:szCs w:val="24"/>
        </w:rPr>
        <w:t xml:space="preserve"> фон, т.е. преобладающее настроение ребенка.</w:t>
      </w:r>
      <w:r>
        <w:rPr>
          <w:rFonts w:ascii="Times New Roman" w:hAnsi="Times New Roman"/>
          <w:sz w:val="24"/>
          <w:szCs w:val="24"/>
        </w:rPr>
        <w:t xml:space="preserve"> Путем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узнать отношение учащихся и учителей к шуму на переменах.</w:t>
      </w:r>
      <w:r w:rsidR="00CA268B">
        <w:rPr>
          <w:rFonts w:ascii="Times New Roman" w:hAnsi="Times New Roman"/>
          <w:sz w:val="24"/>
          <w:szCs w:val="24"/>
        </w:rPr>
        <w:t xml:space="preserve"> А также р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азработать игры для улучшения качества отдыха младших школьников на переменах.</w:t>
      </w:r>
    </w:p>
    <w:p w:rsidR="000F7834" w:rsidRDefault="000F7834" w:rsidP="00B323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Школьная перемена — это самое приятное время в школе. Они являются неотъемлемой частью образовательного процесса. Перемена — это время отдыха между уроками, когда учащиеся могут свободно провести время. Младшие школьники проводят это время очень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активно, бегают, кричат, валяются на полу, толкаются</w:t>
      </w:r>
      <w:r w:rsidR="00CA2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нередко игры перерастают в споры, обиды, агрессию. </w:t>
      </w:r>
    </w:p>
    <w:p w:rsidR="000F7834" w:rsidRDefault="00CA268B" w:rsidP="00B323DC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едущим видом деятельности для учащихся начальных классов является учебная. На уроках ребенок испытывает серьезную нагрузку.</w:t>
      </w:r>
    </w:p>
    <w:p w:rsidR="000F7834" w:rsidRDefault="000F7834" w:rsidP="00B323DC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Интеллектуальные перегрузки приводят к утомляемости,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усталости,  снижению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успеваемости. Все это приводит к более серьезным последствиям вплоть до нежелания </w:t>
      </w:r>
      <w:r w:rsidR="00CA2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и даже ходить в школу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834" w:rsidRDefault="00CA268B" w:rsidP="00B323DC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таршеклассники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напротив,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переменах остаются в кабинетах спокойно разговаривая или просматривая телефон. Учащиеся 5-8 класса небольшими группами общаются в коридорах или выходят на улицу. Учащиеся начальных классов на каждой перемене бегают, кричат, валяются на полу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перемен часто возника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конфликтные ситуации.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Замечено, что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большинство ребят не </w:t>
      </w:r>
      <w:proofErr w:type="gramStart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знали</w:t>
      </w:r>
      <w:proofErr w:type="gramEnd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заняться. Поэтому прыгали и бегали по коридору, не реагируя на замечания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педагогов и 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дежурных. </w:t>
      </w:r>
      <w:proofErr w:type="gramStart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</w:t>
      </w:r>
      <w:proofErr w:type="gramEnd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перемене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ют 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игры, но при этом так крича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доходит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потасовок и драк.</w:t>
      </w:r>
    </w:p>
    <w:p w:rsidR="000F7834" w:rsidRDefault="00CA268B" w:rsidP="00B323D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очему у младших школьников перемены проходят так активно.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опроса, проведенного 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сделать вывод</w:t>
      </w:r>
      <w:r w:rsidR="000F7834">
        <w:rPr>
          <w:rFonts w:ascii="Times New Roman" w:hAnsi="Times New Roman"/>
          <w:sz w:val="24"/>
          <w:szCs w:val="24"/>
        </w:rPr>
        <w:t xml:space="preserve">, что на шум реагируют все, и </w:t>
      </w:r>
      <w:proofErr w:type="gramStart"/>
      <w:r w:rsidR="000F7834">
        <w:rPr>
          <w:rFonts w:ascii="Times New Roman" w:hAnsi="Times New Roman"/>
          <w:sz w:val="24"/>
          <w:szCs w:val="24"/>
        </w:rPr>
        <w:t>учителя</w:t>
      </w:r>
      <w:proofErr w:type="gramEnd"/>
      <w:r w:rsidR="000F7834">
        <w:rPr>
          <w:rFonts w:ascii="Times New Roman" w:hAnsi="Times New Roman"/>
          <w:sz w:val="24"/>
          <w:szCs w:val="24"/>
        </w:rPr>
        <w:t xml:space="preserve"> и ученики. Шум мешает отдохнуть всем и все опрошенные предположили, что только организация перемен, поможет снизить уровень шума на переменах.</w:t>
      </w:r>
    </w:p>
    <w:p w:rsidR="000F7834" w:rsidRDefault="000F7834" w:rsidP="00B323DC">
      <w:pPr>
        <w:pStyle w:val="a3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Шум негативно влияет на организм младшего школьника. Наносит вред здоровью и самочувствию ребенка. Шум на перемене, на улице снижает слух, память, вни</w:t>
      </w:r>
      <w:r w:rsidR="00CA268B">
        <w:rPr>
          <w:rFonts w:ascii="Times New Roman" w:hAnsi="Times New Roman"/>
          <w:color w:val="000000"/>
          <w:sz w:val="24"/>
          <w:szCs w:val="24"/>
        </w:rPr>
        <w:t>мание, повышает давление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F7834" w:rsidRPr="00B323DC" w:rsidRDefault="00CA268B" w:rsidP="00B323DC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эмоциональной сферы младших школьников, личностных предпочтений и </w:t>
      </w:r>
      <w:proofErr w:type="spellStart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деятельностных</w:t>
      </w:r>
      <w:proofErr w:type="spellEnd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ориентаций,  эмоционального</w:t>
      </w:r>
      <w:proofErr w:type="gramEnd"/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ребенка к школе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проективный тест личностных отношений, социальных эмоций и ценностных ориентаций «Домики»</w:t>
      </w:r>
      <w:r w:rsidR="000F78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0F7834">
        <w:rPr>
          <w:rFonts w:ascii="Times New Roman" w:hAnsi="Times New Roman"/>
          <w:color w:val="000000"/>
          <w:sz w:val="24"/>
          <w:szCs w:val="24"/>
        </w:rPr>
        <w:t xml:space="preserve">Методической основой теста является </w:t>
      </w:r>
      <w:proofErr w:type="spellStart"/>
      <w:r w:rsidR="000F7834">
        <w:rPr>
          <w:rFonts w:ascii="Times New Roman" w:hAnsi="Times New Roman"/>
          <w:color w:val="000000"/>
          <w:sz w:val="24"/>
          <w:szCs w:val="24"/>
        </w:rPr>
        <w:t>цвето</w:t>
      </w:r>
      <w:proofErr w:type="spellEnd"/>
      <w:r w:rsidR="000F7834">
        <w:rPr>
          <w:rFonts w:ascii="Times New Roman" w:hAnsi="Times New Roman"/>
          <w:color w:val="000000"/>
          <w:sz w:val="24"/>
          <w:szCs w:val="24"/>
        </w:rPr>
        <w:t xml:space="preserve">-ассоциативный эксперимент, разработанный </w:t>
      </w:r>
      <w:proofErr w:type="spellStart"/>
      <w:r w:rsidR="000F7834">
        <w:rPr>
          <w:rFonts w:ascii="Times New Roman" w:hAnsi="Times New Roman"/>
          <w:color w:val="000000"/>
          <w:sz w:val="24"/>
          <w:szCs w:val="24"/>
        </w:rPr>
        <w:t>О.А.Ореховой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был </w:t>
      </w:r>
      <w:r w:rsidR="000F7834">
        <w:rPr>
          <w:rFonts w:ascii="Times New Roman" w:hAnsi="Times New Roman" w:cs="Times New Roman"/>
          <w:sz w:val="24"/>
          <w:szCs w:val="24"/>
        </w:rPr>
        <w:t>вычисл</w:t>
      </w:r>
      <w:r>
        <w:rPr>
          <w:rFonts w:ascii="Times New Roman" w:hAnsi="Times New Roman" w:cs="Times New Roman"/>
          <w:sz w:val="24"/>
          <w:szCs w:val="24"/>
        </w:rPr>
        <w:t>ен</w:t>
      </w:r>
      <w:r w:rsidR="000F7834">
        <w:rPr>
          <w:rFonts w:ascii="Times New Roman" w:hAnsi="Times New Roman" w:cs="Times New Roman"/>
          <w:sz w:val="24"/>
          <w:szCs w:val="24"/>
        </w:rPr>
        <w:t xml:space="preserve"> вегетативный коэффициент, который характеризует энергетический баланс организма: его способность к </w:t>
      </w:r>
      <w:proofErr w:type="spellStart"/>
      <w:r w:rsidR="000F7834">
        <w:rPr>
          <w:rFonts w:ascii="Times New Roman" w:hAnsi="Times New Roman" w:cs="Times New Roman"/>
          <w:sz w:val="24"/>
          <w:szCs w:val="24"/>
        </w:rPr>
        <w:t>энергозатратам</w:t>
      </w:r>
      <w:proofErr w:type="spellEnd"/>
      <w:r w:rsidR="000F7834">
        <w:rPr>
          <w:rFonts w:ascii="Times New Roman" w:hAnsi="Times New Roman" w:cs="Times New Roman"/>
          <w:sz w:val="24"/>
          <w:szCs w:val="24"/>
        </w:rPr>
        <w:t xml:space="preserve"> или тенденцию к энергосбережению. В результате </w:t>
      </w:r>
      <w:r>
        <w:rPr>
          <w:rFonts w:ascii="Times New Roman" w:hAnsi="Times New Roman" w:cs="Times New Roman"/>
          <w:sz w:val="24"/>
          <w:szCs w:val="24"/>
        </w:rPr>
        <w:t>выявлено, что у</w:t>
      </w:r>
      <w:r w:rsidR="000F7834">
        <w:rPr>
          <w:rFonts w:ascii="Times New Roman" w:hAnsi="Times New Roman" w:cs="Times New Roman"/>
          <w:sz w:val="24"/>
          <w:szCs w:val="24"/>
        </w:rPr>
        <w:t xml:space="preserve"> 13 % испытуемых – хроническое переутомление, исто</w:t>
      </w:r>
      <w:r w:rsidR="00B323DC">
        <w:rPr>
          <w:rFonts w:ascii="Times New Roman" w:hAnsi="Times New Roman" w:cs="Times New Roman"/>
          <w:sz w:val="24"/>
          <w:szCs w:val="24"/>
        </w:rPr>
        <w:t>щение, низкая работоспособность,</w:t>
      </w:r>
      <w:r w:rsidR="000F7834">
        <w:rPr>
          <w:rFonts w:ascii="Times New Roman" w:hAnsi="Times New Roman" w:cs="Times New Roman"/>
          <w:sz w:val="24"/>
          <w:szCs w:val="24"/>
        </w:rPr>
        <w:t xml:space="preserve"> 44 % – компенсируемое со</w:t>
      </w:r>
      <w:r w:rsidR="00B323DC">
        <w:rPr>
          <w:rFonts w:ascii="Times New Roman" w:hAnsi="Times New Roman" w:cs="Times New Roman"/>
          <w:sz w:val="24"/>
          <w:szCs w:val="24"/>
        </w:rPr>
        <w:t xml:space="preserve">стояние усталости, </w:t>
      </w:r>
      <w:r w:rsidR="000F7834">
        <w:rPr>
          <w:rFonts w:ascii="Times New Roman" w:hAnsi="Times New Roman" w:cs="Times New Roman"/>
          <w:color w:val="000000"/>
          <w:sz w:val="24"/>
          <w:szCs w:val="24"/>
        </w:rPr>
        <w:t>43 % – оптимальная работоспособность. Учащийся</w:t>
      </w:r>
      <w:r w:rsidR="00B323DC">
        <w:rPr>
          <w:rFonts w:ascii="Times New Roman" w:hAnsi="Times New Roman" w:cs="Times New Roman"/>
          <w:color w:val="000000"/>
          <w:sz w:val="24"/>
          <w:szCs w:val="24"/>
        </w:rPr>
        <w:t xml:space="preserve"> этой группы</w:t>
      </w:r>
      <w:r w:rsidR="000F7834">
        <w:rPr>
          <w:rFonts w:ascii="Times New Roman" w:hAnsi="Times New Roman" w:cs="Times New Roman"/>
          <w:color w:val="000000"/>
          <w:sz w:val="24"/>
          <w:szCs w:val="24"/>
        </w:rPr>
        <w:t xml:space="preserve"> отлича</w:t>
      </w:r>
      <w:r w:rsidR="00B323D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0F7834">
        <w:rPr>
          <w:rFonts w:ascii="Times New Roman" w:hAnsi="Times New Roman" w:cs="Times New Roman"/>
          <w:color w:val="000000"/>
          <w:sz w:val="24"/>
          <w:szCs w:val="24"/>
        </w:rPr>
        <w:t xml:space="preserve">тся бодростью, здоровой активностью, готовностью к </w:t>
      </w:r>
      <w:proofErr w:type="spellStart"/>
      <w:r w:rsidR="000F7834">
        <w:rPr>
          <w:rFonts w:ascii="Times New Roman" w:hAnsi="Times New Roman" w:cs="Times New Roman"/>
          <w:color w:val="000000"/>
          <w:sz w:val="24"/>
          <w:szCs w:val="24"/>
        </w:rPr>
        <w:t>энергозатратам</w:t>
      </w:r>
      <w:proofErr w:type="spellEnd"/>
      <w:r w:rsidR="000F7834">
        <w:rPr>
          <w:rFonts w:ascii="Times New Roman" w:hAnsi="Times New Roman" w:cs="Times New Roman"/>
          <w:color w:val="000000"/>
          <w:sz w:val="24"/>
          <w:szCs w:val="24"/>
        </w:rPr>
        <w:t>. Нагрузки соответствуют возможностям. Образ жизни позволяет ребенку восстанавливать затраченную энергию.</w:t>
      </w:r>
    </w:p>
    <w:p w:rsidR="000F7834" w:rsidRDefault="000F7834" w:rsidP="00B323D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Таким образом большинство учащихся не отдыхают на переменах, они испытывают нагрузки непосильные для своего возраста, самовосстановление оптимальной работоспособности происходит за счет периодического снижения активности. Необходима оптимизация рабочего ритма, режима труда и отдыха.</w:t>
      </w:r>
    </w:p>
    <w:p w:rsidR="000F7834" w:rsidRDefault="00B323DC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Учителя начальных</w:t>
      </w:r>
      <w:r w:rsidR="000F7834">
        <w:rPr>
          <w:rFonts w:ascii="Times New Roman" w:hAnsi="Times New Roman"/>
          <w:color w:val="000000"/>
          <w:sz w:val="24"/>
          <w:szCs w:val="24"/>
        </w:rPr>
        <w:t xml:space="preserve"> классов </w:t>
      </w:r>
      <w:r>
        <w:rPr>
          <w:rFonts w:ascii="Times New Roman" w:hAnsi="Times New Roman"/>
          <w:color w:val="000000"/>
          <w:sz w:val="24"/>
          <w:szCs w:val="24"/>
        </w:rPr>
        <w:t>отмечают</w:t>
      </w:r>
      <w:r w:rsidR="000F7834">
        <w:rPr>
          <w:rFonts w:ascii="Times New Roman" w:hAnsi="Times New Roman"/>
          <w:color w:val="000000"/>
          <w:sz w:val="24"/>
          <w:szCs w:val="24"/>
        </w:rPr>
        <w:t>, что дети не отдыхают на переменах. К уроку не готовы: после звонка долго успокаиваются, затрудняются сразу включиться в работу. На уроке отвлекаются, концентрация внимания низкая. Кроме того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0F783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наблюдаются</w:t>
      </w:r>
      <w:r w:rsidR="000F7834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="000F7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онфликтные ситуации.</w:t>
      </w:r>
    </w:p>
    <w:p w:rsidR="00B323DC" w:rsidRPr="000F7834" w:rsidRDefault="00B323DC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F7834">
        <w:rPr>
          <w:rFonts w:ascii="Times New Roman" w:hAnsi="Times New Roman"/>
          <w:sz w:val="24"/>
          <w:szCs w:val="24"/>
        </w:rPr>
        <w:t>опрос об организации более эффективного отдыха для младших школьников остается актуальным. Варианты могут быть разными: от создания тихих зон для отдыха и чтения до организации подвижных игр под руководством педагога. Главное – учитывать потребности и интересы детей, а также обеспечивать баланс между активностью и отдыхом. Такой подход поможет не только снизить уровень шума и травматизма, но и сделать перемены более полезными для физического и психического здоровья школьников.</w:t>
      </w:r>
    </w:p>
    <w:p w:rsidR="00B323DC" w:rsidRPr="000F7834" w:rsidRDefault="00B323DC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Подвижные игры</w:t>
      </w:r>
      <w:r w:rsidRPr="000F7834">
        <w:rPr>
          <w:rFonts w:ascii="Times New Roman" w:hAnsi="Times New Roman"/>
          <w:sz w:val="24"/>
          <w:szCs w:val="24"/>
        </w:rPr>
        <w:t xml:space="preserve"> помога</w:t>
      </w:r>
      <w:r>
        <w:rPr>
          <w:rFonts w:ascii="Times New Roman" w:hAnsi="Times New Roman"/>
          <w:sz w:val="24"/>
          <w:szCs w:val="24"/>
        </w:rPr>
        <w:t>ют</w:t>
      </w:r>
      <w:r w:rsidRPr="000F7834">
        <w:rPr>
          <w:rFonts w:ascii="Times New Roman" w:hAnsi="Times New Roman"/>
          <w:sz w:val="24"/>
          <w:szCs w:val="24"/>
        </w:rPr>
        <w:t xml:space="preserve"> снять напряжение, высвободить энергию и подготовиться к следующему уроку. Бег и активные игры – это естественный способ разрядки, позволяющий избежать переутомления и с</w:t>
      </w:r>
      <w:r>
        <w:rPr>
          <w:rFonts w:ascii="Times New Roman" w:hAnsi="Times New Roman"/>
          <w:sz w:val="24"/>
          <w:szCs w:val="24"/>
        </w:rPr>
        <w:t>охранить концентрацию внимания.</w:t>
      </w:r>
    </w:p>
    <w:p w:rsidR="00B323DC" w:rsidRPr="000F7834" w:rsidRDefault="00B323DC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</w:t>
      </w:r>
      <w:r w:rsidRPr="000F7834">
        <w:rPr>
          <w:rFonts w:ascii="Times New Roman" w:hAnsi="Times New Roman"/>
          <w:sz w:val="24"/>
          <w:szCs w:val="24"/>
        </w:rPr>
        <w:t xml:space="preserve">, перемена – это ценное время для социализации. Дети общаются, играют, делятся впечатлениями от урока. </w:t>
      </w:r>
      <w:r>
        <w:rPr>
          <w:rFonts w:ascii="Times New Roman" w:hAnsi="Times New Roman"/>
          <w:sz w:val="24"/>
          <w:szCs w:val="24"/>
        </w:rPr>
        <w:t>Организованные игры</w:t>
      </w:r>
      <w:r w:rsidRPr="000F7834">
        <w:rPr>
          <w:rFonts w:ascii="Times New Roman" w:hAnsi="Times New Roman"/>
          <w:sz w:val="24"/>
          <w:szCs w:val="24"/>
        </w:rPr>
        <w:t>, сопровождающи</w:t>
      </w:r>
      <w:r>
        <w:rPr>
          <w:rFonts w:ascii="Times New Roman" w:hAnsi="Times New Roman"/>
          <w:sz w:val="24"/>
          <w:szCs w:val="24"/>
        </w:rPr>
        <w:t>е</w:t>
      </w:r>
      <w:r w:rsidRPr="000F7834">
        <w:rPr>
          <w:rFonts w:ascii="Times New Roman" w:hAnsi="Times New Roman"/>
          <w:sz w:val="24"/>
          <w:szCs w:val="24"/>
        </w:rPr>
        <w:t xml:space="preserve"> эти процессы, явля</w:t>
      </w:r>
      <w:r>
        <w:rPr>
          <w:rFonts w:ascii="Times New Roman" w:hAnsi="Times New Roman"/>
          <w:sz w:val="24"/>
          <w:szCs w:val="24"/>
        </w:rPr>
        <w:t>ю</w:t>
      </w:r>
      <w:r w:rsidRPr="000F7834">
        <w:rPr>
          <w:rFonts w:ascii="Times New Roman" w:hAnsi="Times New Roman"/>
          <w:sz w:val="24"/>
          <w:szCs w:val="24"/>
        </w:rPr>
        <w:t>тся индикатором активного взаимодействия и формирования социальных навыков. Именно на перемене ребенок учится находить общий язык со сверстниками, разрешать конфликты и строить</w:t>
      </w:r>
      <w:r>
        <w:rPr>
          <w:rFonts w:ascii="Times New Roman" w:hAnsi="Times New Roman"/>
          <w:sz w:val="24"/>
          <w:szCs w:val="24"/>
        </w:rPr>
        <w:t xml:space="preserve"> отношения.</w:t>
      </w:r>
    </w:p>
    <w:p w:rsidR="00B323DC" w:rsidRPr="000F7834" w:rsidRDefault="00B323DC" w:rsidP="00B323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конечно,</w:t>
      </w:r>
      <w:r w:rsidRPr="000F7834">
        <w:rPr>
          <w:rFonts w:ascii="Times New Roman" w:hAnsi="Times New Roman"/>
          <w:sz w:val="24"/>
          <w:szCs w:val="24"/>
        </w:rPr>
        <w:t xml:space="preserve"> перемена – это время свободы и самовыражения. В отличие от урока, где царит строгая дисциплина, на перемене дети могут реализовать свою потребность в самостоятельности, выбирать занятие по душе и проявлять свою индивидуальность. </w:t>
      </w:r>
      <w:r>
        <w:rPr>
          <w:rFonts w:ascii="Times New Roman" w:hAnsi="Times New Roman"/>
          <w:sz w:val="24"/>
          <w:szCs w:val="24"/>
        </w:rPr>
        <w:t>В процессе организованных игр дети способны к</w:t>
      </w:r>
      <w:r w:rsidRPr="000F7834">
        <w:rPr>
          <w:rFonts w:ascii="Times New Roman" w:hAnsi="Times New Roman"/>
          <w:sz w:val="24"/>
          <w:szCs w:val="24"/>
        </w:rPr>
        <w:t xml:space="preserve"> проявлени</w:t>
      </w:r>
      <w:r>
        <w:rPr>
          <w:rFonts w:ascii="Times New Roman" w:hAnsi="Times New Roman"/>
          <w:sz w:val="24"/>
          <w:szCs w:val="24"/>
        </w:rPr>
        <w:t>ю</w:t>
      </w:r>
      <w:r w:rsidRPr="000F7834">
        <w:rPr>
          <w:rFonts w:ascii="Times New Roman" w:hAnsi="Times New Roman"/>
          <w:sz w:val="24"/>
          <w:szCs w:val="24"/>
        </w:rPr>
        <w:t xml:space="preserve"> радости от возможности быть собой и делать то, что хочется.</w:t>
      </w:r>
    </w:p>
    <w:p w:rsidR="00B323DC" w:rsidRDefault="00B323DC" w:rsidP="00B323DC">
      <w:pPr>
        <w:spacing w:after="0" w:line="360" w:lineRule="auto"/>
        <w:jc w:val="both"/>
      </w:pPr>
      <w:r w:rsidRPr="000F7834">
        <w:rPr>
          <w:rFonts w:ascii="Times New Roman" w:hAnsi="Times New Roman"/>
          <w:sz w:val="24"/>
          <w:szCs w:val="24"/>
        </w:rPr>
        <w:t>Организация пространства и правильно подобранные игры помогут направить эту энергию в конструктивное русло и сделать перемену не только веселой, но и полезной для психологического благополучия младших школьников</w:t>
      </w:r>
      <w:r>
        <w:rPr>
          <w:rFonts w:ascii="Times New Roman" w:hAnsi="Times New Roman"/>
          <w:sz w:val="24"/>
          <w:szCs w:val="24"/>
        </w:rPr>
        <w:t>.</w:t>
      </w:r>
    </w:p>
    <w:p w:rsidR="00B323DC" w:rsidRDefault="00B323DC" w:rsidP="000F7834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834" w:rsidRDefault="000F7834" w:rsidP="000F7834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23DC" w:rsidRDefault="00B323DC" w:rsidP="000F7834">
      <w:pPr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834" w:rsidRDefault="000F7834" w:rsidP="000F7834">
      <w:pPr>
        <w:spacing w:after="0" w:line="360" w:lineRule="auto"/>
        <w:ind w:firstLine="737"/>
        <w:jc w:val="both"/>
      </w:pPr>
    </w:p>
    <w:p w:rsidR="000F7834" w:rsidRDefault="000F7834" w:rsidP="000F7834">
      <w:pPr>
        <w:spacing w:after="0" w:line="360" w:lineRule="auto"/>
        <w:ind w:firstLine="737"/>
        <w:jc w:val="both"/>
      </w:pPr>
    </w:p>
    <w:p w:rsidR="000F7834" w:rsidRDefault="000F7834" w:rsidP="000F7834">
      <w:pPr>
        <w:spacing w:after="0" w:line="36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Список литературы: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Божович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Л.И. Личность и её формирование в детском возрасте. - М.: Педагогика, 1968. - 214 с.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Васягина Н.Н. Особенности эмоциональной сферы личности. - Шадринск: Исеть, 2000. - 166 с.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Жуганов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А.В. Творческая активность личности. Содержание, пути формирования и реализации. - Свердловск: изд-во Уральского ун-та, 1990. - 82 с.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Игры: обучение, тренинг, досуг /Под ред.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В.В.Петрусинского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- М., 1995.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</w:pPr>
      <w:r>
        <w:rPr>
          <w:rFonts w:ascii="Times New Roman" w:hAnsi="Times New Roman"/>
          <w:color w:val="000000"/>
          <w:sz w:val="24"/>
          <w:szCs w:val="24"/>
        </w:rPr>
        <w:t>5.</w:t>
      </w:r>
      <w:hyperlink r:id="rId4">
        <w:r>
          <w:rPr>
            <w:rStyle w:val="-"/>
            <w:rFonts w:ascii="Times New Roman" w:hAnsi="Times New Roman"/>
            <w:color w:val="000000"/>
            <w:sz w:val="24"/>
            <w:szCs w:val="24"/>
          </w:rPr>
          <w:t>https://studbooks.net/1340476/psihologiya/emotsionalno_volevoe_lichnostnoe_razvitie_mladshih_shkolnikov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F7834" w:rsidRDefault="000F7834" w:rsidP="000F7834">
      <w:pPr>
        <w:pStyle w:val="a3"/>
        <w:spacing w:after="0" w:line="360" w:lineRule="auto"/>
        <w:ind w:firstLine="737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hyperlink r:id="rId5">
        <w:r>
          <w:rPr>
            <w:rStyle w:val="-"/>
            <w:rFonts w:ascii="Times New Roman" w:hAnsi="Times New Roman"/>
            <w:color w:val="000000"/>
            <w:sz w:val="24"/>
            <w:szCs w:val="24"/>
          </w:rPr>
          <w:t>http://elar.uspu.ru/bitstream/uspu/11652/1/uch00290.pdf</w:t>
        </w:r>
      </w:hyperlink>
    </w:p>
    <w:p w:rsidR="000F7834" w:rsidRDefault="000F7834" w:rsidP="000F7834">
      <w:pPr>
        <w:pStyle w:val="a3"/>
        <w:spacing w:after="0" w:line="360" w:lineRule="auto"/>
        <w:ind w:firstLine="737"/>
        <w:jc w:val="both"/>
      </w:pPr>
      <w:r>
        <w:rPr>
          <w:rFonts w:ascii="Times New Roman" w:hAnsi="Times New Roman"/>
          <w:color w:val="000000"/>
          <w:sz w:val="24"/>
          <w:szCs w:val="24"/>
        </w:rPr>
        <w:t>7.</w:t>
      </w:r>
      <w:hyperlink r:id="rId6">
        <w:r>
          <w:rPr>
            <w:rStyle w:val="-"/>
            <w:rFonts w:ascii="Times New Roman" w:hAnsi="Times New Roman"/>
            <w:color w:val="000000"/>
            <w:sz w:val="24"/>
            <w:szCs w:val="24"/>
          </w:rPr>
          <w:t>https://infourok.ru/metodicheskaya-kopilka-igri-dlya-mladshih-shkolnikov-1128851.html</w:t>
        </w:r>
      </w:hyperlink>
    </w:p>
    <w:p w:rsidR="00677B77" w:rsidRDefault="000F7834" w:rsidP="00B323DC">
      <w:pPr>
        <w:spacing w:line="360" w:lineRule="auto"/>
        <w:jc w:val="both"/>
      </w:pPr>
      <w:r w:rsidRPr="000F7834">
        <w:rPr>
          <w:rFonts w:ascii="Times New Roman" w:hAnsi="Times New Roman"/>
          <w:sz w:val="24"/>
          <w:szCs w:val="24"/>
        </w:rPr>
        <w:t xml:space="preserve"> </w:t>
      </w:r>
    </w:p>
    <w:sectPr w:rsidR="00677B7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E6"/>
    <w:rsid w:val="00075EE6"/>
    <w:rsid w:val="000F7834"/>
    <w:rsid w:val="00265EC6"/>
    <w:rsid w:val="00677B77"/>
    <w:rsid w:val="00B323DC"/>
    <w:rsid w:val="00B969AE"/>
    <w:rsid w:val="00CA268B"/>
    <w:rsid w:val="00D4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1695"/>
  <w15:chartTrackingRefBased/>
  <w15:docId w15:val="{FAF138CC-A95A-46E9-82B9-5CD602A9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34"/>
    <w:pPr>
      <w:spacing w:after="200" w:line="276" w:lineRule="auto"/>
    </w:pPr>
    <w:rPr>
      <w:rFonts w:ascii="Calibri" w:eastAsia="Calibri" w:hAnsi="Calibri" w:cs="Tahoma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F7834"/>
    <w:rPr>
      <w:color w:val="000080"/>
      <w:u w:val="single"/>
    </w:rPr>
  </w:style>
  <w:style w:type="paragraph" w:styleId="a3">
    <w:name w:val="Body Text"/>
    <w:basedOn w:val="a"/>
    <w:link w:val="a4"/>
    <w:rsid w:val="000F7834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0F7834"/>
    <w:rPr>
      <w:rFonts w:ascii="Calibri" w:eastAsia="Calibri" w:hAnsi="Calibri" w:cs="Tahoma"/>
      <w:color w:val="00000A"/>
    </w:rPr>
  </w:style>
  <w:style w:type="paragraph" w:customStyle="1" w:styleId="a5">
    <w:name w:val="Содержимое таблицы"/>
    <w:basedOn w:val="a"/>
    <w:qFormat/>
    <w:rsid w:val="000F783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metodicheskaya-kopilka-igri-dlya-mladshih-shkolnikov-1128851.html" TargetMode="External"/><Relationship Id="rId5" Type="http://schemas.openxmlformats.org/officeDocument/2006/relationships/hyperlink" Target="http://elar.uspu.ru/bitstream/uspu/11652/1/uch00290.pdf" TargetMode="External"/><Relationship Id="rId4" Type="http://schemas.openxmlformats.org/officeDocument/2006/relationships/hyperlink" Target="https://studbooks.net/1340476/psihologiya/emotsionalno_volevoe_lichnostnoe_razvitie_mladshih_shkol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2025-09-23T03:56:00Z</dcterms:created>
  <dcterms:modified xsi:type="dcterms:W3CDTF">2025-09-23T05:30:00Z</dcterms:modified>
</cp:coreProperties>
</file>