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44915" w:rsidRDefault="00444915" w:rsidP="00444915">
      <w:pPr>
        <w:jc w:val="center"/>
        <w:rPr>
          <w:rFonts w:ascii="Times New Roman" w:hAnsi="Times New Roman" w:cs="Times New Roman"/>
          <w:b/>
          <w:bCs/>
          <w:sz w:val="28"/>
          <w:szCs w:val="28"/>
        </w:rPr>
      </w:pPr>
      <w:r w:rsidRPr="00444915">
        <w:rPr>
          <w:rFonts w:ascii="Times New Roman" w:hAnsi="Times New Roman" w:cs="Times New Roman"/>
          <w:b/>
          <w:bCs/>
          <w:sz w:val="28"/>
          <w:szCs w:val="28"/>
        </w:rPr>
        <w:t>Орел или решка? Основы теории вероятностей простыми словами</w:t>
      </w:r>
    </w:p>
    <w:p w:rsidR="00444915" w:rsidRDefault="00444915" w:rsidP="00444915">
      <w:pPr>
        <w:jc w:val="right"/>
        <w:rPr>
          <w:rFonts w:ascii="Times New Roman" w:hAnsi="Times New Roman" w:cs="Times New Roman"/>
          <w:b/>
          <w:bCs/>
          <w:sz w:val="28"/>
          <w:szCs w:val="28"/>
        </w:rPr>
      </w:pPr>
      <w:r>
        <w:rPr>
          <w:rFonts w:ascii="Times New Roman" w:hAnsi="Times New Roman" w:cs="Times New Roman"/>
          <w:b/>
          <w:bCs/>
          <w:sz w:val="28"/>
          <w:szCs w:val="28"/>
        </w:rPr>
        <w:t>Ефимова Надежда Михайловна</w:t>
      </w:r>
    </w:p>
    <w:p w:rsidR="00444915" w:rsidRDefault="00444915" w:rsidP="00444915">
      <w:pPr>
        <w:jc w:val="right"/>
        <w:rPr>
          <w:rFonts w:ascii="Times New Roman" w:hAnsi="Times New Roman" w:cs="Times New Roman"/>
          <w:b/>
          <w:bCs/>
          <w:sz w:val="28"/>
          <w:szCs w:val="28"/>
        </w:rPr>
      </w:pPr>
      <w:r>
        <w:rPr>
          <w:rFonts w:ascii="Times New Roman" w:hAnsi="Times New Roman" w:cs="Times New Roman"/>
          <w:b/>
          <w:bCs/>
          <w:sz w:val="28"/>
          <w:szCs w:val="28"/>
        </w:rPr>
        <w:t>Тихонова Нина Викторовна</w:t>
      </w:r>
    </w:p>
    <w:p w:rsidR="00444915" w:rsidRDefault="00444915" w:rsidP="00444915">
      <w:pPr>
        <w:jc w:val="right"/>
        <w:rPr>
          <w:rFonts w:ascii="Times New Roman" w:hAnsi="Times New Roman" w:cs="Times New Roman"/>
          <w:b/>
          <w:bCs/>
          <w:sz w:val="28"/>
          <w:szCs w:val="28"/>
        </w:rPr>
      </w:pPr>
      <w:r>
        <w:rPr>
          <w:rFonts w:ascii="Times New Roman" w:hAnsi="Times New Roman" w:cs="Times New Roman"/>
          <w:b/>
          <w:bCs/>
          <w:sz w:val="28"/>
          <w:szCs w:val="28"/>
        </w:rPr>
        <w:t>Учителя математики</w:t>
      </w:r>
    </w:p>
    <w:p w:rsidR="00444915" w:rsidRDefault="00444915" w:rsidP="00444915">
      <w:pPr>
        <w:jc w:val="right"/>
        <w:rPr>
          <w:rFonts w:ascii="Times New Roman" w:hAnsi="Times New Roman" w:cs="Times New Roman"/>
          <w:b/>
          <w:bCs/>
          <w:sz w:val="28"/>
          <w:szCs w:val="28"/>
        </w:rPr>
      </w:pPr>
      <w:r>
        <w:rPr>
          <w:rFonts w:ascii="Times New Roman" w:hAnsi="Times New Roman" w:cs="Times New Roman"/>
          <w:b/>
          <w:bCs/>
          <w:sz w:val="28"/>
          <w:szCs w:val="28"/>
        </w:rPr>
        <w:t>МБОУ «Гимназия»</w:t>
      </w:r>
    </w:p>
    <w:p w:rsidR="00444915" w:rsidRPr="00444915" w:rsidRDefault="00444915" w:rsidP="00444915">
      <w:pPr>
        <w:jc w:val="right"/>
        <w:rPr>
          <w:rFonts w:ascii="Times New Roman" w:hAnsi="Times New Roman" w:cs="Times New Roman"/>
          <w:b/>
          <w:bCs/>
          <w:sz w:val="28"/>
          <w:szCs w:val="28"/>
        </w:rPr>
      </w:pPr>
      <w:r>
        <w:rPr>
          <w:rFonts w:ascii="Times New Roman" w:hAnsi="Times New Roman" w:cs="Times New Roman"/>
          <w:b/>
          <w:bCs/>
          <w:sz w:val="28"/>
          <w:szCs w:val="28"/>
        </w:rPr>
        <w:t>Республика Хакасия, г. Абакан</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использует случайные величины и распределения вероятностей для математической оценки неопределенных ситуаций. Понятие вероятности используется для присвоения числового описания вероятности наступления события. Вероятность можно определить как число благоприятных исходов, деленное на общее число возможных исходов события.</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Определение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 это область математики и статистики, которая занимается определением вероятностей, связанных со случайными событиями. Существует два основных подхода к изучению теории вероятностей: теоретический и экспериментальный. Теоретическая вероятность определяется на основе логических рассуждений без проведения экспериментов. В отличие от нее, экспериментальная вероятность определяется на основе исторических данных путем проведения повторных экспериментов.</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Пример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Предположим, нам необходимо определить вероятность выпадения числа 4 при бросании игральной кости. Число благоприятных исходов равно 1. Возможные исходы игральной кости – {1, 2, 3, 4, 5, 6}. Из этого следует, что всего существует 6 исходов. Таким образом, вероятность выпадения 4 при бросании игральной кости, используя теорию вероятности, можно вычислить как 1 / 6 ≈ 0,167.</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Основы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Мы можем понять эту область математики с помощью нескольких основных терминов, напрямую связанных с теорией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Случайный эксперимент</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lastRenderedPageBreak/>
        <w:t>Случайный эксперимент в теории вероятностей – это испытание, которое повторяется несколько раз для получения четко определенного набора возможных результатов. Подбрасывание монеты является примером случайного эксперимента.</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Пространство выборки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Пространство выборки можно определить как множество всех возможных исходов, полученных в результате проведения случайного эксперимента. Например, пространство выборки при подбрасывании симметричной монеты (</w:t>
      </w:r>
      <w:proofErr w:type="spellStart"/>
      <w:r w:rsidRPr="00444915">
        <w:rPr>
          <w:rFonts w:ascii="Times New Roman" w:hAnsi="Times New Roman" w:cs="Times New Roman"/>
          <w:sz w:val="28"/>
          <w:szCs w:val="28"/>
        </w:rPr>
        <w:t>fair</w:t>
      </w:r>
      <w:proofErr w:type="spellEnd"/>
      <w:r w:rsidRPr="00444915">
        <w:rPr>
          <w:rFonts w:ascii="Times New Roman" w:hAnsi="Times New Roman" w:cs="Times New Roman"/>
          <w:sz w:val="28"/>
          <w:szCs w:val="28"/>
        </w:rPr>
        <w:t xml:space="preserve"> </w:t>
      </w:r>
      <w:proofErr w:type="spellStart"/>
      <w:r w:rsidRPr="00444915">
        <w:rPr>
          <w:rFonts w:ascii="Times New Roman" w:hAnsi="Times New Roman" w:cs="Times New Roman"/>
          <w:sz w:val="28"/>
          <w:szCs w:val="28"/>
        </w:rPr>
        <w:t>coin</w:t>
      </w:r>
      <w:proofErr w:type="spellEnd"/>
      <w:r w:rsidRPr="00444915">
        <w:rPr>
          <w:rFonts w:ascii="Times New Roman" w:hAnsi="Times New Roman" w:cs="Times New Roman"/>
          <w:sz w:val="28"/>
          <w:szCs w:val="28"/>
        </w:rPr>
        <w:t>), стороны которой – это орел и решка.</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Событие</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определяет событие как набор исходов эксперимента, который образует подмножество пространства выборки.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b/>
          <w:bCs/>
          <w:sz w:val="28"/>
          <w:szCs w:val="28"/>
        </w:rPr>
        <w:t>Примеры событий:</w:t>
      </w:r>
    </w:p>
    <w:p w:rsidR="00444915" w:rsidRPr="00444915" w:rsidRDefault="00444915" w:rsidP="00444915">
      <w:pPr>
        <w:numPr>
          <w:ilvl w:val="0"/>
          <w:numId w:val="1"/>
        </w:numPr>
        <w:jc w:val="both"/>
        <w:rPr>
          <w:rFonts w:ascii="Times New Roman" w:hAnsi="Times New Roman" w:cs="Times New Roman"/>
          <w:sz w:val="28"/>
          <w:szCs w:val="28"/>
        </w:rPr>
      </w:pPr>
      <w:r w:rsidRPr="00444915">
        <w:rPr>
          <w:rFonts w:ascii="Times New Roman" w:hAnsi="Times New Roman" w:cs="Times New Roman"/>
          <w:sz w:val="28"/>
          <w:szCs w:val="28"/>
        </w:rPr>
        <w:t>Независимые – те, на которые не влияют другие события, являются независимыми.</w:t>
      </w:r>
    </w:p>
    <w:p w:rsidR="00444915" w:rsidRPr="00444915" w:rsidRDefault="00444915" w:rsidP="00444915">
      <w:pPr>
        <w:numPr>
          <w:ilvl w:val="0"/>
          <w:numId w:val="1"/>
        </w:numPr>
        <w:jc w:val="both"/>
        <w:rPr>
          <w:rFonts w:ascii="Times New Roman" w:hAnsi="Times New Roman" w:cs="Times New Roman"/>
          <w:sz w:val="28"/>
          <w:szCs w:val="28"/>
        </w:rPr>
      </w:pPr>
      <w:r w:rsidRPr="00444915">
        <w:rPr>
          <w:rFonts w:ascii="Times New Roman" w:hAnsi="Times New Roman" w:cs="Times New Roman"/>
          <w:sz w:val="28"/>
          <w:szCs w:val="28"/>
        </w:rPr>
        <w:t>Зависимые – те, на которые влияют другие события.</w:t>
      </w:r>
    </w:p>
    <w:p w:rsidR="00444915" w:rsidRPr="00444915" w:rsidRDefault="00444915" w:rsidP="00444915">
      <w:pPr>
        <w:numPr>
          <w:ilvl w:val="0"/>
          <w:numId w:val="1"/>
        </w:numPr>
        <w:jc w:val="both"/>
        <w:rPr>
          <w:rFonts w:ascii="Times New Roman" w:hAnsi="Times New Roman" w:cs="Times New Roman"/>
          <w:sz w:val="28"/>
          <w:szCs w:val="28"/>
        </w:rPr>
      </w:pPr>
      <w:r w:rsidRPr="00444915">
        <w:rPr>
          <w:rFonts w:ascii="Times New Roman" w:hAnsi="Times New Roman" w:cs="Times New Roman"/>
          <w:sz w:val="28"/>
          <w:szCs w:val="28"/>
        </w:rPr>
        <w:t>Взаимоисключающие – события, которые не могут произойти в одно и то же время.</w:t>
      </w:r>
    </w:p>
    <w:p w:rsidR="00444915" w:rsidRPr="00444915" w:rsidRDefault="00444915" w:rsidP="00444915">
      <w:pPr>
        <w:numPr>
          <w:ilvl w:val="0"/>
          <w:numId w:val="1"/>
        </w:numPr>
        <w:jc w:val="both"/>
        <w:rPr>
          <w:rFonts w:ascii="Times New Roman" w:hAnsi="Times New Roman" w:cs="Times New Roman"/>
          <w:sz w:val="28"/>
          <w:szCs w:val="28"/>
        </w:rPr>
      </w:pPr>
      <w:r w:rsidRPr="00444915">
        <w:rPr>
          <w:rFonts w:ascii="Times New Roman" w:hAnsi="Times New Roman" w:cs="Times New Roman"/>
          <w:sz w:val="28"/>
          <w:szCs w:val="28"/>
        </w:rPr>
        <w:t>Равновероятные – два или более события, которые имеют одинаковые шансы произойти.</w:t>
      </w:r>
    </w:p>
    <w:p w:rsidR="00444915" w:rsidRPr="00444915" w:rsidRDefault="00444915" w:rsidP="00444915">
      <w:pPr>
        <w:numPr>
          <w:ilvl w:val="0"/>
          <w:numId w:val="1"/>
        </w:numPr>
        <w:jc w:val="both"/>
        <w:rPr>
          <w:rFonts w:ascii="Times New Roman" w:hAnsi="Times New Roman" w:cs="Times New Roman"/>
          <w:sz w:val="28"/>
          <w:szCs w:val="28"/>
        </w:rPr>
      </w:pPr>
      <w:r w:rsidRPr="00444915">
        <w:rPr>
          <w:rFonts w:ascii="Times New Roman" w:hAnsi="Times New Roman" w:cs="Times New Roman"/>
          <w:sz w:val="28"/>
          <w:szCs w:val="28"/>
        </w:rPr>
        <w:t>Исчерпывающие – это события, которые равны выборочному пространству эксперимента.</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Случайная величина</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В теории вероятностей случайную переменную можно определить как величину, которая принимает значение при всех возможных исходах эксперимента.</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Существует два типа случайных величин:</w:t>
      </w:r>
    </w:p>
    <w:p w:rsidR="00444915" w:rsidRPr="00444915" w:rsidRDefault="00444915" w:rsidP="00444915">
      <w:pPr>
        <w:numPr>
          <w:ilvl w:val="0"/>
          <w:numId w:val="2"/>
        </w:numPr>
        <w:jc w:val="both"/>
        <w:rPr>
          <w:rFonts w:ascii="Times New Roman" w:hAnsi="Times New Roman" w:cs="Times New Roman"/>
          <w:sz w:val="28"/>
          <w:szCs w:val="28"/>
        </w:rPr>
      </w:pPr>
      <w:r w:rsidRPr="00444915">
        <w:rPr>
          <w:rFonts w:ascii="Times New Roman" w:hAnsi="Times New Roman" w:cs="Times New Roman"/>
          <w:sz w:val="28"/>
          <w:szCs w:val="28"/>
        </w:rPr>
        <w:t>Дискретная случайная величина – принимает точные значения, такие как 0, 1, 2.... Описывается </w:t>
      </w:r>
      <w:hyperlink r:id="rId5" w:tgtFrame="_blank" w:history="1">
        <w:r w:rsidRPr="00444915">
          <w:rPr>
            <w:rStyle w:val="ac"/>
            <w:rFonts w:ascii="Times New Roman" w:hAnsi="Times New Roman" w:cs="Times New Roman"/>
            <w:color w:val="auto"/>
            <w:sz w:val="28"/>
            <w:szCs w:val="28"/>
            <w:u w:val="none"/>
          </w:rPr>
          <w:t>кумулятивной функцией распределения</w:t>
        </w:r>
      </w:hyperlink>
      <w:r w:rsidRPr="00444915">
        <w:rPr>
          <w:rFonts w:ascii="Times New Roman" w:hAnsi="Times New Roman" w:cs="Times New Roman"/>
          <w:sz w:val="28"/>
          <w:szCs w:val="28"/>
        </w:rPr>
        <w:t> и функцией массы вероятности.</w:t>
      </w:r>
    </w:p>
    <w:p w:rsidR="00444915" w:rsidRPr="00444915" w:rsidRDefault="00444915" w:rsidP="00444915">
      <w:pPr>
        <w:numPr>
          <w:ilvl w:val="0"/>
          <w:numId w:val="2"/>
        </w:numPr>
        <w:jc w:val="both"/>
        <w:rPr>
          <w:rFonts w:ascii="Times New Roman" w:hAnsi="Times New Roman" w:cs="Times New Roman"/>
          <w:sz w:val="28"/>
          <w:szCs w:val="28"/>
        </w:rPr>
      </w:pPr>
      <w:r w:rsidRPr="00444915">
        <w:rPr>
          <w:rFonts w:ascii="Times New Roman" w:hAnsi="Times New Roman" w:cs="Times New Roman"/>
          <w:sz w:val="28"/>
          <w:szCs w:val="28"/>
        </w:rPr>
        <w:t xml:space="preserve">Непрерывная случайная величина – переменная, которая может принимать бесконечное число значений. Для определения характеристик </w:t>
      </w:r>
      <w:r w:rsidRPr="00444915">
        <w:rPr>
          <w:rFonts w:ascii="Times New Roman" w:hAnsi="Times New Roman" w:cs="Times New Roman"/>
          <w:sz w:val="28"/>
          <w:szCs w:val="28"/>
        </w:rPr>
        <w:lastRenderedPageBreak/>
        <w:t>этой переменной используются кумулятивная функция распределения и функция плотности вероятности.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Вероятность</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Вероятность мы можем определить как численную вероятность наступления события. Вероятность того, что событие произойдет, всегда лежит между 0 и 1. Это связано с тем, что число желаемых исходов никогда не может превысить общее число исходов события. Теоретическая вероятность и эмпирическая вероятность используются в теории вероятностей для измерения шанса наступления события.</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drawing>
          <wp:inline distT="0" distB="0" distL="0" distR="0">
            <wp:extent cx="5940425" cy="1070610"/>
            <wp:effectExtent l="0" t="0" r="0" b="0"/>
            <wp:docPr id="1519431123" name="Рисунок 5" descr="Формула вероятности P(A): количество благоприятных исходов для A делимое на общее количество возможных исхо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Формула вероятности P(A): количество благоприятных исходов для A делимое на общее количество возможных исходов."/>
                    <pic:cNvPicPr>
                      <a:picLocks noChangeAspect="1" noChangeArrowheads="1"/>
                    </pic:cNvPicPr>
                  </pic:nvPicPr>
                  <pic:blipFill rotWithShape="1">
                    <a:blip r:embed="rId6">
                      <a:extLst>
                        <a:ext uri="{28A0092B-C50C-407E-A947-70E740481C1C}">
                          <a14:useLocalDpi xmlns:a14="http://schemas.microsoft.com/office/drawing/2010/main" val="0"/>
                        </a:ext>
                      </a:extLst>
                    </a:blip>
                    <a:srcRect t="43060"/>
                    <a:stretch>
                      <a:fillRect/>
                    </a:stretch>
                  </pic:blipFill>
                  <pic:spPr bwMode="auto">
                    <a:xfrm>
                      <a:off x="0" y="0"/>
                      <a:ext cx="5940425" cy="1070610"/>
                    </a:xfrm>
                    <a:prstGeom prst="rect">
                      <a:avLst/>
                    </a:prstGeom>
                    <a:noFill/>
                    <a:ln>
                      <a:noFill/>
                    </a:ln>
                    <a:extLst>
                      <a:ext uri="{53640926-AAD7-44D8-BBD7-CCE9431645EC}">
                        <a14:shadowObscured xmlns:a14="http://schemas.microsoft.com/office/drawing/2010/main"/>
                      </a:ext>
                    </a:extLst>
                  </pic:spPr>
                </pic:pic>
              </a:graphicData>
            </a:graphic>
          </wp:inline>
        </w:drawing>
      </w:r>
      <w:r w:rsidRPr="00444915">
        <w:rPr>
          <w:rFonts w:ascii="Times New Roman" w:hAnsi="Times New Roman" w:cs="Times New Roman"/>
          <w:sz w:val="28"/>
          <w:szCs w:val="28"/>
        </w:rPr>
        <w:t>Формула вероятности P(A): количество благоприятных исходов для A делимое на общее количество возможных исходов.</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Условная вероятность</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 xml:space="preserve">Ситуация, когда необходимо определить вероятность наступления события, </w:t>
      </w:r>
      <w:proofErr w:type="gramStart"/>
      <w:r w:rsidRPr="00444915">
        <w:rPr>
          <w:rFonts w:ascii="Times New Roman" w:hAnsi="Times New Roman" w:cs="Times New Roman"/>
          <w:sz w:val="28"/>
          <w:szCs w:val="28"/>
        </w:rPr>
        <w:t>притом</w:t>
      </w:r>
      <w:proofErr w:type="gramEnd"/>
      <w:r w:rsidRPr="00444915">
        <w:rPr>
          <w:rFonts w:ascii="Times New Roman" w:hAnsi="Times New Roman" w:cs="Times New Roman"/>
          <w:sz w:val="28"/>
          <w:szCs w:val="28"/>
        </w:rPr>
        <w:t xml:space="preserve"> что другое событие уже произошло.</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 xml:space="preserve">Обозначается как </w:t>
      </w:r>
      <w:proofErr w:type="gramStart"/>
      <w:r w:rsidRPr="00444915">
        <w:rPr>
          <w:rFonts w:ascii="Times New Roman" w:hAnsi="Times New Roman" w:cs="Times New Roman"/>
          <w:sz w:val="28"/>
          <w:szCs w:val="28"/>
        </w:rPr>
        <w:t>P(</w:t>
      </w:r>
      <w:proofErr w:type="gramEnd"/>
      <w:r w:rsidRPr="00444915">
        <w:rPr>
          <w:rFonts w:ascii="Times New Roman" w:hAnsi="Times New Roman" w:cs="Times New Roman"/>
          <w:sz w:val="28"/>
          <w:szCs w:val="28"/>
        </w:rPr>
        <w:t>A | B).</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Ожидание</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Ожидание случайной величины X можно определить как среднее значение результатов эксперимента, проводимого многократно. Ожидание обозначается как E[X]. Также известно как среднее значение случайной величины.</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Дисперсия</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 xml:space="preserve">Дисперсия – это мера, которая показывает, как распределение случайной величины изменяется относительно среднего значения. Дисперсия определяется как среднее квадратичное отклонение от среднего значения случайной величины. Обозначается как </w:t>
      </w:r>
      <w:proofErr w:type="spellStart"/>
      <w:r w:rsidRPr="00444915">
        <w:rPr>
          <w:rFonts w:ascii="Times New Roman" w:hAnsi="Times New Roman" w:cs="Times New Roman"/>
          <w:sz w:val="28"/>
          <w:szCs w:val="28"/>
        </w:rPr>
        <w:t>Var</w:t>
      </w:r>
      <w:proofErr w:type="spellEnd"/>
      <w:r w:rsidRPr="00444915">
        <w:rPr>
          <w:rFonts w:ascii="Times New Roman" w:hAnsi="Times New Roman" w:cs="Times New Roman"/>
          <w:sz w:val="28"/>
          <w:szCs w:val="28"/>
        </w:rPr>
        <w:t>[X].</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Функция распределения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 xml:space="preserve">Распределение вероятностей или кумулятивная функция распределения – это функция, которая моделирует все возможные значения эксперимента, используя случайную переменную. Распределение Бернулли и биномиальное распределение – это примеры дискретных распределений вероятностей. </w:t>
      </w:r>
      <w:r w:rsidRPr="00444915">
        <w:rPr>
          <w:rFonts w:ascii="Times New Roman" w:hAnsi="Times New Roman" w:cs="Times New Roman"/>
          <w:sz w:val="28"/>
          <w:szCs w:val="28"/>
        </w:rPr>
        <w:lastRenderedPageBreak/>
        <w:t>Например, нормальное распределение представляет собой пример непрерывного распределения.</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Массовая функция вероятности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Массовая функция вероятности определяется как вероятность того, что дискретная случайная величина будет в точности равна определенному значению.</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Функция плотности вероятности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Функция плотности вероятности – это вероятность того, что непрерывная случайная величина принимает множество возможных значений.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Формулы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В теории вероятностей существует множество формул, которые помогают рассчитать различные вероятности, связанные с событиями.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Наиболее важные формулы:</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Теоретическая вероятность: Число благоприятных исходов / Число возможных исходов.</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Эмпирическая вероятность: Число случаев, когда событие происходит / Общее число испытаний.</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 xml:space="preserve">Правило сложения: </w:t>
      </w:r>
      <w:proofErr w:type="gramStart"/>
      <w:r w:rsidRPr="00444915">
        <w:rPr>
          <w:rFonts w:ascii="Times New Roman" w:hAnsi="Times New Roman" w:cs="Times New Roman"/>
          <w:sz w:val="28"/>
          <w:szCs w:val="28"/>
        </w:rPr>
        <w:t>P(</w:t>
      </w:r>
      <w:proofErr w:type="gramEnd"/>
      <w:r w:rsidRPr="00444915">
        <w:rPr>
          <w:rFonts w:ascii="Times New Roman" w:hAnsi="Times New Roman" w:cs="Times New Roman"/>
          <w:sz w:val="28"/>
          <w:szCs w:val="28"/>
        </w:rPr>
        <w:t xml:space="preserve">A </w:t>
      </w:r>
      <w:r w:rsidRPr="00444915">
        <w:rPr>
          <w:rFonts w:ascii="Cambria Math" w:hAnsi="Cambria Math" w:cs="Cambria Math"/>
          <w:sz w:val="28"/>
          <w:szCs w:val="28"/>
        </w:rPr>
        <w:t>∪</w:t>
      </w:r>
      <w:r w:rsidRPr="00444915">
        <w:rPr>
          <w:rFonts w:ascii="Times New Roman" w:hAnsi="Times New Roman" w:cs="Times New Roman"/>
          <w:sz w:val="28"/>
          <w:szCs w:val="28"/>
        </w:rPr>
        <w:t xml:space="preserve"> B) = P(A) + P(B) – P(A∩B), где A и B – события.</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Правило комплементарности: P(A') = 1 – P(A). P(A') означает вероятность того, что событие не произойдет.</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 xml:space="preserve">Независимые события: P(A∩B) = P(A) </w:t>
      </w:r>
      <w:r w:rsidRPr="00444915">
        <w:rPr>
          <w:rFonts w:ascii="Cambria Math" w:hAnsi="Cambria Math" w:cs="Cambria Math"/>
          <w:sz w:val="28"/>
          <w:szCs w:val="28"/>
        </w:rPr>
        <w:t>⋅</w:t>
      </w:r>
      <w:r w:rsidRPr="00444915">
        <w:rPr>
          <w:rFonts w:ascii="Times New Roman" w:hAnsi="Times New Roman" w:cs="Times New Roman"/>
          <w:sz w:val="28"/>
          <w:szCs w:val="28"/>
        </w:rPr>
        <w:t xml:space="preserve"> P(B).</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 xml:space="preserve">Условная вероятность: </w:t>
      </w:r>
      <w:proofErr w:type="gramStart"/>
      <w:r w:rsidRPr="00444915">
        <w:rPr>
          <w:rFonts w:ascii="Times New Roman" w:hAnsi="Times New Roman" w:cs="Times New Roman"/>
          <w:sz w:val="28"/>
          <w:szCs w:val="28"/>
        </w:rPr>
        <w:t>P(</w:t>
      </w:r>
      <w:proofErr w:type="gramEnd"/>
      <w:r w:rsidRPr="00444915">
        <w:rPr>
          <w:rFonts w:ascii="Times New Roman" w:hAnsi="Times New Roman" w:cs="Times New Roman"/>
          <w:sz w:val="28"/>
          <w:szCs w:val="28"/>
        </w:rPr>
        <w:t>A | B) = P(A∩B) / P(B).</w:t>
      </w:r>
    </w:p>
    <w:p w:rsidR="00444915" w:rsidRPr="00444915" w:rsidRDefault="00444915" w:rsidP="00444915">
      <w:pPr>
        <w:numPr>
          <w:ilvl w:val="0"/>
          <w:numId w:val="4"/>
        </w:numPr>
        <w:jc w:val="both"/>
        <w:rPr>
          <w:rFonts w:ascii="Times New Roman" w:hAnsi="Times New Roman" w:cs="Times New Roman"/>
          <w:sz w:val="28"/>
          <w:szCs w:val="28"/>
          <w:lang w:val="en-US"/>
        </w:rPr>
      </w:pPr>
      <w:hyperlink r:id="rId7" w:tgtFrame="_blank" w:history="1">
        <w:r w:rsidRPr="00444915">
          <w:rPr>
            <w:rStyle w:val="ac"/>
            <w:rFonts w:ascii="Times New Roman" w:hAnsi="Times New Roman" w:cs="Times New Roman"/>
            <w:color w:val="auto"/>
            <w:sz w:val="28"/>
            <w:szCs w:val="28"/>
            <w:u w:val="none"/>
          </w:rPr>
          <w:t>Теорема</w:t>
        </w:r>
        <w:r w:rsidRPr="00444915">
          <w:rPr>
            <w:rStyle w:val="ac"/>
            <w:rFonts w:ascii="Times New Roman" w:hAnsi="Times New Roman" w:cs="Times New Roman"/>
            <w:color w:val="auto"/>
            <w:sz w:val="28"/>
            <w:szCs w:val="28"/>
            <w:u w:val="none"/>
            <w:lang w:val="en-US"/>
          </w:rPr>
          <w:t xml:space="preserve"> </w:t>
        </w:r>
        <w:r w:rsidRPr="00444915">
          <w:rPr>
            <w:rStyle w:val="ac"/>
            <w:rFonts w:ascii="Times New Roman" w:hAnsi="Times New Roman" w:cs="Times New Roman"/>
            <w:color w:val="auto"/>
            <w:sz w:val="28"/>
            <w:szCs w:val="28"/>
            <w:u w:val="none"/>
          </w:rPr>
          <w:t>Байеса</w:t>
        </w:r>
      </w:hyperlink>
      <w:r w:rsidRPr="00444915">
        <w:rPr>
          <w:rFonts w:ascii="Times New Roman" w:hAnsi="Times New Roman" w:cs="Times New Roman"/>
          <w:sz w:val="28"/>
          <w:szCs w:val="28"/>
          <w:lang w:val="en-US"/>
        </w:rPr>
        <w:t xml:space="preserve">: </w:t>
      </w:r>
      <w:proofErr w:type="gramStart"/>
      <w:r w:rsidRPr="00444915">
        <w:rPr>
          <w:rFonts w:ascii="Times New Roman" w:hAnsi="Times New Roman" w:cs="Times New Roman"/>
          <w:sz w:val="28"/>
          <w:szCs w:val="28"/>
          <w:lang w:val="en-US"/>
        </w:rPr>
        <w:t>P(</w:t>
      </w:r>
      <w:proofErr w:type="gramEnd"/>
      <w:r w:rsidRPr="00444915">
        <w:rPr>
          <w:rFonts w:ascii="Times New Roman" w:hAnsi="Times New Roman" w:cs="Times New Roman"/>
          <w:sz w:val="28"/>
          <w:szCs w:val="28"/>
          <w:lang w:val="en-US"/>
        </w:rPr>
        <w:t xml:space="preserve">A | B) = </w:t>
      </w:r>
      <w:proofErr w:type="gramStart"/>
      <w:r w:rsidRPr="00444915">
        <w:rPr>
          <w:rFonts w:ascii="Times New Roman" w:hAnsi="Times New Roman" w:cs="Times New Roman"/>
          <w:sz w:val="28"/>
          <w:szCs w:val="28"/>
          <w:lang w:val="en-US"/>
        </w:rPr>
        <w:t>P(</w:t>
      </w:r>
      <w:proofErr w:type="gramEnd"/>
      <w:r w:rsidRPr="00444915">
        <w:rPr>
          <w:rFonts w:ascii="Times New Roman" w:hAnsi="Times New Roman" w:cs="Times New Roman"/>
          <w:sz w:val="28"/>
          <w:szCs w:val="28"/>
          <w:lang w:val="en-US"/>
        </w:rPr>
        <w:t xml:space="preserve">B | A) </w:t>
      </w:r>
      <w:r w:rsidRPr="00444915">
        <w:rPr>
          <w:rFonts w:ascii="Cambria Math" w:hAnsi="Cambria Math" w:cs="Cambria Math"/>
          <w:sz w:val="28"/>
          <w:szCs w:val="28"/>
          <w:lang w:val="en-US"/>
        </w:rPr>
        <w:t>⋅</w:t>
      </w:r>
      <w:r w:rsidRPr="00444915">
        <w:rPr>
          <w:rFonts w:ascii="Times New Roman" w:hAnsi="Times New Roman" w:cs="Times New Roman"/>
          <w:sz w:val="28"/>
          <w:szCs w:val="28"/>
          <w:lang w:val="en-US"/>
        </w:rPr>
        <w:t xml:space="preserve"> P(A) / P(B).</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 xml:space="preserve">Массовая функция вероятности: f(x) = </w:t>
      </w:r>
      <w:proofErr w:type="gramStart"/>
      <w:r w:rsidRPr="00444915">
        <w:rPr>
          <w:rFonts w:ascii="Times New Roman" w:hAnsi="Times New Roman" w:cs="Times New Roman"/>
          <w:sz w:val="28"/>
          <w:szCs w:val="28"/>
        </w:rPr>
        <w:t>P(</w:t>
      </w:r>
      <w:proofErr w:type="gramEnd"/>
      <w:r w:rsidRPr="00444915">
        <w:rPr>
          <w:rFonts w:ascii="Times New Roman" w:hAnsi="Times New Roman" w:cs="Times New Roman"/>
          <w:sz w:val="28"/>
          <w:szCs w:val="28"/>
        </w:rPr>
        <w:t>X = x).</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 xml:space="preserve">Функция плотности вероятности: p(x) = p(x) = </w:t>
      </w:r>
      <w:proofErr w:type="spellStart"/>
      <w:r w:rsidRPr="00444915">
        <w:rPr>
          <w:rFonts w:ascii="Times New Roman" w:hAnsi="Times New Roman" w:cs="Times New Roman"/>
          <w:sz w:val="28"/>
          <w:szCs w:val="28"/>
        </w:rPr>
        <w:t>dF</w:t>
      </w:r>
      <w:proofErr w:type="spellEnd"/>
      <w:r w:rsidRPr="00444915">
        <w:rPr>
          <w:rFonts w:ascii="Times New Roman" w:hAnsi="Times New Roman" w:cs="Times New Roman"/>
          <w:sz w:val="28"/>
          <w:szCs w:val="28"/>
        </w:rPr>
        <w:t xml:space="preserve">(x) / </w:t>
      </w:r>
      <w:proofErr w:type="spellStart"/>
      <w:r w:rsidRPr="00444915">
        <w:rPr>
          <w:rFonts w:ascii="Times New Roman" w:hAnsi="Times New Roman" w:cs="Times New Roman"/>
          <w:sz w:val="28"/>
          <w:szCs w:val="28"/>
        </w:rPr>
        <w:t>dx</w:t>
      </w:r>
      <w:proofErr w:type="spellEnd"/>
      <w:r w:rsidRPr="00444915">
        <w:rPr>
          <w:rFonts w:ascii="Times New Roman" w:hAnsi="Times New Roman" w:cs="Times New Roman"/>
          <w:sz w:val="28"/>
          <w:szCs w:val="28"/>
        </w:rPr>
        <w:t>, где F(x) – кумулятивная функция распределения.</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Ожидание непрерывной случайной величины: ∫</w:t>
      </w:r>
      <w:proofErr w:type="spellStart"/>
      <w:r w:rsidRPr="00444915">
        <w:rPr>
          <w:rFonts w:ascii="Times New Roman" w:hAnsi="Times New Roman" w:cs="Times New Roman"/>
          <w:sz w:val="28"/>
          <w:szCs w:val="28"/>
        </w:rPr>
        <w:t>xf</w:t>
      </w:r>
      <w:proofErr w:type="spellEnd"/>
      <w:r w:rsidRPr="00444915">
        <w:rPr>
          <w:rFonts w:ascii="Times New Roman" w:hAnsi="Times New Roman" w:cs="Times New Roman"/>
          <w:sz w:val="28"/>
          <w:szCs w:val="28"/>
        </w:rPr>
        <w:t>(x)</w:t>
      </w:r>
      <w:proofErr w:type="spellStart"/>
      <w:r w:rsidRPr="00444915">
        <w:rPr>
          <w:rFonts w:ascii="Times New Roman" w:hAnsi="Times New Roman" w:cs="Times New Roman"/>
          <w:sz w:val="28"/>
          <w:szCs w:val="28"/>
        </w:rPr>
        <w:t>dx</w:t>
      </w:r>
      <w:proofErr w:type="spellEnd"/>
      <w:r w:rsidRPr="00444915">
        <w:rPr>
          <w:rFonts w:ascii="Times New Roman" w:hAnsi="Times New Roman" w:cs="Times New Roman"/>
          <w:sz w:val="28"/>
          <w:szCs w:val="28"/>
        </w:rPr>
        <w:t>, где f(x) является МФВ (Массовой функцией вероятности).</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t>Ожидание дискретной случайной величины: ∑</w:t>
      </w:r>
      <w:proofErr w:type="spellStart"/>
      <w:r w:rsidRPr="00444915">
        <w:rPr>
          <w:rFonts w:ascii="Times New Roman" w:hAnsi="Times New Roman" w:cs="Times New Roman"/>
          <w:sz w:val="28"/>
          <w:szCs w:val="28"/>
        </w:rPr>
        <w:t>xp</w:t>
      </w:r>
      <w:proofErr w:type="spellEnd"/>
      <w:r w:rsidRPr="00444915">
        <w:rPr>
          <w:rFonts w:ascii="Times New Roman" w:hAnsi="Times New Roman" w:cs="Times New Roman"/>
          <w:sz w:val="28"/>
          <w:szCs w:val="28"/>
        </w:rPr>
        <w:t>(x), где p(x) – это ФПВ (Функцией плотности вероятности).</w:t>
      </w:r>
    </w:p>
    <w:p w:rsidR="00444915" w:rsidRPr="00444915" w:rsidRDefault="00444915" w:rsidP="00444915">
      <w:pPr>
        <w:numPr>
          <w:ilvl w:val="0"/>
          <w:numId w:val="4"/>
        </w:numPr>
        <w:jc w:val="both"/>
        <w:rPr>
          <w:rFonts w:ascii="Times New Roman" w:hAnsi="Times New Roman" w:cs="Times New Roman"/>
          <w:sz w:val="28"/>
          <w:szCs w:val="28"/>
        </w:rPr>
      </w:pPr>
      <w:r w:rsidRPr="00444915">
        <w:rPr>
          <w:rFonts w:ascii="Times New Roman" w:hAnsi="Times New Roman" w:cs="Times New Roman"/>
          <w:sz w:val="28"/>
          <w:szCs w:val="28"/>
        </w:rPr>
        <w:lastRenderedPageBreak/>
        <w:t xml:space="preserve">Дисперсия: </w:t>
      </w:r>
      <w:proofErr w:type="spellStart"/>
      <w:r w:rsidRPr="00444915">
        <w:rPr>
          <w:rFonts w:ascii="Times New Roman" w:hAnsi="Times New Roman" w:cs="Times New Roman"/>
          <w:sz w:val="28"/>
          <w:szCs w:val="28"/>
        </w:rPr>
        <w:t>Var</w:t>
      </w:r>
      <w:proofErr w:type="spellEnd"/>
      <w:r w:rsidRPr="00444915">
        <w:rPr>
          <w:rFonts w:ascii="Times New Roman" w:hAnsi="Times New Roman" w:cs="Times New Roman"/>
          <w:sz w:val="28"/>
          <w:szCs w:val="28"/>
        </w:rPr>
        <w:t>(X) = E[X2] – (E[X])2.</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Применение теории вероятностей</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используется во многих областях и помогает оценить риски, которые связаны с теми или иными решениями. Некоторые из направлений, где применяют теорию вероятностей:</w:t>
      </w:r>
    </w:p>
    <w:p w:rsidR="00444915" w:rsidRPr="00444915" w:rsidRDefault="00444915" w:rsidP="00444915">
      <w:pPr>
        <w:numPr>
          <w:ilvl w:val="0"/>
          <w:numId w:val="5"/>
        </w:numPr>
        <w:jc w:val="both"/>
        <w:rPr>
          <w:rFonts w:ascii="Times New Roman" w:hAnsi="Times New Roman" w:cs="Times New Roman"/>
          <w:sz w:val="28"/>
          <w:szCs w:val="28"/>
        </w:rPr>
      </w:pPr>
      <w:r w:rsidRPr="00444915">
        <w:rPr>
          <w:rFonts w:ascii="Times New Roman" w:hAnsi="Times New Roman" w:cs="Times New Roman"/>
          <w:sz w:val="28"/>
          <w:szCs w:val="28"/>
        </w:rPr>
        <w:t>В финансовой отрасли теория вероятностей используется для создания математических моделей фондового рынка с целью прогнозирования будущих тенденций. Это помогает инвесторам вкладывать средства в наименее рискованные активы, которые дают наилучший доход.</w:t>
      </w:r>
    </w:p>
    <w:p w:rsidR="00444915" w:rsidRPr="00444915" w:rsidRDefault="00444915" w:rsidP="00444915">
      <w:pPr>
        <w:numPr>
          <w:ilvl w:val="0"/>
          <w:numId w:val="6"/>
        </w:numPr>
        <w:jc w:val="both"/>
        <w:rPr>
          <w:rFonts w:ascii="Times New Roman" w:hAnsi="Times New Roman" w:cs="Times New Roman"/>
          <w:sz w:val="28"/>
          <w:szCs w:val="28"/>
        </w:rPr>
      </w:pPr>
      <w:r w:rsidRPr="00444915">
        <w:rPr>
          <w:rFonts w:ascii="Times New Roman" w:hAnsi="Times New Roman" w:cs="Times New Roman"/>
          <w:sz w:val="28"/>
          <w:szCs w:val="28"/>
        </w:rPr>
        <w:t>В потребительской индустрии теория вероятностей используется для снижения вероятности неудачи при разработке продукта.</w:t>
      </w:r>
    </w:p>
    <w:p w:rsidR="00444915" w:rsidRPr="00444915" w:rsidRDefault="00444915" w:rsidP="00444915">
      <w:pPr>
        <w:numPr>
          <w:ilvl w:val="0"/>
          <w:numId w:val="7"/>
        </w:numPr>
        <w:jc w:val="both"/>
        <w:rPr>
          <w:rFonts w:ascii="Times New Roman" w:hAnsi="Times New Roman" w:cs="Times New Roman"/>
          <w:sz w:val="28"/>
          <w:szCs w:val="28"/>
        </w:rPr>
      </w:pPr>
      <w:r w:rsidRPr="00444915">
        <w:rPr>
          <w:rFonts w:ascii="Times New Roman" w:hAnsi="Times New Roman" w:cs="Times New Roman"/>
          <w:sz w:val="28"/>
          <w:szCs w:val="28"/>
        </w:rPr>
        <w:t>Казино использует теорию вероятностей для разработки азартных игр с максимизацией своей прибыли.</w:t>
      </w:r>
    </w:p>
    <w:p w:rsidR="00444915" w:rsidRPr="00444915" w:rsidRDefault="00444915" w:rsidP="00444915">
      <w:pPr>
        <w:jc w:val="both"/>
        <w:rPr>
          <w:rFonts w:ascii="Times New Roman" w:hAnsi="Times New Roman" w:cs="Times New Roman"/>
          <w:sz w:val="28"/>
          <w:szCs w:val="28"/>
        </w:rPr>
      </w:pPr>
      <w:r w:rsidRPr="00444915">
        <w:rPr>
          <w:rFonts w:ascii="Times New Roman" w:hAnsi="Times New Roman" w:cs="Times New Roman"/>
          <w:sz w:val="28"/>
          <w:szCs w:val="28"/>
        </w:rPr>
        <w:t>Подведем итоги:</w:t>
      </w:r>
    </w:p>
    <w:p w:rsidR="00444915" w:rsidRPr="00444915" w:rsidRDefault="00444915" w:rsidP="00444915">
      <w:pPr>
        <w:numPr>
          <w:ilvl w:val="0"/>
          <w:numId w:val="8"/>
        </w:num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 это раздел математики, в котором рассматриваются вероятности случайных событий.</w:t>
      </w:r>
    </w:p>
    <w:p w:rsidR="00444915" w:rsidRPr="00444915" w:rsidRDefault="00444915" w:rsidP="00444915">
      <w:pPr>
        <w:numPr>
          <w:ilvl w:val="0"/>
          <w:numId w:val="8"/>
        </w:numPr>
        <w:jc w:val="both"/>
        <w:rPr>
          <w:rFonts w:ascii="Times New Roman" w:hAnsi="Times New Roman" w:cs="Times New Roman"/>
          <w:sz w:val="28"/>
          <w:szCs w:val="28"/>
        </w:rPr>
      </w:pPr>
      <w:r w:rsidRPr="00444915">
        <w:rPr>
          <w:rFonts w:ascii="Times New Roman" w:hAnsi="Times New Roman" w:cs="Times New Roman"/>
          <w:sz w:val="28"/>
          <w:szCs w:val="28"/>
        </w:rPr>
        <w:t>Понятие вероятности объясняет возможность наступления того или иного события.</w:t>
      </w:r>
    </w:p>
    <w:p w:rsidR="00444915" w:rsidRPr="00444915" w:rsidRDefault="00444915" w:rsidP="00444915">
      <w:pPr>
        <w:numPr>
          <w:ilvl w:val="0"/>
          <w:numId w:val="8"/>
        </w:numPr>
        <w:jc w:val="both"/>
        <w:rPr>
          <w:rFonts w:ascii="Times New Roman" w:hAnsi="Times New Roman" w:cs="Times New Roman"/>
          <w:sz w:val="28"/>
          <w:szCs w:val="28"/>
        </w:rPr>
      </w:pPr>
      <w:r w:rsidRPr="00444915">
        <w:rPr>
          <w:rFonts w:ascii="Times New Roman" w:hAnsi="Times New Roman" w:cs="Times New Roman"/>
          <w:sz w:val="28"/>
          <w:szCs w:val="28"/>
        </w:rPr>
        <w:t>Значение вероятности всегда лежит между 0 и 1.</w:t>
      </w:r>
    </w:p>
    <w:p w:rsidR="00444915" w:rsidRPr="00444915" w:rsidRDefault="00444915" w:rsidP="00444915">
      <w:pPr>
        <w:numPr>
          <w:ilvl w:val="0"/>
          <w:numId w:val="8"/>
        </w:numPr>
        <w:jc w:val="both"/>
        <w:rPr>
          <w:rFonts w:ascii="Times New Roman" w:hAnsi="Times New Roman" w:cs="Times New Roman"/>
          <w:sz w:val="28"/>
          <w:szCs w:val="28"/>
        </w:rPr>
      </w:pPr>
      <w:r w:rsidRPr="00444915">
        <w:rPr>
          <w:rFonts w:ascii="Times New Roman" w:hAnsi="Times New Roman" w:cs="Times New Roman"/>
          <w:sz w:val="28"/>
          <w:szCs w:val="28"/>
        </w:rPr>
        <w:t>В теории вероятностей все возможные исходы случайного эксперимента составляют пространство выборки.</w:t>
      </w:r>
    </w:p>
    <w:p w:rsidR="00444915" w:rsidRPr="00444915" w:rsidRDefault="00444915" w:rsidP="00444915">
      <w:pPr>
        <w:numPr>
          <w:ilvl w:val="0"/>
          <w:numId w:val="8"/>
        </w:numPr>
        <w:jc w:val="both"/>
        <w:rPr>
          <w:rFonts w:ascii="Times New Roman" w:hAnsi="Times New Roman" w:cs="Times New Roman"/>
          <w:sz w:val="28"/>
          <w:szCs w:val="28"/>
        </w:rPr>
      </w:pPr>
      <w:r w:rsidRPr="00444915">
        <w:rPr>
          <w:rFonts w:ascii="Times New Roman" w:hAnsi="Times New Roman" w:cs="Times New Roman"/>
          <w:sz w:val="28"/>
          <w:szCs w:val="28"/>
        </w:rPr>
        <w:t>Теория вероятностей использует такие важные понятия, как случайные величины и кумулятивные функции распределения для моделирования случайного события. Сюда же относится определение различных вероятностей, связанных с этим.</w:t>
      </w:r>
    </w:p>
    <w:p w:rsidR="00645AFA" w:rsidRPr="00444915" w:rsidRDefault="00645AFA" w:rsidP="00444915">
      <w:pPr>
        <w:jc w:val="both"/>
        <w:rPr>
          <w:rFonts w:ascii="Times New Roman" w:hAnsi="Times New Roman" w:cs="Times New Roman"/>
          <w:sz w:val="28"/>
          <w:szCs w:val="28"/>
        </w:rPr>
      </w:pPr>
    </w:p>
    <w:sectPr w:rsidR="00645AFA" w:rsidRPr="00444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E2029"/>
    <w:multiLevelType w:val="multilevel"/>
    <w:tmpl w:val="FE50C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706B92"/>
    <w:multiLevelType w:val="multilevel"/>
    <w:tmpl w:val="385EC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0C2824"/>
    <w:multiLevelType w:val="multilevel"/>
    <w:tmpl w:val="707C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E72F2E"/>
    <w:multiLevelType w:val="multilevel"/>
    <w:tmpl w:val="7A0A5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2765C8"/>
    <w:multiLevelType w:val="multilevel"/>
    <w:tmpl w:val="013E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395377"/>
    <w:multiLevelType w:val="multilevel"/>
    <w:tmpl w:val="A14A2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37922"/>
    <w:multiLevelType w:val="multilevel"/>
    <w:tmpl w:val="B8762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554E2E"/>
    <w:multiLevelType w:val="multilevel"/>
    <w:tmpl w:val="ECC6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3303187">
    <w:abstractNumId w:val="3"/>
  </w:num>
  <w:num w:numId="2" w16cid:durableId="1947303575">
    <w:abstractNumId w:val="0"/>
  </w:num>
  <w:num w:numId="3" w16cid:durableId="1705977396">
    <w:abstractNumId w:val="4"/>
  </w:num>
  <w:num w:numId="4" w16cid:durableId="1210335090">
    <w:abstractNumId w:val="6"/>
  </w:num>
  <w:num w:numId="5" w16cid:durableId="1915504443">
    <w:abstractNumId w:val="1"/>
  </w:num>
  <w:num w:numId="6" w16cid:durableId="806508471">
    <w:abstractNumId w:val="7"/>
  </w:num>
  <w:num w:numId="7" w16cid:durableId="1336881923">
    <w:abstractNumId w:val="5"/>
  </w:num>
  <w:num w:numId="8" w16cid:durableId="742048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915"/>
    <w:rsid w:val="003D1823"/>
    <w:rsid w:val="00444915"/>
    <w:rsid w:val="00645AFA"/>
    <w:rsid w:val="00B64B0D"/>
    <w:rsid w:val="00B738BD"/>
    <w:rsid w:val="00CB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B9AE"/>
  <w15:chartTrackingRefBased/>
  <w15:docId w15:val="{FCA29839-C88A-4311-B79D-F54B018F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449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449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4491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4491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4491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4491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4491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4491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4491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491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4491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4491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4491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4491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4491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44915"/>
    <w:rPr>
      <w:rFonts w:eastAsiaTheme="majorEastAsia" w:cstheme="majorBidi"/>
      <w:color w:val="595959" w:themeColor="text1" w:themeTint="A6"/>
    </w:rPr>
  </w:style>
  <w:style w:type="character" w:customStyle="1" w:styleId="80">
    <w:name w:val="Заголовок 8 Знак"/>
    <w:basedOn w:val="a0"/>
    <w:link w:val="8"/>
    <w:uiPriority w:val="9"/>
    <w:semiHidden/>
    <w:rsid w:val="0044491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44915"/>
    <w:rPr>
      <w:rFonts w:eastAsiaTheme="majorEastAsia" w:cstheme="majorBidi"/>
      <w:color w:val="272727" w:themeColor="text1" w:themeTint="D8"/>
    </w:rPr>
  </w:style>
  <w:style w:type="paragraph" w:styleId="a3">
    <w:name w:val="Title"/>
    <w:basedOn w:val="a"/>
    <w:next w:val="a"/>
    <w:link w:val="a4"/>
    <w:uiPriority w:val="10"/>
    <w:qFormat/>
    <w:rsid w:val="004449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449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4491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4491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44915"/>
    <w:pPr>
      <w:spacing w:before="160"/>
      <w:jc w:val="center"/>
    </w:pPr>
    <w:rPr>
      <w:i/>
      <w:iCs/>
      <w:color w:val="404040" w:themeColor="text1" w:themeTint="BF"/>
    </w:rPr>
  </w:style>
  <w:style w:type="character" w:customStyle="1" w:styleId="22">
    <w:name w:val="Цитата 2 Знак"/>
    <w:basedOn w:val="a0"/>
    <w:link w:val="21"/>
    <w:uiPriority w:val="29"/>
    <w:rsid w:val="00444915"/>
    <w:rPr>
      <w:i/>
      <w:iCs/>
      <w:color w:val="404040" w:themeColor="text1" w:themeTint="BF"/>
    </w:rPr>
  </w:style>
  <w:style w:type="paragraph" w:styleId="a7">
    <w:name w:val="List Paragraph"/>
    <w:basedOn w:val="a"/>
    <w:uiPriority w:val="34"/>
    <w:qFormat/>
    <w:rsid w:val="00444915"/>
    <w:pPr>
      <w:ind w:left="720"/>
      <w:contextualSpacing/>
    </w:pPr>
  </w:style>
  <w:style w:type="character" w:styleId="a8">
    <w:name w:val="Intense Emphasis"/>
    <w:basedOn w:val="a0"/>
    <w:uiPriority w:val="21"/>
    <w:qFormat/>
    <w:rsid w:val="00444915"/>
    <w:rPr>
      <w:i/>
      <w:iCs/>
      <w:color w:val="2F5496" w:themeColor="accent1" w:themeShade="BF"/>
    </w:rPr>
  </w:style>
  <w:style w:type="paragraph" w:styleId="a9">
    <w:name w:val="Intense Quote"/>
    <w:basedOn w:val="a"/>
    <w:next w:val="a"/>
    <w:link w:val="aa"/>
    <w:uiPriority w:val="30"/>
    <w:qFormat/>
    <w:rsid w:val="004449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44915"/>
    <w:rPr>
      <w:i/>
      <w:iCs/>
      <w:color w:val="2F5496" w:themeColor="accent1" w:themeShade="BF"/>
    </w:rPr>
  </w:style>
  <w:style w:type="character" w:styleId="ab">
    <w:name w:val="Intense Reference"/>
    <w:basedOn w:val="a0"/>
    <w:uiPriority w:val="32"/>
    <w:qFormat/>
    <w:rsid w:val="00444915"/>
    <w:rPr>
      <w:b/>
      <w:bCs/>
      <w:smallCaps/>
      <w:color w:val="2F5496" w:themeColor="accent1" w:themeShade="BF"/>
      <w:spacing w:val="5"/>
    </w:rPr>
  </w:style>
  <w:style w:type="character" w:styleId="ac">
    <w:name w:val="Hyperlink"/>
    <w:basedOn w:val="a0"/>
    <w:uiPriority w:val="99"/>
    <w:unhideWhenUsed/>
    <w:rsid w:val="00444915"/>
    <w:rPr>
      <w:color w:val="0563C1" w:themeColor="hyperlink"/>
      <w:u w:val="single"/>
    </w:rPr>
  </w:style>
  <w:style w:type="character" w:styleId="ad">
    <w:name w:val="Unresolved Mention"/>
    <w:basedOn w:val="a0"/>
    <w:uiPriority w:val="99"/>
    <w:semiHidden/>
    <w:unhideWhenUsed/>
    <w:rsid w:val="00444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glib.io/p/izuchaem-naivnyy-bayesovskiy-algoritm-klassifikacii-dlya-mashinnogo-obucheniya-2021-1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ibm.com/docs/ru/spss-statistics/25.0.0?topic=SSLVMB_25.0.0/spss/base/idh_simulation_densityfunction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1144</Words>
  <Characters>6527</Characters>
  <Application>Microsoft Office Word</Application>
  <DocSecurity>0</DocSecurity>
  <Lines>54</Lines>
  <Paragraphs>15</Paragraphs>
  <ScaleCrop>false</ScaleCrop>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2025-09-27T06:00:00Z</dcterms:created>
  <dcterms:modified xsi:type="dcterms:W3CDTF">2025-09-27T06:05:00Z</dcterms:modified>
</cp:coreProperties>
</file>