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476" w:rsidRPr="00612E97" w:rsidRDefault="00612E97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612E97">
        <w:rPr>
          <w:rFonts w:ascii="Times New Roman" w:hAnsi="Times New Roman" w:cs="Times New Roman"/>
          <w:sz w:val="32"/>
          <w:szCs w:val="32"/>
        </w:rPr>
        <w:t>Технологическая карта урока по теме «Параллельный перенос»</w:t>
      </w:r>
    </w:p>
    <w:tbl>
      <w:tblPr>
        <w:tblW w:w="5540" w:type="pct"/>
        <w:tblInd w:w="-71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46"/>
        <w:gridCol w:w="48"/>
        <w:gridCol w:w="1658"/>
        <w:gridCol w:w="1658"/>
        <w:gridCol w:w="5538"/>
      </w:tblGrid>
      <w:tr w:rsidR="00451D2B" w:rsidTr="00817C90">
        <w:trPr>
          <w:trHeight w:val="15"/>
        </w:trPr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bookmarkEnd w:id="0"/>
          <w:p w:rsidR="00451D2B" w:rsidRDefault="00451D2B" w:rsidP="00172223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Цель деятельности учителя</w:t>
            </w:r>
          </w:p>
        </w:tc>
        <w:tc>
          <w:tcPr>
            <w:tcW w:w="89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Создать условия для введения понятия «параллельный перенос», доказательства того, что параллельный перенос является движением, обучения решению задач с использованием параллельного переноса</w:t>
            </w:r>
          </w:p>
        </w:tc>
      </w:tr>
      <w:tr w:rsidR="00451D2B" w:rsidTr="00817C90">
        <w:trPr>
          <w:trHeight w:val="15"/>
        </w:trPr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Термины и понятия</w:t>
            </w:r>
          </w:p>
        </w:tc>
        <w:tc>
          <w:tcPr>
            <w:tcW w:w="89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tabs>
                <w:tab w:val="left" w:pos="1440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Отображение плоскости на себя, движение, параллельный перенос</w:t>
            </w:r>
          </w:p>
        </w:tc>
      </w:tr>
      <w:tr w:rsidR="00451D2B" w:rsidTr="00817C90">
        <w:trPr>
          <w:trHeight w:val="15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Планируемые результаты</w:t>
            </w:r>
          </w:p>
        </w:tc>
      </w:tr>
      <w:tr w:rsidR="00451D2B" w:rsidTr="00451D2B">
        <w:trPr>
          <w:trHeight w:val="15"/>
        </w:trPr>
        <w:tc>
          <w:tcPr>
            <w:tcW w:w="31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Предметные умения</w:t>
            </w:r>
          </w:p>
        </w:tc>
        <w:tc>
          <w:tcPr>
            <w:tcW w:w="7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Универсальные учебные действия</w:t>
            </w:r>
          </w:p>
        </w:tc>
      </w:tr>
      <w:tr w:rsidR="00451D2B" w:rsidTr="00451D2B">
        <w:trPr>
          <w:trHeight w:val="15"/>
        </w:trPr>
        <w:tc>
          <w:tcPr>
            <w:tcW w:w="31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Умеют объяснять, что такое параллельный перенос, обосновывать, что отображение плоскости на себя является движением</w:t>
            </w:r>
          </w:p>
        </w:tc>
        <w:tc>
          <w:tcPr>
            <w:tcW w:w="7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умеют принимать решение в условиях неполной и избыточной, точной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вероятностной информации; осознанно владеют логическими действиями определения понятий, обобщения, установления аналогий, классификации.</w:t>
            </w:r>
          </w:p>
          <w:p w:rsidR="00451D2B" w:rsidRDefault="00451D2B" w:rsidP="0017222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принимают и сохраняют цели и задачи учебной деятельности.</w:t>
            </w:r>
          </w:p>
          <w:p w:rsidR="00451D2B" w:rsidRDefault="00451D2B" w:rsidP="0017222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умеют формулировать, аргументировать и отстаивать свое мнение.</w:t>
            </w:r>
          </w:p>
          <w:p w:rsidR="00451D2B" w:rsidRDefault="00451D2B" w:rsidP="0017222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проявляют способность к эмоциональному восприятию математических объектов, задач, решений, рассуждений</w:t>
            </w:r>
          </w:p>
        </w:tc>
      </w:tr>
      <w:tr w:rsidR="00451D2B" w:rsidTr="00451D2B">
        <w:trPr>
          <w:trHeight w:val="15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Организация пространства</w:t>
            </w:r>
          </w:p>
        </w:tc>
      </w:tr>
      <w:tr w:rsidR="00451D2B" w:rsidTr="00451D2B">
        <w:trPr>
          <w:trHeight w:val="15"/>
        </w:trPr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Формы работы</w:t>
            </w:r>
          </w:p>
        </w:tc>
        <w:tc>
          <w:tcPr>
            <w:tcW w:w="8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 (Ф); индивидуальная (И)</w:t>
            </w:r>
          </w:p>
        </w:tc>
      </w:tr>
      <w:tr w:rsidR="00451D2B" w:rsidTr="00451D2B">
        <w:trPr>
          <w:trHeight w:val="15"/>
        </w:trPr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Образовательные ресурсы </w:t>
            </w:r>
          </w:p>
        </w:tc>
        <w:tc>
          <w:tcPr>
            <w:tcW w:w="8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•  Задания для фронтальной работы</w:t>
            </w:r>
          </w:p>
        </w:tc>
      </w:tr>
      <w:tr w:rsidR="00451D2B" w:rsidTr="00451D2B">
        <w:trPr>
          <w:trHeight w:val="15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 этап. Актуализация опорных знаний учащихся</w:t>
            </w:r>
          </w:p>
        </w:tc>
      </w:tr>
      <w:tr w:rsidR="00451D2B" w:rsidTr="00451D2B">
        <w:trPr>
          <w:trHeight w:val="15"/>
        </w:trPr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Цель деятельности </w:t>
            </w:r>
          </w:p>
        </w:tc>
        <w:tc>
          <w:tcPr>
            <w:tcW w:w="8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Совместная деятельность</w:t>
            </w:r>
          </w:p>
        </w:tc>
      </w:tr>
      <w:tr w:rsidR="00451D2B" w:rsidTr="00451D2B">
        <w:trPr>
          <w:trHeight w:val="15"/>
        </w:trPr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Выявить трудности, возникшие при выполнении домашнего задания</w:t>
            </w:r>
          </w:p>
        </w:tc>
        <w:tc>
          <w:tcPr>
            <w:tcW w:w="8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(Ф/И)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Анализ ошибок, допущенных в самостоятельной работе. Разбор задач, вызвавших наибольшие затруднения.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Проверка домашнего задания</w:t>
            </w:r>
          </w:p>
        </w:tc>
      </w:tr>
      <w:tr w:rsidR="00451D2B" w:rsidTr="00451D2B">
        <w:trPr>
          <w:trHeight w:val="15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II этап. Изучение нового материала</w:t>
            </w:r>
          </w:p>
        </w:tc>
      </w:tr>
      <w:tr w:rsidR="00451D2B" w:rsidTr="00451D2B">
        <w:trPr>
          <w:trHeight w:val="15"/>
        </w:trPr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Цель деятельности</w:t>
            </w:r>
          </w:p>
        </w:tc>
        <w:tc>
          <w:tcPr>
            <w:tcW w:w="8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Совместная деятельность</w:t>
            </w:r>
          </w:p>
        </w:tc>
      </w:tr>
      <w:tr w:rsidR="00451D2B" w:rsidTr="00451D2B">
        <w:trPr>
          <w:trHeight w:val="15"/>
        </w:trPr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451D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Ввести понятие параллельного переноса</w:t>
            </w:r>
          </w:p>
        </w:tc>
        <w:tc>
          <w:tcPr>
            <w:tcW w:w="8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D2B" w:rsidRDefault="00451D2B" w:rsidP="00451D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(Ф/И)</w:t>
            </w:r>
          </w:p>
          <w:p w:rsidR="00451D2B" w:rsidRDefault="00451D2B" w:rsidP="00451D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Можно дать учащимся на самостоятельное изучение п. 120 на с. 294.</w:t>
            </w:r>
          </w:p>
          <w:p w:rsidR="00451D2B" w:rsidRDefault="00451D2B" w:rsidP="00451D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Теорему о том, что параллельный перенос является движением, доказать вместе с учителем.</w:t>
            </w:r>
          </w:p>
          <w:p w:rsidR="00451D2B" w:rsidRDefault="00451D2B" w:rsidP="00451D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D2B">
              <w:rPr>
                <w:rFonts w:ascii="Times New Roman" w:hAnsi="Times New Roman" w:cs="Times New Roman"/>
                <w:color w:val="000000"/>
              </w:rPr>
              <w:lastRenderedPageBreak/>
              <w:t>Дано:</w:t>
            </w:r>
            <w:r>
              <w:rPr>
                <w:rFonts w:ascii="Times New Roman" w:hAnsi="Times New Roman" w:cs="Times New Roman"/>
                <w:color w:val="000000"/>
              </w:rPr>
              <w:t xml:space="preserve"> параллельный перенос на </w:t>
            </w:r>
            <w:r w:rsidRPr="00451D2B">
              <w:rPr>
                <w:rFonts w:ascii="Times New Roman" w:hAnsi="Times New Roman" w:cs="Times New Roman"/>
                <w:color w:val="000000"/>
              </w:rPr>
              <w:drawing>
                <wp:inline distT="0" distB="0" distL="0" distR="0" wp14:anchorId="4CAA34B9" wp14:editId="38B57A32">
                  <wp:extent cx="122555" cy="2044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451D2B"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1D2B">
              <w:rPr>
                <w:rFonts w:ascii="Times New Roman" w:hAnsi="Times New Roman" w:cs="Times New Roman"/>
                <w:color w:val="000000"/>
              </w:rPr>
              <w:t>®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1D2B">
              <w:rPr>
                <w:rFonts w:ascii="Times New Roman" w:hAnsi="Times New Roman" w:cs="Times New Roman"/>
                <w:color w:val="000000"/>
              </w:rPr>
              <w:t>М1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451D2B"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1D2B">
              <w:rPr>
                <w:rFonts w:ascii="Times New Roman" w:hAnsi="Times New Roman" w:cs="Times New Roman"/>
                <w:color w:val="000000"/>
              </w:rPr>
              <w:t>®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1D2B">
              <w:rPr>
                <w:rFonts w:ascii="Times New Roman" w:hAnsi="Times New Roman" w:cs="Times New Roman"/>
                <w:color w:val="000000"/>
              </w:rPr>
              <w:t>N1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51D2B" w:rsidRDefault="00451D2B" w:rsidP="00451D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D2B">
              <w:rPr>
                <w:rFonts w:ascii="Times New Roman" w:hAnsi="Times New Roman" w:cs="Times New Roman"/>
                <w:color w:val="000000"/>
              </w:rPr>
              <w:t>Доказать:</w:t>
            </w:r>
            <w:r>
              <w:rPr>
                <w:rFonts w:ascii="Times New Roman" w:hAnsi="Times New Roman" w:cs="Times New Roman"/>
                <w:color w:val="000000"/>
              </w:rPr>
              <w:t xml:space="preserve"> параллельный перенос есть движение (сохраняется расстояние между точками </w:t>
            </w:r>
            <w:r w:rsidRPr="00451D2B"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Pr="00451D2B"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 xml:space="preserve">, то есть </w:t>
            </w:r>
            <w:r w:rsidRPr="00451D2B">
              <w:rPr>
                <w:rFonts w:ascii="Times New Roman" w:hAnsi="Times New Roman" w:cs="Times New Roman"/>
                <w:color w:val="000000"/>
              </w:rPr>
              <w:t>МN</w:t>
            </w:r>
            <w:r>
              <w:rPr>
                <w:rFonts w:ascii="Times New Roman" w:hAnsi="Times New Roman" w:cs="Times New Roman"/>
                <w:color w:val="000000"/>
              </w:rPr>
              <w:t xml:space="preserve"> = </w:t>
            </w:r>
            <w:r w:rsidRPr="00451D2B">
              <w:rPr>
                <w:rFonts w:ascii="Times New Roman" w:hAnsi="Times New Roman" w:cs="Times New Roman"/>
                <w:color w:val="000000"/>
              </w:rPr>
              <w:t>М1N1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51D2B" w:rsidRDefault="00451D2B" w:rsidP="00451D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D2B">
              <w:rPr>
                <w:rFonts w:ascii="Times New Roman" w:hAnsi="Times New Roman" w:cs="Times New Roman"/>
                <w:color w:val="000000"/>
              </w:rPr>
              <w:drawing>
                <wp:inline distT="0" distB="0" distL="0" distR="0" wp14:anchorId="251D939A" wp14:editId="7AB440B3">
                  <wp:extent cx="1391920" cy="927735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920" cy="92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1D2B" w:rsidRPr="00451D2B" w:rsidRDefault="00451D2B" w:rsidP="00451D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D2B">
              <w:rPr>
                <w:rFonts w:ascii="Times New Roman" w:hAnsi="Times New Roman" w:cs="Times New Roman"/>
                <w:color w:val="000000"/>
              </w:rPr>
              <w:t xml:space="preserve">               Рис. 1</w:t>
            </w:r>
          </w:p>
          <w:p w:rsidR="00451D2B" w:rsidRDefault="00451D2B" w:rsidP="00451D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D2B">
              <w:rPr>
                <w:rFonts w:ascii="Times New Roman" w:hAnsi="Times New Roman" w:cs="Times New Roman"/>
                <w:color w:val="000000"/>
              </w:rPr>
              <w:t>Свойство</w:t>
            </w:r>
            <w:r>
              <w:rPr>
                <w:rFonts w:ascii="Times New Roman" w:hAnsi="Times New Roman" w:cs="Times New Roman"/>
                <w:color w:val="000000"/>
              </w:rPr>
              <w:t>: При параллельном переносе прямая отображается на параллельную ей прямую или сама на себя. Отсюда следует простой способ построения образов прямых и отрезков при параллельном переносе</w:t>
            </w:r>
          </w:p>
        </w:tc>
      </w:tr>
      <w:tr w:rsidR="00451D2B" w:rsidTr="00451D2B">
        <w:trPr>
          <w:trHeight w:val="15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III этап. Закрепление изученного материала</w:t>
            </w:r>
          </w:p>
        </w:tc>
      </w:tr>
      <w:tr w:rsidR="00451D2B" w:rsidTr="00451D2B">
        <w:trPr>
          <w:trHeight w:val="15"/>
        </w:trPr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Цель деятельности</w:t>
            </w:r>
          </w:p>
        </w:tc>
        <w:tc>
          <w:tcPr>
            <w:tcW w:w="8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Совместная деятельность</w:t>
            </w:r>
          </w:p>
        </w:tc>
      </w:tr>
      <w:tr w:rsidR="00451D2B" w:rsidTr="00451D2B">
        <w:trPr>
          <w:trHeight w:val="15"/>
        </w:trPr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Совершенствовать навыки решения 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</w:t>
            </w:r>
          </w:p>
        </w:tc>
        <w:tc>
          <w:tcPr>
            <w:tcW w:w="8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(Ф/И)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Решить задачи № 1162 и 1163 (б) на доске и в тетрадях. 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Решить задачу № 1164.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Решить задачу: 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результате параллельного переноса вершины квадрата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АВСD</w:t>
            </w:r>
            <w:r>
              <w:rPr>
                <w:rFonts w:ascii="Times New Roman" w:hAnsi="Times New Roman" w:cs="Times New Roman"/>
                <w:color w:val="000000"/>
              </w:rPr>
              <w:t xml:space="preserve"> переходят соответственно в вершины квадрата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. Найти координаты точек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, если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 xml:space="preserve">(1; –2),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(5; 6),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 xml:space="preserve">(4; 2),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 xml:space="preserve">(0; 5),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>(–3; 1).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Постройте образ треугольника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АВС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 параллельном переносе на вектор </w:t>
            </w:r>
            <w:r>
              <w:rPr>
                <w:rFonts w:ascii="Times New Roman" w:hAnsi="Times New Roman" w:cs="Times New Roman"/>
                <w:noProof/>
                <w:color w:val="000000"/>
                <w:lang w:val="ru-RU" w:eastAsia="ru-RU"/>
              </w:rPr>
              <w:drawing>
                <wp:inline distT="0" distB="0" distL="0" distR="0" wp14:anchorId="70231759" wp14:editId="0D43A925">
                  <wp:extent cx="122555" cy="2044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 точки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 этом же параллельном переносе постройте только при помощи циркуля.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/>
              </w:rPr>
              <w:drawing>
                <wp:inline distT="0" distB="0" distL="0" distR="0" wp14:anchorId="77BCB4FF" wp14:editId="1D78A28F">
                  <wp:extent cx="1296670" cy="83248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67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Рис. 2</w:t>
            </w:r>
          </w:p>
        </w:tc>
      </w:tr>
      <w:tr w:rsidR="00451D2B" w:rsidTr="00451D2B">
        <w:trPr>
          <w:trHeight w:val="15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IV этап. Итоги урока. Рефлексия</w:t>
            </w:r>
          </w:p>
        </w:tc>
      </w:tr>
      <w:tr w:rsidR="00451D2B" w:rsidTr="00451D2B">
        <w:trPr>
          <w:trHeight w:val="15"/>
        </w:trPr>
        <w:tc>
          <w:tcPr>
            <w:tcW w:w="48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учителя</w:t>
            </w:r>
          </w:p>
        </w:tc>
        <w:tc>
          <w:tcPr>
            <w:tcW w:w="5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D2B" w:rsidRDefault="00451D2B" w:rsidP="001722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учащихся</w:t>
            </w:r>
          </w:p>
        </w:tc>
      </w:tr>
      <w:tr w:rsidR="00451D2B" w:rsidTr="00451D2B">
        <w:trPr>
          <w:trHeight w:val="15"/>
        </w:trPr>
        <w:tc>
          <w:tcPr>
            <w:tcW w:w="48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(Ф/И)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 каким понятием движения познакомились на уроке?</w:t>
            </w:r>
          </w:p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2B" w:rsidRDefault="00451D2B" w:rsidP="0017222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(И) Домашнее задание: изучить материал пункта 120; решить задачи </w:t>
            </w:r>
            <w:r>
              <w:rPr>
                <w:rFonts w:ascii="Times New Roman" w:hAnsi="Times New Roman" w:cs="Times New Roman"/>
                <w:color w:val="000000"/>
              </w:rPr>
              <w:br/>
              <w:t>№ 1163 (а), 1165; принести циркуль и транспортир</w:t>
            </w:r>
          </w:p>
        </w:tc>
      </w:tr>
    </w:tbl>
    <w:p w:rsidR="00451D2B" w:rsidRDefault="00451D2B"/>
    <w:sectPr w:rsidR="00451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6AA"/>
    <w:rsid w:val="00451D2B"/>
    <w:rsid w:val="00486DCF"/>
    <w:rsid w:val="004D76E9"/>
    <w:rsid w:val="00612E97"/>
    <w:rsid w:val="00817C90"/>
    <w:rsid w:val="00F3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7C1F"/>
  <w15:chartTrackingRefBased/>
  <w15:docId w15:val="{ABC181F4-C5FC-4732-9F18-2C3F4B3F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51D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2025-09-26T18:50:00Z</dcterms:created>
  <dcterms:modified xsi:type="dcterms:W3CDTF">2025-09-26T18:54:00Z</dcterms:modified>
</cp:coreProperties>
</file>