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8D9" w:rsidRDefault="003E08D9" w:rsidP="003E08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ГБПОУ РЖЕВСКИЙ ТЕХНОЛОГИЧЕСКИЙ</w:t>
      </w:r>
    </w:p>
    <w:p w:rsidR="003E08D9" w:rsidRDefault="003E08D9" w:rsidP="003E08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КОЛЛЕДЖ</w:t>
      </w: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21167F" w:rsidP="003E08D9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Научно-исследовательская работа</w:t>
      </w:r>
    </w:p>
    <w:p w:rsidR="003E08D9" w:rsidRDefault="003E08D9" w:rsidP="003E08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E08D9" w:rsidRDefault="003E08D9" w:rsidP="003E08D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E08D9" w:rsidRPr="00827CE6" w:rsidRDefault="003E08D9" w:rsidP="003E08D9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827CE6">
        <w:rPr>
          <w:rFonts w:ascii="Times New Roman" w:hAnsi="Times New Roman"/>
          <w:sz w:val="36"/>
          <w:szCs w:val="36"/>
        </w:rPr>
        <w:t>Дисциплина «Пожарная профилактика»</w:t>
      </w:r>
    </w:p>
    <w:p w:rsidR="003E08D9" w:rsidRDefault="0021167F" w:rsidP="003E08D9">
      <w:pPr>
        <w:spacing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Выполнила студентка </w:t>
      </w:r>
      <w:proofErr w:type="spellStart"/>
      <w:r>
        <w:rPr>
          <w:rFonts w:ascii="Times New Roman" w:hAnsi="Times New Roman"/>
          <w:sz w:val="36"/>
          <w:szCs w:val="36"/>
        </w:rPr>
        <w:t>Гращенкова</w:t>
      </w:r>
      <w:proofErr w:type="spellEnd"/>
      <w:r>
        <w:rPr>
          <w:rFonts w:ascii="Times New Roman" w:hAnsi="Times New Roman"/>
          <w:sz w:val="36"/>
          <w:szCs w:val="36"/>
        </w:rPr>
        <w:t xml:space="preserve"> Мария Олеговна</w:t>
      </w:r>
    </w:p>
    <w:p w:rsidR="003E08D9" w:rsidRPr="00827CE6" w:rsidRDefault="003E08D9" w:rsidP="003E08D9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827CE6">
        <w:rPr>
          <w:rFonts w:ascii="Times New Roman" w:hAnsi="Times New Roman"/>
          <w:sz w:val="36"/>
          <w:szCs w:val="36"/>
        </w:rPr>
        <w:t xml:space="preserve">Группа </w:t>
      </w:r>
      <w:r w:rsidR="0021167F">
        <w:rPr>
          <w:rFonts w:ascii="Times New Roman" w:hAnsi="Times New Roman"/>
          <w:sz w:val="36"/>
          <w:szCs w:val="36"/>
        </w:rPr>
        <w:t>3</w:t>
      </w:r>
      <w:r w:rsidRPr="00827CE6">
        <w:rPr>
          <w:rFonts w:ascii="Times New Roman" w:hAnsi="Times New Roman"/>
          <w:sz w:val="36"/>
          <w:szCs w:val="36"/>
        </w:rPr>
        <w:t>12 Пожарная безопасность</w:t>
      </w:r>
    </w:p>
    <w:p w:rsidR="003E08D9" w:rsidRPr="0021167F" w:rsidRDefault="0021167F" w:rsidP="003E08D9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21167F">
        <w:rPr>
          <w:rFonts w:ascii="Times New Roman" w:hAnsi="Times New Roman"/>
          <w:sz w:val="36"/>
          <w:szCs w:val="36"/>
        </w:rPr>
        <w:t>Руководитель работы</w:t>
      </w:r>
      <w:proofErr w:type="gramStart"/>
      <w:r w:rsidRPr="0021167F">
        <w:rPr>
          <w:rFonts w:ascii="Times New Roman" w:hAnsi="Times New Roman"/>
          <w:sz w:val="36"/>
          <w:szCs w:val="36"/>
        </w:rPr>
        <w:t xml:space="preserve"> :</w:t>
      </w:r>
      <w:proofErr w:type="gramEnd"/>
      <w:r w:rsidRPr="0021167F">
        <w:rPr>
          <w:rFonts w:ascii="Times New Roman" w:hAnsi="Times New Roman"/>
          <w:sz w:val="36"/>
          <w:szCs w:val="36"/>
        </w:rPr>
        <w:t xml:space="preserve"> Рябцева Екатерина Владимировна</w:t>
      </w:r>
    </w:p>
    <w:p w:rsidR="003E08D9" w:rsidRPr="0021167F" w:rsidRDefault="003E08D9" w:rsidP="003E08D9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3E08D9" w:rsidRDefault="003E08D9" w:rsidP="003E08D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E08D9" w:rsidRPr="00827CE6" w:rsidRDefault="003E08D9" w:rsidP="003E08D9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827CE6">
        <w:rPr>
          <w:rFonts w:ascii="Times New Roman" w:hAnsi="Times New Roman"/>
          <w:sz w:val="36"/>
          <w:szCs w:val="36"/>
        </w:rPr>
        <w:t>ТЕМА</w:t>
      </w:r>
    </w:p>
    <w:p w:rsidR="003E08D9" w:rsidRPr="002E6B8B" w:rsidRDefault="002461B9" w:rsidP="002E6B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E6B8B">
        <w:rPr>
          <w:rFonts w:ascii="Times New Roman" w:hAnsi="Times New Roman"/>
          <w:b/>
          <w:sz w:val="28"/>
          <w:szCs w:val="28"/>
        </w:rPr>
        <w:t>Исследование систем оповещения и управления эвакуацией людей при пожаре на примере ООО «РМЗ»</w:t>
      </w: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E08D9" w:rsidRDefault="003E08D9" w:rsidP="003E08D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95583" w:rsidRDefault="00095583" w:rsidP="00095583"/>
    <w:p w:rsidR="0021167F" w:rsidRDefault="0021167F" w:rsidP="00095583"/>
    <w:p w:rsidR="0021167F" w:rsidRDefault="0021167F" w:rsidP="00095583"/>
    <w:p w:rsidR="0021167F" w:rsidRDefault="0021167F" w:rsidP="00095583"/>
    <w:p w:rsidR="0021167F" w:rsidRDefault="0021167F" w:rsidP="00095583"/>
    <w:p w:rsidR="0021167F" w:rsidRDefault="0021167F" w:rsidP="00095583"/>
    <w:p w:rsidR="0021167F" w:rsidRDefault="0021167F" w:rsidP="00095583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5490649"/>
        <w:docPartObj>
          <w:docPartGallery w:val="Table of Contents"/>
          <w:docPartUnique/>
        </w:docPartObj>
      </w:sdtPr>
      <w:sdtEndPr/>
      <w:sdtContent>
        <w:p w:rsidR="009E2019" w:rsidRPr="007F44FB" w:rsidRDefault="009C6338" w:rsidP="009E2019">
          <w:pPr>
            <w:pStyle w:val="a6"/>
            <w:jc w:val="center"/>
            <w:rPr>
              <w:rFonts w:ascii="Times New Roman" w:hAnsi="Times New Roman" w:cs="Times New Roman"/>
            </w:rPr>
          </w:pPr>
          <w:r w:rsidRPr="007F44F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7F44FB" w:rsidRPr="007F44FB" w:rsidRDefault="0005563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F44F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E2019" w:rsidRPr="007F44F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F44F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60593999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_Toc60593999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0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Глава 1. Пожарная безопасность и нормативные документы, применяемые для СОУЭ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_Toc60594000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left" w:pos="66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1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1.1</w:t>
            </w:r>
            <w:r w:rsidR="007F44FB" w:rsidRPr="007F44FB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Основные понятия пожарной безопасности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_Toc60594001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2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1.2 Нормативные документы, регулирующие пожарную безопасность в организациях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_Toc60594002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3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Глава 2. Исследование систем оповещения и управления эвакуацией людей  при пожаре на примере ООО «РМЗ»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_Toc60594003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4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2.1 </w:t>
            </w:r>
            <w:r w:rsidR="007F44FB" w:rsidRPr="007F44FB">
              <w:rPr>
                <w:rStyle w:val="a4"/>
                <w:rFonts w:ascii="Times New Roman" w:eastAsiaTheme="minorHAnsi" w:hAnsi="Times New Roman" w:cs="Times New Roman"/>
                <w:noProof/>
                <w:sz w:val="28"/>
                <w:szCs w:val="28"/>
              </w:rPr>
              <w:t>Краткая  характеристика предприятия ООО“РМЗ”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_Toc60594004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5" w:history="1">
            <w:r w:rsidR="007F44FB" w:rsidRPr="007F44FB">
              <w:rPr>
                <w:rStyle w:val="a4"/>
                <w:rFonts w:ascii="Times New Roman" w:eastAsiaTheme="minorHAnsi" w:hAnsi="Times New Roman" w:cs="Times New Roman"/>
                <w:noProof/>
                <w:sz w:val="28"/>
                <w:szCs w:val="28"/>
              </w:rPr>
              <w:t>2.</w:t>
            </w:r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 Соблюдение правил пожарной безопасности в зданиях, цехах и помещениях ООО «РМЗ»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_Toc60594005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6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2.3 Понятие системы пожарной безопасности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_Toc60594006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7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Глава 3. Повышение эффективности системы оповещения и управления эвакуации людей при пожаре на  ООО «РМЗ»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_Toc60594007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8" w:history="1">
            <w:r w:rsidR="007F44FB" w:rsidRPr="007F44FB">
              <w:rPr>
                <w:rStyle w:val="a4"/>
                <w:rFonts w:ascii="Times New Roman" w:eastAsiaTheme="minorHAnsi" w:hAnsi="Times New Roman" w:cs="Times New Roman"/>
                <w:noProof/>
                <w:sz w:val="28"/>
                <w:szCs w:val="28"/>
              </w:rPr>
              <w:t xml:space="preserve">3.2 Исследование  организации  </w:t>
            </w:r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работы системы оповещения и управления эвакуации людей при пожаре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_Toc60594008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09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3.3 </w:t>
            </w:r>
            <w:r w:rsidR="007F44FB" w:rsidRPr="007F44FB">
              <w:rPr>
                <w:rStyle w:val="a4"/>
                <w:rFonts w:ascii="Times New Roman" w:eastAsiaTheme="minorHAnsi" w:hAnsi="Times New Roman" w:cs="Times New Roman"/>
                <w:noProof/>
                <w:sz w:val="28"/>
                <w:szCs w:val="28"/>
              </w:rPr>
              <w:t>Экономическая эффективность от предложенных мероприятий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_Toc60594009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10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_Toc60594010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F44FB" w:rsidRPr="007F44FB" w:rsidRDefault="00420AE0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0594011" w:history="1">
            <w:r w:rsidR="007F44FB" w:rsidRPr="007F44F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используемой литературы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_Toc60594011 \h </w:instrTex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7F44FB" w:rsidRPr="007F44F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E2019" w:rsidRDefault="00055631">
          <w:r w:rsidRPr="007F44FB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E2019" w:rsidRDefault="009E2019" w:rsidP="00542CD9">
      <w:pPr>
        <w:pStyle w:val="1"/>
        <w:jc w:val="center"/>
        <w:rPr>
          <w:color w:val="auto"/>
        </w:rPr>
      </w:pPr>
    </w:p>
    <w:p w:rsidR="00542CD9" w:rsidRDefault="00542CD9" w:rsidP="00542CD9">
      <w:pPr>
        <w:rPr>
          <w:rFonts w:eastAsiaTheme="majorEastAsia"/>
          <w:color w:val="365F91" w:themeColor="accent1" w:themeShade="BF"/>
          <w:sz w:val="28"/>
          <w:szCs w:val="28"/>
        </w:rPr>
      </w:pPr>
    </w:p>
    <w:p w:rsidR="00B3707D" w:rsidRPr="00F7015B" w:rsidRDefault="00A12836" w:rsidP="00F7015B">
      <w:pPr>
        <w:pStyle w:val="a6"/>
        <w:rPr>
          <w:rFonts w:ascii="Times New Roman" w:hAnsi="Times New Roman" w:cs="Times New Roman"/>
        </w:rPr>
      </w:pPr>
      <w:r w:rsidRPr="00A12836">
        <w:rPr>
          <w:rFonts w:ascii="Times New Roman" w:hAnsi="Times New Roman" w:cs="Times New Roman"/>
        </w:rPr>
        <w:br w:type="page"/>
      </w:r>
    </w:p>
    <w:p w:rsidR="00CE0E71" w:rsidRPr="00CE0E71" w:rsidRDefault="00CE0E71" w:rsidP="00CE0E71">
      <w:pPr>
        <w:pStyle w:val="1"/>
        <w:jc w:val="center"/>
        <w:rPr>
          <w:color w:val="auto"/>
        </w:rPr>
      </w:pPr>
      <w:bookmarkStart w:id="0" w:name="_Toc60593999"/>
      <w:r w:rsidRPr="00CE0E71">
        <w:rPr>
          <w:color w:val="auto"/>
        </w:rPr>
        <w:lastRenderedPageBreak/>
        <w:t>Введение</w:t>
      </w:r>
      <w:bookmarkEnd w:id="0"/>
    </w:p>
    <w:p w:rsidR="00CE0E71" w:rsidRPr="00CE0E71" w:rsidRDefault="00CE0E71" w:rsidP="00CE0E7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0E71">
        <w:rPr>
          <w:bCs/>
          <w:sz w:val="28"/>
          <w:szCs w:val="28"/>
        </w:rPr>
        <w:t>Система оповещения и управления эвакуацией людей при пожаре (СОУЭ)</w:t>
      </w:r>
      <w:r w:rsidRPr="00CE0E71">
        <w:rPr>
          <w:b/>
          <w:bCs/>
          <w:sz w:val="28"/>
          <w:szCs w:val="28"/>
        </w:rPr>
        <w:t xml:space="preserve"> - </w:t>
      </w:r>
      <w:r w:rsidRPr="00CE0E71">
        <w:rPr>
          <w:sz w:val="28"/>
          <w:szCs w:val="28"/>
        </w:rPr>
        <w:t xml:space="preserve">комплекс организационных мероприятий и технических средств, предназначенных для своевременной передачи информации о возникновении пожара и путях эвакуации, а также для обеспечения безопасной эвакуации людей при пожаре путём включения технических средств, предотвращения паники. СОУЭ приводится в действие командным импульсом автоматических установок системы обнаружения пожара или диспетчером по сигналам автоматических установок системы обнаружения пожара (полуавтоматическое управление). </w:t>
      </w:r>
    </w:p>
    <w:p w:rsidR="00CE0E71" w:rsidRPr="00CE0E71" w:rsidRDefault="00CE0E71" w:rsidP="00CE0E7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E0E71">
        <w:rPr>
          <w:sz w:val="28"/>
          <w:szCs w:val="28"/>
        </w:rPr>
        <w:t>Ложное срабатывание СОУЭ может привести к нарушению жизнедеятельности большого количества людей, находящихся в здании, что само по себе является чрезвычайной ситуацией.</w:t>
      </w:r>
    </w:p>
    <w:p w:rsidR="00CE0E71" w:rsidRPr="003B1E3B" w:rsidRDefault="00CE0E71" w:rsidP="00CE0E71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B1E3B">
        <w:rPr>
          <w:rFonts w:ascii="Times New Roman" w:eastAsia="Calibri" w:hAnsi="Times New Roman"/>
          <w:sz w:val="28"/>
          <w:szCs w:val="28"/>
        </w:rPr>
        <w:t xml:space="preserve">       Актуальность темы </w:t>
      </w:r>
      <w:r w:rsidR="00E06C1D">
        <w:rPr>
          <w:rFonts w:ascii="Times New Roman" w:eastAsia="Calibri" w:hAnsi="Times New Roman"/>
          <w:sz w:val="28"/>
          <w:szCs w:val="28"/>
        </w:rPr>
        <w:t>моей работы</w:t>
      </w:r>
      <w:r w:rsidRPr="003B1E3B">
        <w:rPr>
          <w:rFonts w:ascii="Times New Roman" w:eastAsia="Calibri" w:hAnsi="Times New Roman"/>
          <w:sz w:val="28"/>
          <w:szCs w:val="28"/>
        </w:rPr>
        <w:t xml:space="preserve"> заключается в том, что пожары наносят огромный  материальный ущерб, который сопровождаются не только разрушением зданий, оборудования, инженерных коммуникаций, но и гибелью людей. Поэтому необходимо своевременно проводить организационные мероприятия для предотвращения возникновения пожаров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0474B5" w:rsidRPr="000474B5" w:rsidRDefault="00CE0E71" w:rsidP="000474B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06E98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0474B5">
        <w:rPr>
          <w:rFonts w:ascii="Times New Roman" w:hAnsi="Times New Roman"/>
          <w:sz w:val="28"/>
          <w:szCs w:val="28"/>
        </w:rPr>
        <w:t xml:space="preserve">Целью  </w:t>
      </w:r>
      <w:r w:rsidR="00E06C1D">
        <w:rPr>
          <w:rFonts w:ascii="Times New Roman" w:hAnsi="Times New Roman"/>
          <w:sz w:val="28"/>
          <w:szCs w:val="28"/>
        </w:rPr>
        <w:t xml:space="preserve">работы </w:t>
      </w:r>
      <w:r w:rsidRPr="000474B5">
        <w:rPr>
          <w:rFonts w:ascii="Times New Roman" w:hAnsi="Times New Roman"/>
          <w:sz w:val="28"/>
          <w:szCs w:val="28"/>
        </w:rPr>
        <w:t xml:space="preserve">является </w:t>
      </w:r>
      <w:r w:rsidR="000474B5" w:rsidRPr="000474B5">
        <w:rPr>
          <w:rFonts w:ascii="Times New Roman" w:hAnsi="Times New Roman"/>
          <w:sz w:val="28"/>
          <w:szCs w:val="28"/>
        </w:rPr>
        <w:t>Исследование систем оповещения и управления эвакуацией людей при пожаре на примере ООО «РМЗ»</w:t>
      </w:r>
    </w:p>
    <w:p w:rsidR="00CE0E71" w:rsidRPr="00206E98" w:rsidRDefault="00CE0E71" w:rsidP="00CE0E71">
      <w:pPr>
        <w:spacing w:after="0" w:line="360" w:lineRule="auto"/>
        <w:rPr>
          <w:rFonts w:ascii="Times New Roman" w:eastAsia="Calibri" w:hAnsi="Times New Roman"/>
          <w:color w:val="FF0000"/>
          <w:sz w:val="28"/>
          <w:szCs w:val="28"/>
        </w:rPr>
      </w:pPr>
    </w:p>
    <w:p w:rsidR="00CE0E71" w:rsidRPr="003B1E3B" w:rsidRDefault="00CE0E71" w:rsidP="00CE0E71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3B1E3B">
        <w:rPr>
          <w:rFonts w:ascii="Times New Roman" w:eastAsiaTheme="minorHAnsi" w:hAnsi="Times New Roman"/>
          <w:sz w:val="28"/>
          <w:szCs w:val="28"/>
        </w:rPr>
        <w:t xml:space="preserve">     Для реализации этой цели были поставлены следующие ЗАДАЧИ:</w:t>
      </w:r>
    </w:p>
    <w:p w:rsidR="00CE0E71" w:rsidRPr="00CE0E71" w:rsidRDefault="00CE0E71" w:rsidP="008708F9">
      <w:pPr>
        <w:pStyle w:val="a5"/>
        <w:numPr>
          <w:ilvl w:val="0"/>
          <w:numId w:val="33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CE0E71">
        <w:rPr>
          <w:rFonts w:ascii="Times New Roman" w:eastAsiaTheme="minorHAnsi" w:hAnsi="Times New Roman"/>
          <w:sz w:val="28"/>
          <w:szCs w:val="28"/>
        </w:rPr>
        <w:t>рассмотреть нормативно – правовое регулирование  систем оповещения и управления людей при пожаре;</w:t>
      </w:r>
    </w:p>
    <w:p w:rsidR="00CE0E71" w:rsidRPr="00CE0E71" w:rsidRDefault="00CE0E71" w:rsidP="008708F9">
      <w:pPr>
        <w:pStyle w:val="a5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CE0E71">
        <w:rPr>
          <w:rFonts w:ascii="Times New Roman" w:eastAsia="Calibri" w:hAnsi="Times New Roman"/>
          <w:sz w:val="28"/>
          <w:szCs w:val="28"/>
        </w:rPr>
        <w:t>исследовать правила разработки инструкций и других руководящих документов по пожарной безопасности на объекте;</w:t>
      </w:r>
    </w:p>
    <w:p w:rsidR="00CE0E71" w:rsidRPr="00CE0E71" w:rsidRDefault="00CE0E71" w:rsidP="008708F9">
      <w:pPr>
        <w:pStyle w:val="a5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eastAsia="Calibri" w:hAnsi="Times New Roman"/>
          <w:sz w:val="28"/>
          <w:szCs w:val="28"/>
        </w:rPr>
      </w:pPr>
      <w:r w:rsidRPr="00CE0E71">
        <w:rPr>
          <w:rFonts w:ascii="Times New Roman" w:eastAsia="Calibri" w:hAnsi="Times New Roman"/>
          <w:sz w:val="28"/>
          <w:szCs w:val="28"/>
        </w:rPr>
        <w:t>рассмотреть мероприятия по обеспечению эффективного обучения;</w:t>
      </w:r>
    </w:p>
    <w:p w:rsidR="00CE0E71" w:rsidRPr="00CE0E71" w:rsidRDefault="00CE0E71" w:rsidP="008708F9">
      <w:pPr>
        <w:pStyle w:val="a5"/>
        <w:numPr>
          <w:ilvl w:val="0"/>
          <w:numId w:val="33"/>
        </w:numPr>
        <w:spacing w:after="0" w:line="360" w:lineRule="auto"/>
        <w:ind w:left="0" w:firstLine="0"/>
        <w:rPr>
          <w:rFonts w:ascii="Times New Roman" w:eastAsia="Calibri" w:hAnsi="Times New Roman"/>
          <w:sz w:val="28"/>
          <w:szCs w:val="28"/>
        </w:rPr>
      </w:pPr>
      <w:r w:rsidRPr="00CE0E71">
        <w:rPr>
          <w:rFonts w:ascii="Times New Roman" w:hAnsi="Times New Roman"/>
          <w:sz w:val="28"/>
          <w:szCs w:val="28"/>
        </w:rPr>
        <w:t xml:space="preserve">разработать пути совершенствования  </w:t>
      </w:r>
      <w:r w:rsidRPr="00CE0E71">
        <w:rPr>
          <w:rFonts w:ascii="Times New Roman" w:eastAsia="Calibri" w:hAnsi="Times New Roman"/>
          <w:sz w:val="28"/>
          <w:szCs w:val="28"/>
        </w:rPr>
        <w:t>методов обучения мерам пожарной безопасности и оповещения людей.</w:t>
      </w:r>
    </w:p>
    <w:p w:rsidR="00CE0E71" w:rsidRPr="00B33C34" w:rsidRDefault="00CE0E71" w:rsidP="00CE0E71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3C34">
        <w:rPr>
          <w:rFonts w:ascii="Times New Roman" w:hAnsi="Times New Roman"/>
          <w:color w:val="000000"/>
          <w:sz w:val="28"/>
          <w:szCs w:val="28"/>
        </w:rPr>
        <w:t>Объектом  исследования   является противопожарный режим, разрабатываемый  в ООО «РМЗ».</w:t>
      </w:r>
    </w:p>
    <w:p w:rsidR="00CE0E71" w:rsidRPr="00B33C34" w:rsidRDefault="00CE0E71" w:rsidP="00B1531E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Для написания  </w:t>
      </w:r>
      <w:r w:rsidR="00E06C1D">
        <w:rPr>
          <w:rFonts w:ascii="Times New Roman" w:hAnsi="Times New Roman"/>
          <w:color w:val="000000"/>
          <w:sz w:val="28"/>
          <w:szCs w:val="28"/>
        </w:rPr>
        <w:t xml:space="preserve">работы </w:t>
      </w:r>
      <w:r w:rsidRPr="00B33C34">
        <w:rPr>
          <w:rFonts w:ascii="Times New Roman" w:hAnsi="Times New Roman"/>
          <w:color w:val="000000"/>
          <w:sz w:val="28"/>
          <w:szCs w:val="28"/>
        </w:rPr>
        <w:t xml:space="preserve"> использовались законодательные акты РФ, учебная литература по пожарной безопасности, ресурсы интернета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7015B" w:rsidRPr="00F7015B" w:rsidRDefault="00F7015B" w:rsidP="00F7015B">
      <w:pPr>
        <w:pStyle w:val="1"/>
        <w:jc w:val="center"/>
        <w:rPr>
          <w:color w:val="auto"/>
        </w:rPr>
      </w:pPr>
      <w:bookmarkStart w:id="1" w:name="_Toc60594000"/>
      <w:r w:rsidRPr="00F7015B">
        <w:rPr>
          <w:color w:val="auto"/>
        </w:rPr>
        <w:t>Глава 1. Пожарная безопасность и нормативные документы, применяемые для СОУЭ</w:t>
      </w:r>
      <w:bookmarkEnd w:id="1"/>
    </w:p>
    <w:p w:rsidR="009139D3" w:rsidRPr="009139D3" w:rsidRDefault="009139D3" w:rsidP="009139D3">
      <w:pPr>
        <w:pStyle w:val="1"/>
        <w:numPr>
          <w:ilvl w:val="1"/>
          <w:numId w:val="21"/>
        </w:numPr>
        <w:rPr>
          <w:color w:val="auto"/>
        </w:rPr>
      </w:pPr>
      <w:bookmarkStart w:id="2" w:name="_Toc60594001"/>
      <w:r w:rsidRPr="009139D3">
        <w:rPr>
          <w:color w:val="auto"/>
        </w:rPr>
        <w:t>Основные понятия пожарной безопасности</w:t>
      </w:r>
      <w:bookmarkEnd w:id="2"/>
    </w:p>
    <w:p w:rsidR="0021426E" w:rsidRPr="009139D3" w:rsidRDefault="00F7015B" w:rsidP="009139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39D3">
        <w:rPr>
          <w:rFonts w:ascii="Times New Roman" w:hAnsi="Times New Roman" w:cs="Times New Roman"/>
          <w:sz w:val="28"/>
          <w:szCs w:val="28"/>
        </w:rPr>
        <w:t>Система оповещения и управления эвакуацией - одна из наиболее важных составляющих системы безопасности. Основное назначение системы оповещения - это предупреждение находящихся в здании людей о пожаре или другой чрезвычайной ситуации, а также координация их действий при осуществлении эвакуации. СОУЭ представляет собой комплекс организационных мероприятий и технических средств, предназначенных для решения этих задач.</w:t>
      </w:r>
    </w:p>
    <w:p w:rsidR="00F7015B" w:rsidRDefault="00F7015B" w:rsidP="00F7015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15B">
        <w:rPr>
          <w:rFonts w:ascii="Times New Roman" w:hAnsi="Times New Roman" w:cs="Times New Roman"/>
          <w:sz w:val="28"/>
          <w:szCs w:val="28"/>
        </w:rPr>
        <w:t xml:space="preserve">Система оповещения и условия ее применения должны удовлетворять требованиям, изложенным в ряде нормативных документов, среди которых основополагающими являются: "Технический регламент о требованиях пожарной безопасности "Федеральный закон № 123-Ф3", ГОСТ </w:t>
      </w:r>
      <w:proofErr w:type="gramStart"/>
      <w:r w:rsidRPr="00F7015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7015B">
        <w:rPr>
          <w:rFonts w:ascii="Times New Roman" w:hAnsi="Times New Roman" w:cs="Times New Roman"/>
          <w:sz w:val="28"/>
          <w:szCs w:val="28"/>
        </w:rPr>
        <w:t xml:space="preserve"> 53325-2009 "Техника пожарная. Технические средства пожарной автоматики. Общие технические требования. Методы испытаний", Свод правил СП.3.131.30.2009 "Системы противопожарной защиты. Системы оповещения и управления эвакуацией людей при пожаре. Требования пожарной безопасности".</w:t>
      </w:r>
    </w:p>
    <w:p w:rsidR="00F7015B" w:rsidRPr="00F7015B" w:rsidRDefault="00F7015B" w:rsidP="0050792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15B">
        <w:rPr>
          <w:rFonts w:ascii="Times New Roman" w:hAnsi="Times New Roman" w:cs="Times New Roman"/>
          <w:sz w:val="28"/>
          <w:szCs w:val="28"/>
        </w:rPr>
        <w:t xml:space="preserve">Вступившие в силу новые нормативные документы значительно повысили уровень требований в области пожарной безопасности, однако в них не рассматривается вопрос сопряжения пожарных систем оповещения и управления эвакуацией с системой оповещения гражданской обороны. В первой редакции НПБ 104-03, п. 3.2 указывалось, что при проектировании СУЭ должна предусматриваться возможность ее интеграции с системой оповещения ГО, в последующих редакциях НПБ 104-03 данное положение отсутствовало. </w:t>
      </w:r>
    </w:p>
    <w:p w:rsidR="00F7015B" w:rsidRDefault="00F7015B" w:rsidP="00F7015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15B">
        <w:rPr>
          <w:rFonts w:ascii="Times New Roman" w:hAnsi="Times New Roman" w:cs="Times New Roman"/>
          <w:sz w:val="28"/>
          <w:szCs w:val="28"/>
        </w:rPr>
        <w:lastRenderedPageBreak/>
        <w:t xml:space="preserve">Выпускаемые на сегодняшний день СОУЭ имеют техническую возможность в первую очередь принимать сигналы и команды централизованной системы оповещения ГО и транслировать их по речевым </w:t>
      </w:r>
      <w:proofErr w:type="spellStart"/>
      <w:r w:rsidRPr="00F7015B">
        <w:rPr>
          <w:rFonts w:ascii="Times New Roman" w:hAnsi="Times New Roman" w:cs="Times New Roman"/>
          <w:sz w:val="28"/>
          <w:szCs w:val="28"/>
        </w:rPr>
        <w:t>оповещателям</w:t>
      </w:r>
      <w:proofErr w:type="spellEnd"/>
      <w:r w:rsidRPr="00F7015B">
        <w:rPr>
          <w:rFonts w:ascii="Times New Roman" w:hAnsi="Times New Roman" w:cs="Times New Roman"/>
          <w:sz w:val="28"/>
          <w:szCs w:val="28"/>
        </w:rPr>
        <w:t xml:space="preserve"> ("Блюз", "Октава-80", "Орфей", "Стриж-2", "Тромбон").</w:t>
      </w:r>
    </w:p>
    <w:p w:rsidR="00542CD9" w:rsidRDefault="00542CD9">
      <w:pPr>
        <w:rPr>
          <w:rFonts w:ascii="Times New Roman" w:hAnsi="Times New Roman" w:cs="Times New Roman"/>
          <w:sz w:val="28"/>
          <w:szCs w:val="28"/>
        </w:rPr>
      </w:pPr>
    </w:p>
    <w:p w:rsidR="00542CD9" w:rsidRPr="00B1531E" w:rsidRDefault="00480D3B" w:rsidP="00B1531E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bookmarkStart w:id="3" w:name="_Toc60594002"/>
      <w:r>
        <w:rPr>
          <w:color w:val="000000" w:themeColor="text1"/>
        </w:rPr>
        <w:t>1.2</w:t>
      </w:r>
      <w:r w:rsidR="00513FCB" w:rsidRPr="00B1531E">
        <w:rPr>
          <w:color w:val="000000" w:themeColor="text1"/>
        </w:rPr>
        <w:t xml:space="preserve"> Нормативные документы, регулирующие пожарную безопасность в организациях</w:t>
      </w:r>
      <w:bookmarkEnd w:id="3"/>
    </w:p>
    <w:p w:rsidR="00542CD9" w:rsidRDefault="007A1BA8" w:rsidP="007A1B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1BA8">
        <w:rPr>
          <w:rFonts w:ascii="Times New Roman" w:hAnsi="Times New Roman" w:cs="Times New Roman"/>
          <w:sz w:val="28"/>
          <w:szCs w:val="28"/>
        </w:rPr>
        <w:t>Обеспечение пожарной безопасности является одной из важнейших функций государства.</w:t>
      </w:r>
    </w:p>
    <w:p w:rsidR="007A1BA8" w:rsidRPr="007A1BA8" w:rsidRDefault="007A1BA8" w:rsidP="007A1B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1BA8">
        <w:rPr>
          <w:rFonts w:ascii="Times New Roman" w:hAnsi="Times New Roman" w:cs="Times New Roman"/>
          <w:sz w:val="28"/>
          <w:szCs w:val="28"/>
        </w:rPr>
        <w:t xml:space="preserve">Пожар, под которым понимается неконтролируемое горение, причиняющее материальный ущерб, вред жизни и здоровью граждан, интересам общества и государства, является одним из источников опасности. Она (опасность пожара) известна человечеству на протяжении всего периода его существования, однако не только не устранена (исключена), но в современном мире характеризуется повышенным уровнем в силу ряда причин, к числу которых относятся интенсификация хозяйственной деятельности человека, производственная и бытовая </w:t>
      </w:r>
      <w:proofErr w:type="spellStart"/>
      <w:r w:rsidRPr="007A1BA8">
        <w:rPr>
          <w:rFonts w:ascii="Times New Roman" w:hAnsi="Times New Roman" w:cs="Times New Roman"/>
          <w:sz w:val="28"/>
          <w:szCs w:val="28"/>
        </w:rPr>
        <w:t>энергонасыщенность</w:t>
      </w:r>
      <w:proofErr w:type="spellEnd"/>
      <w:r w:rsidRPr="007A1BA8">
        <w:rPr>
          <w:rFonts w:ascii="Times New Roman" w:hAnsi="Times New Roman" w:cs="Times New Roman"/>
          <w:sz w:val="28"/>
          <w:szCs w:val="28"/>
        </w:rPr>
        <w:t>, научно-технический прогресс, быстрое устаревание технологий, социал</w:t>
      </w:r>
      <w:r>
        <w:rPr>
          <w:rFonts w:ascii="Times New Roman" w:hAnsi="Times New Roman" w:cs="Times New Roman"/>
          <w:sz w:val="28"/>
          <w:szCs w:val="28"/>
        </w:rPr>
        <w:t>ьно-экономические факторы и др.</w:t>
      </w:r>
    </w:p>
    <w:p w:rsidR="007A1BA8" w:rsidRDefault="007A1BA8" w:rsidP="007A1B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1BA8">
        <w:rPr>
          <w:rFonts w:ascii="Times New Roman" w:hAnsi="Times New Roman" w:cs="Times New Roman"/>
          <w:sz w:val="28"/>
          <w:szCs w:val="28"/>
        </w:rPr>
        <w:t>Удовлетворение потребности в самосохранении, в защите от пожарной опасности реализуется путем осуществления комплекса различных мер, адекватных угрозе, которые составляют систему обеспечения пожарной безопасности.</w:t>
      </w:r>
    </w:p>
    <w:p w:rsidR="007A1BA8" w:rsidRPr="007A1BA8" w:rsidRDefault="007A1BA8" w:rsidP="007A1B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1BA8">
        <w:rPr>
          <w:rFonts w:ascii="Times New Roman" w:hAnsi="Times New Roman" w:cs="Times New Roman"/>
          <w:sz w:val="28"/>
          <w:szCs w:val="28"/>
        </w:rPr>
        <w:t>Законодательство Российской Федерации о пожарной безопасности основывается на Конституции Российской Федерации и включает в себя Федеральный закон от 21.12.1994 № 69-ФЗ «О пожарной безопасности», принимаемые в соответствии с ним федеральные законы и иные нормативные правовые акты, а также законы и иные нормативные правовые акты субъектов Российской Федерации, муниципальные правовые акты, регулирующие вопросы пожарной безопасности.</w:t>
      </w:r>
    </w:p>
    <w:p w:rsidR="007A1BA8" w:rsidRDefault="007A1BA8" w:rsidP="007A1BA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A1BA8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21.12.1994 № 69-ФЗ «О пожарной безопасности»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BA8">
        <w:rPr>
          <w:rFonts w:ascii="Times New Roman" w:hAnsi="Times New Roman" w:cs="Times New Roman"/>
          <w:sz w:val="28"/>
          <w:szCs w:val="28"/>
        </w:rPr>
        <w:t>определяет общие правовые, экономические и социальные основы обеспечения пожарной безопасности в Российской Федерации, регулирует в этой области отношения между органами государственной власти, органами местного самоуправления, учреждениями, организациями, крестьянскими (фермерскими) хозяйствами, иными юридическими лицами независимо от их организационно-правовых форм и форм собственности, а также между общественными объединениями, индивидуальными предпринимателями, должностными лицами, гражданами Российской</w:t>
      </w:r>
      <w:proofErr w:type="gramEnd"/>
      <w:r w:rsidRPr="007A1BA8">
        <w:rPr>
          <w:rFonts w:ascii="Times New Roman" w:hAnsi="Times New Roman" w:cs="Times New Roman"/>
          <w:sz w:val="28"/>
          <w:szCs w:val="28"/>
        </w:rPr>
        <w:t xml:space="preserve"> Федерации, иностранными гражданами, лицами без гражданства.</w:t>
      </w:r>
    </w:p>
    <w:p w:rsidR="0021366D" w:rsidRP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Права и обязанности организаций в области пожарной безопасности (ст. 37 № 69-ФЗ):</w:t>
      </w:r>
    </w:p>
    <w:p w:rsidR="0021366D" w:rsidRP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Руководители организации имеют право:</w:t>
      </w:r>
    </w:p>
    <w:p w:rsidR="0021366D" w:rsidRPr="0021366D" w:rsidRDefault="0021366D" w:rsidP="0021366D">
      <w:pPr>
        <w:pStyle w:val="a5"/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создавать, реорганизовывать и ликвидировать в установленном порядке подразделения пожарной охраны, которые они содержат за счет собственных средств;</w:t>
      </w:r>
    </w:p>
    <w:p w:rsidR="0021366D" w:rsidRPr="0021366D" w:rsidRDefault="0021366D" w:rsidP="0021366D">
      <w:pPr>
        <w:pStyle w:val="a5"/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вносить в органы государственной власти и органы местного самоуправления предложения по обеспечению пожарной безопасности;</w:t>
      </w:r>
    </w:p>
    <w:p w:rsidR="0021366D" w:rsidRPr="0021366D" w:rsidRDefault="0021366D" w:rsidP="0021366D">
      <w:pPr>
        <w:pStyle w:val="a5"/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проводить работы по установлению причин и обстоятельств пожаров, происшедших на предприятиях;</w:t>
      </w:r>
    </w:p>
    <w:p w:rsidR="0021366D" w:rsidRPr="0021366D" w:rsidRDefault="0021366D" w:rsidP="0021366D">
      <w:pPr>
        <w:pStyle w:val="a5"/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устанавливать меры социального и экономического стимулирования обеспечения пожарной безопасности;</w:t>
      </w:r>
    </w:p>
    <w:p w:rsidR="0021366D" w:rsidRPr="0021366D" w:rsidRDefault="0021366D" w:rsidP="0021366D">
      <w:pPr>
        <w:pStyle w:val="a5"/>
        <w:numPr>
          <w:ilvl w:val="0"/>
          <w:numId w:val="1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получать информацию по вопросам пожарной безопасности, в том числе в установленном порядке от органов управления и подразделений пожарной охраны.</w:t>
      </w:r>
    </w:p>
    <w:p w:rsidR="0021366D" w:rsidRPr="0021366D" w:rsidRDefault="0021366D" w:rsidP="002136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1366D" w:rsidRPr="0021366D" w:rsidRDefault="000474B5" w:rsidP="002136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1366D" w:rsidRPr="0021366D">
        <w:rPr>
          <w:rFonts w:ascii="Times New Roman" w:hAnsi="Times New Roman" w:cs="Times New Roman"/>
          <w:sz w:val="28"/>
          <w:szCs w:val="28"/>
        </w:rPr>
        <w:t>Руководители организации обязаны: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соблюдать требования пожарной безопасности, а также выполнять предписания, постановления и иные законные требования должностных лиц пожарной охраны;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lastRenderedPageBreak/>
        <w:t>разрабатывать и осуществлять меры по обеспечению пожарной безопасности;</w:t>
      </w:r>
    </w:p>
    <w:p w:rsidR="0021366D" w:rsidRPr="0021366D" w:rsidRDefault="0021366D" w:rsidP="0021366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проводить противопожарную пропаганду, а также обучать своих работников мерам пожарной безопасности;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включать в коллективный договор (соглашение) вопросы пожарной безопасности;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 назначению;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оказывать содействие пожарной охране при тушении пожаров, установлении причин и условий их возникновения и развития, а также при выявлении лиц, виновных в нарушении требований пожарной безопасности и возникновении пожаров;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предоставлять в установленном порядке при тушении пожаров на территориях предприятий необходимые силы и средства;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предприятий;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предприятиях, в том числе о пожарной опасности производимой ими продукции, а также о происшедших на их территориях пожарах и их последствиях;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незамедлительно сообщать в пожарную охрану о возникших пожарах, неисправностях имеющихся систем и сре</w:t>
      </w:r>
      <w:proofErr w:type="gramStart"/>
      <w:r w:rsidRPr="0021366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1366D">
        <w:rPr>
          <w:rFonts w:ascii="Times New Roman" w:hAnsi="Times New Roman" w:cs="Times New Roman"/>
          <w:sz w:val="28"/>
          <w:szCs w:val="28"/>
        </w:rPr>
        <w:t>отивопожарной защиты, об изменении состояния дорог и проездов;</w:t>
      </w:r>
    </w:p>
    <w:p w:rsidR="0021366D" w:rsidRP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содействовать деятельности добровольных пожарных;</w:t>
      </w:r>
    </w:p>
    <w:p w:rsidR="0021366D" w:rsidRDefault="0021366D" w:rsidP="0021366D">
      <w:pPr>
        <w:pStyle w:val="a5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 xml:space="preserve">обеспечивать создание и содержание подразделений пожарной </w:t>
      </w:r>
      <w:proofErr w:type="gramStart"/>
      <w:r w:rsidRPr="0021366D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21366D">
        <w:rPr>
          <w:rFonts w:ascii="Times New Roman" w:hAnsi="Times New Roman" w:cs="Times New Roman"/>
          <w:sz w:val="28"/>
          <w:szCs w:val="28"/>
        </w:rPr>
        <w:t xml:space="preserve"> на объектах исходя из требований, установленных статьей 97 Федерального </w:t>
      </w:r>
      <w:r w:rsidRPr="0021366D">
        <w:rPr>
          <w:rFonts w:ascii="Times New Roman" w:hAnsi="Times New Roman" w:cs="Times New Roman"/>
          <w:sz w:val="28"/>
          <w:szCs w:val="28"/>
        </w:rPr>
        <w:lastRenderedPageBreak/>
        <w:t>закона от 22 июля 2008 года № 123-ФЗ «Технический регламент о требованиях пожарной безопасности».</w:t>
      </w:r>
    </w:p>
    <w:p w:rsidR="0021366D" w:rsidRP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 xml:space="preserve">К числу документов, устанавливающих требования пожарной безопасности относятся технические регламенты, своды правил и другие документы стандартизации, а также Правила противопожарного режима в Российской Федерации, утвержденные Постановлением Правительства РФ от 25 апреля 2012 г. № </w:t>
      </w:r>
      <w:r>
        <w:rPr>
          <w:rFonts w:ascii="Times New Roman" w:hAnsi="Times New Roman" w:cs="Times New Roman"/>
          <w:sz w:val="28"/>
          <w:szCs w:val="28"/>
        </w:rPr>
        <w:t>390 «О противопожарном режиме».</w:t>
      </w:r>
    </w:p>
    <w:p w:rsid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Основополагающими в этой группе являются:</w:t>
      </w:r>
    </w:p>
    <w:p w:rsidR="0021366D" w:rsidRPr="0021366D" w:rsidRDefault="0021366D" w:rsidP="0021366D">
      <w:pPr>
        <w:pStyle w:val="a5"/>
        <w:numPr>
          <w:ilvl w:val="0"/>
          <w:numId w:val="1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Федеральный закон от 27 декабря 2002 г. № 184-ФЗ «О техническом регулировании» (далее - №184-ФЗ);</w:t>
      </w:r>
    </w:p>
    <w:p w:rsidR="0021366D" w:rsidRPr="0021366D" w:rsidRDefault="0021366D" w:rsidP="0021366D">
      <w:pPr>
        <w:pStyle w:val="a5"/>
        <w:numPr>
          <w:ilvl w:val="0"/>
          <w:numId w:val="1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Федеральный закон от 22 июля 2008 г. № 123-ФЗ «Технический регламент о требованиях пожарной безопасности» (далее - №123-ФЗ);</w:t>
      </w:r>
    </w:p>
    <w:p w:rsidR="0021366D" w:rsidRPr="0021366D" w:rsidRDefault="0021366D" w:rsidP="0021366D">
      <w:pPr>
        <w:pStyle w:val="a5"/>
        <w:numPr>
          <w:ilvl w:val="0"/>
          <w:numId w:val="1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Федеральный закон от 30 декабря 2009 г. № 384-ФЗ «Технический регламент о безопасности зданий и сооружений».</w:t>
      </w:r>
    </w:p>
    <w:p w:rsidR="0021366D" w:rsidRP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366D" w:rsidRPr="0021366D" w:rsidRDefault="0021366D" w:rsidP="0011706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1366D">
        <w:rPr>
          <w:rFonts w:ascii="Times New Roman" w:hAnsi="Times New Roman" w:cs="Times New Roman"/>
          <w:sz w:val="28"/>
          <w:szCs w:val="28"/>
        </w:rPr>
        <w:t>Технический регламент - документ, который принят международным договором Российской Федерации, подлежащим ратификации в порядке, установленном законодательством Российской Федерации, или в соответствии с международным договором Российской Федерации, ратифицированным в порядке, установленном законодательством Российской Федерации, или федеральным законом, или указом Президента Российской Федерации, или постановлением Правительства Российской Федерации, или нормативным правовым актом федерального органа исполнительной власти по техническому регулированию и устанавливает обязательные для</w:t>
      </w:r>
      <w:proofErr w:type="gramEnd"/>
      <w:r w:rsidRPr="0021366D">
        <w:rPr>
          <w:rFonts w:ascii="Times New Roman" w:hAnsi="Times New Roman" w:cs="Times New Roman"/>
          <w:sz w:val="28"/>
          <w:szCs w:val="28"/>
        </w:rPr>
        <w:t xml:space="preserve"> применения и исполнения требования к объектам технического регулирования (продукции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утилизации) (ст.2 №184-ФЗ).</w:t>
      </w:r>
    </w:p>
    <w:p w:rsidR="0021366D" w:rsidRP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lastRenderedPageBreak/>
        <w:t>Стандартизация - деятельность по установлению правил и характеристик в целях их добровольного многократного использования, направленная на достижение упорядоченности в сферах производства и обращения продукции и повышение конкурентоспособности продукции, работ или услуг (ст.2 №184-ФЗ).</w:t>
      </w:r>
    </w:p>
    <w:p w:rsidR="0021366D" w:rsidRP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366D" w:rsidRPr="0021366D" w:rsidRDefault="0021366D" w:rsidP="0021366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К основным документам в области стандартизации, используемым на территории Российской Федерации, от</w:t>
      </w:r>
      <w:r>
        <w:rPr>
          <w:rFonts w:ascii="Times New Roman" w:hAnsi="Times New Roman" w:cs="Times New Roman"/>
          <w:sz w:val="28"/>
          <w:szCs w:val="28"/>
        </w:rPr>
        <w:t>носятся:</w:t>
      </w:r>
    </w:p>
    <w:p w:rsidR="0021366D" w:rsidRPr="0021366D" w:rsidRDefault="0021366D" w:rsidP="0021366D">
      <w:pPr>
        <w:pStyle w:val="a5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национальные стандарты;</w:t>
      </w:r>
    </w:p>
    <w:p w:rsidR="0021366D" w:rsidRPr="0021366D" w:rsidRDefault="0021366D" w:rsidP="0021366D">
      <w:pPr>
        <w:pStyle w:val="a5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стандарты организаций;</w:t>
      </w:r>
    </w:p>
    <w:p w:rsidR="0021366D" w:rsidRPr="0021366D" w:rsidRDefault="0021366D" w:rsidP="0021366D">
      <w:pPr>
        <w:pStyle w:val="a5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своды правил;</w:t>
      </w:r>
    </w:p>
    <w:p w:rsidR="0021366D" w:rsidRDefault="0021366D" w:rsidP="0021366D">
      <w:pPr>
        <w:pStyle w:val="a5"/>
        <w:numPr>
          <w:ilvl w:val="0"/>
          <w:numId w:val="17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1366D">
        <w:rPr>
          <w:rFonts w:ascii="Times New Roman" w:hAnsi="Times New Roman" w:cs="Times New Roman"/>
          <w:sz w:val="28"/>
          <w:szCs w:val="28"/>
        </w:rPr>
        <w:t>международные стандарты, региональные стандарты, региональные своды правил, стандарты иностранных государств и своды правил иностранных государств, зарегистрированные в Федеральном информационном фонде технических регламентов и стандартов.</w:t>
      </w:r>
    </w:p>
    <w:p w:rsidR="002E00AE" w:rsidRPr="002E00AE" w:rsidRDefault="002E00AE" w:rsidP="002E00A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Руководители организаций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безопасности.</w:t>
      </w:r>
    </w:p>
    <w:p w:rsidR="002E00AE" w:rsidRPr="002E00AE" w:rsidRDefault="002E00AE" w:rsidP="002E00A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Как видно, организации наделены правами и обязанностями в области пожарной безопасности исключительно в лице руководителей организаций.</w:t>
      </w:r>
    </w:p>
    <w:p w:rsidR="002E00AE" w:rsidRPr="002E00AE" w:rsidRDefault="002E00AE" w:rsidP="002E00A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На наш взгляд, это несколько не соответствует положениям гражданского и административного законодательств Российской Федерации.</w:t>
      </w:r>
    </w:p>
    <w:p w:rsidR="002E00AE" w:rsidRPr="002E00AE" w:rsidRDefault="002E00AE" w:rsidP="002E00A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 xml:space="preserve">Так, согласно ст. 49 ГК РФ юридическое лицо (организация) может иметь гражданские права, соответствующие целям деятельности, предусмотренным в его учредительных документах, и нести связанные с этой деятельностью обязанности. Коммерческие организации, за исключением унитарных предприятий и иных видов организаций, предусмотренных законом, могут иметь гражданские права и </w:t>
      </w:r>
      <w:proofErr w:type="gramStart"/>
      <w:r w:rsidRPr="002E00AE">
        <w:rPr>
          <w:rFonts w:ascii="Times New Roman" w:hAnsi="Times New Roman" w:cs="Times New Roman"/>
          <w:sz w:val="28"/>
          <w:szCs w:val="28"/>
        </w:rPr>
        <w:t>нести гражданские обязанности</w:t>
      </w:r>
      <w:proofErr w:type="gramEnd"/>
      <w:r w:rsidRPr="002E00AE">
        <w:rPr>
          <w:rFonts w:ascii="Times New Roman" w:hAnsi="Times New Roman" w:cs="Times New Roman"/>
          <w:sz w:val="28"/>
          <w:szCs w:val="28"/>
        </w:rPr>
        <w:t xml:space="preserve">, </w:t>
      </w:r>
      <w:r w:rsidRPr="002E00AE">
        <w:rPr>
          <w:rFonts w:ascii="Times New Roman" w:hAnsi="Times New Roman" w:cs="Times New Roman"/>
          <w:sz w:val="28"/>
          <w:szCs w:val="28"/>
        </w:rPr>
        <w:lastRenderedPageBreak/>
        <w:t>необходимые для осуществления любых видов деятельности, не запрещенных законом.</w:t>
      </w:r>
    </w:p>
    <w:p w:rsidR="002E00AE" w:rsidRPr="002E00AE" w:rsidRDefault="002E00AE" w:rsidP="002E00A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Согласно ст. 2.10 КоАП РФ юридические лица (организации) подлежат административной ответственности за совершение административных правонарушений в случаях, предусмотренных статьями раздела II Кодекса Российской Федерации об административных правонарушениях или законами субъектов Российской Федерации об административных правонарушениях.</w:t>
      </w:r>
    </w:p>
    <w:p w:rsidR="002E00AE" w:rsidRPr="002E00AE" w:rsidRDefault="002E00AE" w:rsidP="002E00A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Более того, в последнее время в обществе идет дискуссия о возможности (необходимости) введения уголовной ответственности юридических лиц (организаций).</w:t>
      </w:r>
    </w:p>
    <w:p w:rsidR="002E00AE" w:rsidRPr="002E00AE" w:rsidRDefault="002E00AE" w:rsidP="002E00A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В соответствии со статьей 38 Федерального закона «О пожарной безопасности» ответственность за нарушение требований пожарной безопасности в соответствии с действующим законодательством несут:</w:t>
      </w:r>
    </w:p>
    <w:p w:rsidR="002E00AE" w:rsidRPr="002E00AE" w:rsidRDefault="002E00AE" w:rsidP="002E00AE">
      <w:pPr>
        <w:pStyle w:val="a5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собственники имущества;</w:t>
      </w:r>
    </w:p>
    <w:p w:rsidR="002E00AE" w:rsidRPr="002E00AE" w:rsidRDefault="002E00AE" w:rsidP="002E00AE">
      <w:pPr>
        <w:pStyle w:val="a5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руководители федеральных органов исполнительной власти;</w:t>
      </w:r>
    </w:p>
    <w:p w:rsidR="002E00AE" w:rsidRPr="002E00AE" w:rsidRDefault="002E00AE" w:rsidP="002E00AE">
      <w:pPr>
        <w:pStyle w:val="a5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руководители органов местного самоуправления;</w:t>
      </w:r>
    </w:p>
    <w:p w:rsidR="002E00AE" w:rsidRPr="002E00AE" w:rsidRDefault="002E00AE" w:rsidP="002E00AE">
      <w:pPr>
        <w:pStyle w:val="a5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лица, уполномоченные владеть, пользоваться или распоряжаться имуществом, в том числе руководители организаций;</w:t>
      </w:r>
    </w:p>
    <w:p w:rsidR="002E00AE" w:rsidRDefault="002E00AE" w:rsidP="002E00AE">
      <w:pPr>
        <w:pStyle w:val="a5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E00AE">
        <w:rPr>
          <w:rFonts w:ascii="Times New Roman" w:hAnsi="Times New Roman" w:cs="Times New Roman"/>
          <w:sz w:val="28"/>
          <w:szCs w:val="28"/>
        </w:rPr>
        <w:t>лица, в установленном порядке назначенные ответственными за обеспечение пожарной безопасности;</w:t>
      </w:r>
      <w:proofErr w:type="gramEnd"/>
    </w:p>
    <w:p w:rsidR="00E410E0" w:rsidRDefault="002E00AE" w:rsidP="00E410E0">
      <w:pPr>
        <w:pStyle w:val="a5"/>
        <w:numPr>
          <w:ilvl w:val="0"/>
          <w:numId w:val="1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E00AE">
        <w:rPr>
          <w:rFonts w:ascii="Times New Roman" w:hAnsi="Times New Roman" w:cs="Times New Roman"/>
          <w:sz w:val="28"/>
          <w:szCs w:val="28"/>
        </w:rPr>
        <w:t>должностные лица в пределах их компетенции.</w:t>
      </w:r>
    </w:p>
    <w:p w:rsidR="00E410E0" w:rsidRDefault="00E410E0" w:rsidP="00E410E0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410E0" w:rsidRPr="00E410E0" w:rsidRDefault="00E410E0" w:rsidP="00E410E0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10E0">
        <w:rPr>
          <w:rFonts w:ascii="Times New Roman" w:hAnsi="Times New Roman" w:cs="Times New Roman"/>
          <w:sz w:val="28"/>
          <w:szCs w:val="28"/>
        </w:rPr>
        <w:t>В уголовном законодательстве РФ за нарушения требований пожарной безопасности ответственност</w:t>
      </w:r>
      <w:r>
        <w:rPr>
          <w:rFonts w:ascii="Times New Roman" w:hAnsi="Times New Roman" w:cs="Times New Roman"/>
          <w:sz w:val="28"/>
          <w:szCs w:val="28"/>
        </w:rPr>
        <w:t>ь предусматривается статьей 219</w:t>
      </w:r>
      <w:r w:rsidRPr="00E410E0">
        <w:rPr>
          <w:rFonts w:ascii="Times New Roman" w:hAnsi="Times New Roman" w:cs="Times New Roman"/>
          <w:sz w:val="28"/>
          <w:szCs w:val="28"/>
        </w:rPr>
        <w:t>:</w:t>
      </w:r>
    </w:p>
    <w:p w:rsidR="00E410E0" w:rsidRPr="00E410E0" w:rsidRDefault="00E410E0" w:rsidP="00E410E0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10E0">
        <w:rPr>
          <w:rFonts w:ascii="Times New Roman" w:hAnsi="Times New Roman" w:cs="Times New Roman"/>
          <w:sz w:val="28"/>
          <w:szCs w:val="28"/>
        </w:rPr>
        <w:t>Статья 219 УК РФ. Нарушение требований пожарной безопасности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10E0" w:rsidRPr="00E410E0" w:rsidRDefault="00E410E0" w:rsidP="00E410E0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E410E0">
        <w:rPr>
          <w:rFonts w:ascii="Times New Roman" w:hAnsi="Times New Roman" w:cs="Times New Roman"/>
          <w:sz w:val="28"/>
          <w:szCs w:val="28"/>
        </w:rPr>
        <w:t>Нарушение требований пожарной безопасности, совершенное лицом, на котором лежала обязанность по их соблюдению, если это повлекло по неосторожности причинение тя</w:t>
      </w:r>
      <w:r>
        <w:rPr>
          <w:rFonts w:ascii="Times New Roman" w:hAnsi="Times New Roman" w:cs="Times New Roman"/>
          <w:sz w:val="28"/>
          <w:szCs w:val="28"/>
        </w:rPr>
        <w:t xml:space="preserve">жкого вреда здоровью человека, </w:t>
      </w:r>
      <w:r w:rsidRPr="00E410E0">
        <w:rPr>
          <w:rFonts w:ascii="Times New Roman" w:hAnsi="Times New Roman" w:cs="Times New Roman"/>
          <w:sz w:val="28"/>
          <w:szCs w:val="28"/>
        </w:rPr>
        <w:t xml:space="preserve">наказывается штрафом в размере до восьмидесяти тысяч рублей или в размере заработной </w:t>
      </w:r>
      <w:r w:rsidRPr="00E410E0">
        <w:rPr>
          <w:rFonts w:ascii="Times New Roman" w:hAnsi="Times New Roman" w:cs="Times New Roman"/>
          <w:sz w:val="28"/>
          <w:szCs w:val="28"/>
        </w:rPr>
        <w:lastRenderedPageBreak/>
        <w:t>платы или иного дохода осужденного за период до шести месяцев, либо ограничением свободы на срок до трех лет, либо принудительными работами на срок до трех</w:t>
      </w:r>
      <w:proofErr w:type="gramEnd"/>
      <w:r w:rsidRPr="00E410E0">
        <w:rPr>
          <w:rFonts w:ascii="Times New Roman" w:hAnsi="Times New Roman" w:cs="Times New Roman"/>
          <w:sz w:val="28"/>
          <w:szCs w:val="28"/>
        </w:rPr>
        <w:t xml:space="preserve"> лет с лишением права занимать определенные должности или заниматься определенной деятельностью на срок до трех лет или без такового,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E410E0" w:rsidRPr="00E410E0" w:rsidRDefault="00E410E0" w:rsidP="00E410E0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E410E0">
        <w:rPr>
          <w:rFonts w:ascii="Times New Roman" w:hAnsi="Times New Roman" w:cs="Times New Roman"/>
          <w:sz w:val="28"/>
          <w:szCs w:val="28"/>
        </w:rPr>
        <w:t>То же деяние, повлекшее по н</w:t>
      </w:r>
      <w:r>
        <w:rPr>
          <w:rFonts w:ascii="Times New Roman" w:hAnsi="Times New Roman" w:cs="Times New Roman"/>
          <w:sz w:val="28"/>
          <w:szCs w:val="28"/>
        </w:rPr>
        <w:t xml:space="preserve">еосторожности смерть человека, </w:t>
      </w:r>
      <w:r w:rsidRPr="00E410E0">
        <w:rPr>
          <w:rFonts w:ascii="Times New Roman" w:hAnsi="Times New Roman" w:cs="Times New Roman"/>
          <w:sz w:val="28"/>
          <w:szCs w:val="28"/>
        </w:rPr>
        <w:t>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такового.</w:t>
      </w:r>
      <w:proofErr w:type="gramEnd"/>
    </w:p>
    <w:p w:rsidR="00E410E0" w:rsidRPr="00E410E0" w:rsidRDefault="00E410E0" w:rsidP="00E410E0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10E0">
        <w:rPr>
          <w:rFonts w:ascii="Times New Roman" w:hAnsi="Times New Roman" w:cs="Times New Roman"/>
          <w:sz w:val="28"/>
          <w:szCs w:val="28"/>
        </w:rPr>
        <w:t>Деяние, предусмотренное частью первой настоящей статьи, повлекшее по неосторожно</w:t>
      </w:r>
      <w:r>
        <w:rPr>
          <w:rFonts w:ascii="Times New Roman" w:hAnsi="Times New Roman" w:cs="Times New Roman"/>
          <w:sz w:val="28"/>
          <w:szCs w:val="28"/>
        </w:rPr>
        <w:t xml:space="preserve">сти смерть двух или более лиц, </w:t>
      </w:r>
      <w:r w:rsidRPr="00E410E0">
        <w:rPr>
          <w:rFonts w:ascii="Times New Roman" w:hAnsi="Times New Roman" w:cs="Times New Roman"/>
          <w:sz w:val="28"/>
          <w:szCs w:val="28"/>
        </w:rPr>
        <w:t>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такового».</w:t>
      </w:r>
    </w:p>
    <w:p w:rsidR="00E410E0" w:rsidRPr="00E410E0" w:rsidRDefault="00E410E0" w:rsidP="00E410E0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10E0">
        <w:rPr>
          <w:rFonts w:ascii="Times New Roman" w:hAnsi="Times New Roman" w:cs="Times New Roman"/>
          <w:sz w:val="28"/>
          <w:szCs w:val="28"/>
        </w:rPr>
        <w:t>Зачастую описанные выше преступления сопровождаются дополнительными составами, такими как «Служебный подлог» и «Халатность» (ст. ст. 292 и 293).</w:t>
      </w:r>
    </w:p>
    <w:p w:rsidR="00E410E0" w:rsidRDefault="00E410E0" w:rsidP="00E410E0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10E0">
        <w:rPr>
          <w:rFonts w:ascii="Times New Roman" w:hAnsi="Times New Roman" w:cs="Times New Roman"/>
          <w:sz w:val="28"/>
          <w:szCs w:val="28"/>
        </w:rPr>
        <w:t>Наиболее часто реализуемым и наиболее эффективным является привлечение за нарушения требований пожарной безопасности к административной ответственности в соотв</w:t>
      </w:r>
      <w:r>
        <w:rPr>
          <w:rFonts w:ascii="Times New Roman" w:hAnsi="Times New Roman" w:cs="Times New Roman"/>
          <w:sz w:val="28"/>
          <w:szCs w:val="28"/>
        </w:rPr>
        <w:t>етствии со статьей 20.4 КоАП РФ.</w:t>
      </w:r>
    </w:p>
    <w:p w:rsidR="00444F6F" w:rsidRDefault="00444F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4F6F" w:rsidRPr="00444F6F" w:rsidRDefault="00444F6F" w:rsidP="009139D3">
      <w:pPr>
        <w:pStyle w:val="1"/>
        <w:jc w:val="center"/>
        <w:rPr>
          <w:color w:val="auto"/>
        </w:rPr>
      </w:pPr>
      <w:bookmarkStart w:id="4" w:name="_Toc60594003"/>
      <w:r w:rsidRPr="00444F6F">
        <w:rPr>
          <w:color w:val="auto"/>
        </w:rPr>
        <w:lastRenderedPageBreak/>
        <w:t>Глава 2. Исследование систем оповещения и управления эвакуацией людей  при пожаре на примере ООО «РМЗ»</w:t>
      </w:r>
      <w:bookmarkEnd w:id="4"/>
    </w:p>
    <w:p w:rsidR="00264AA4" w:rsidRPr="00271E2F" w:rsidRDefault="00264AA4" w:rsidP="00264AA4">
      <w:pPr>
        <w:pStyle w:val="1"/>
        <w:jc w:val="center"/>
        <w:rPr>
          <w:rFonts w:eastAsiaTheme="minorHAnsi" w:cs="Times New Roman"/>
          <w:color w:val="auto"/>
        </w:rPr>
      </w:pPr>
      <w:bookmarkStart w:id="5" w:name="_Toc60594004"/>
      <w:r w:rsidRPr="00271E2F">
        <w:rPr>
          <w:rFonts w:cs="Times New Roman"/>
          <w:color w:val="auto"/>
        </w:rPr>
        <w:t xml:space="preserve">2.1 </w:t>
      </w:r>
      <w:r w:rsidRPr="00271E2F">
        <w:rPr>
          <w:rFonts w:eastAsiaTheme="minorHAnsi" w:cs="Times New Roman"/>
          <w:color w:val="auto"/>
        </w:rPr>
        <w:t>Краткая  характеристика предприятия ОО</w:t>
      </w:r>
      <w:proofErr w:type="gramStart"/>
      <w:r w:rsidRPr="00271E2F">
        <w:rPr>
          <w:rFonts w:eastAsiaTheme="minorHAnsi" w:cs="Times New Roman"/>
          <w:color w:val="auto"/>
        </w:rPr>
        <w:t>О“</w:t>
      </w:r>
      <w:proofErr w:type="gramEnd"/>
      <w:r w:rsidRPr="00271E2F">
        <w:rPr>
          <w:rFonts w:eastAsiaTheme="minorHAnsi" w:cs="Times New Roman"/>
          <w:color w:val="auto"/>
        </w:rPr>
        <w:t>РМЗ”</w:t>
      </w:r>
      <w:bookmarkEnd w:id="5"/>
    </w:p>
    <w:p w:rsidR="00264AA4" w:rsidRPr="00604D5B" w:rsidRDefault="00264AA4" w:rsidP="00264AA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4D5B">
        <w:rPr>
          <w:rFonts w:ascii="Times New Roman" w:hAnsi="Times New Roman"/>
          <w:sz w:val="28"/>
          <w:szCs w:val="28"/>
        </w:rPr>
        <w:t xml:space="preserve">    Предприятие ООО «РМЗ» зарегистрировано 18.01.2014 года  в государственном реестре юридических лиц под государственным регистрационным номером 195690188825, свидетельство о регистрации выдано Межрайонной инспекций Министерства Российской Федерации по налогам и сборам № 7 по Тверской области.</w:t>
      </w:r>
    </w:p>
    <w:p w:rsidR="00264AA4" w:rsidRPr="00604D5B" w:rsidRDefault="00264AA4" w:rsidP="00264AA4">
      <w:pPr>
        <w:shd w:val="clear" w:color="auto" w:fill="FFFFFF"/>
        <w:tabs>
          <w:tab w:val="left" w:pos="41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4D5B">
        <w:rPr>
          <w:rFonts w:ascii="Times New Roman" w:hAnsi="Times New Roman"/>
          <w:sz w:val="28"/>
          <w:szCs w:val="28"/>
        </w:rPr>
        <w:t xml:space="preserve">Юридический адрес и почтовый индекс: 172386 г. Ржев Тверская область ул. </w:t>
      </w:r>
      <w:proofErr w:type="spellStart"/>
      <w:r w:rsidRPr="00604D5B">
        <w:rPr>
          <w:rFonts w:ascii="Times New Roman" w:hAnsi="Times New Roman"/>
          <w:sz w:val="28"/>
          <w:szCs w:val="28"/>
        </w:rPr>
        <w:t>Осташковское</w:t>
      </w:r>
      <w:proofErr w:type="spellEnd"/>
      <w:r w:rsidRPr="00604D5B">
        <w:rPr>
          <w:rFonts w:ascii="Times New Roman" w:hAnsi="Times New Roman"/>
          <w:sz w:val="28"/>
          <w:szCs w:val="28"/>
        </w:rPr>
        <w:t xml:space="preserve">  шоссе д. 14.</w:t>
      </w:r>
    </w:p>
    <w:p w:rsidR="00264AA4" w:rsidRPr="00604D5B" w:rsidRDefault="00264AA4" w:rsidP="00264AA4">
      <w:pPr>
        <w:shd w:val="clear" w:color="auto" w:fill="FFFFFF"/>
        <w:tabs>
          <w:tab w:val="left" w:pos="41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4D5B">
        <w:rPr>
          <w:rFonts w:ascii="Times New Roman" w:hAnsi="Times New Roman"/>
          <w:sz w:val="28"/>
          <w:szCs w:val="28"/>
        </w:rPr>
        <w:t xml:space="preserve">      Общество несет ответственность по своим обязательствам всем принадлежащим ему имуществом. Общество не отвечает по обязательствам своих участников, участники общества не отвечают по его обязательствам и несут риск убытков, связанных с деятельностью общества, в пределах стоимости внесенных ими вкладов.  </w:t>
      </w:r>
    </w:p>
    <w:p w:rsidR="00264AA4" w:rsidRPr="00604D5B" w:rsidRDefault="00264AA4" w:rsidP="00264AA4">
      <w:pPr>
        <w:shd w:val="clear" w:color="auto" w:fill="FFFFFF"/>
        <w:tabs>
          <w:tab w:val="left" w:pos="41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4D5B">
        <w:rPr>
          <w:rFonts w:ascii="Times New Roman" w:hAnsi="Times New Roman"/>
          <w:color w:val="000000"/>
          <w:sz w:val="28"/>
          <w:szCs w:val="28"/>
        </w:rPr>
        <w:t>Общество создано с целью осуществления производственно-хозяйственной и коммерческой деятельности, получения прибыли.</w:t>
      </w:r>
      <w:r w:rsidRPr="00604D5B">
        <w:rPr>
          <w:rFonts w:ascii="Times New Roman" w:hAnsi="Times New Roman"/>
          <w:sz w:val="28"/>
          <w:szCs w:val="28"/>
        </w:rPr>
        <w:t xml:space="preserve"> </w:t>
      </w:r>
    </w:p>
    <w:p w:rsidR="00264AA4" w:rsidRPr="00604D5B" w:rsidRDefault="00264AA4" w:rsidP="008708F9">
      <w:pPr>
        <w:shd w:val="clear" w:color="auto" w:fill="FFFFFF"/>
        <w:tabs>
          <w:tab w:val="left" w:pos="413"/>
        </w:tabs>
        <w:spacing w:after="0"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04D5B">
        <w:rPr>
          <w:rFonts w:ascii="Times New Roman" w:hAnsi="Times New Roman"/>
          <w:sz w:val="28"/>
          <w:szCs w:val="28"/>
        </w:rPr>
        <w:t>Основным направлением деятельности является:</w:t>
      </w:r>
    </w:p>
    <w:p w:rsidR="00264AA4" w:rsidRPr="008708F9" w:rsidRDefault="00264AA4" w:rsidP="008708F9">
      <w:pPr>
        <w:pStyle w:val="a5"/>
        <w:numPr>
          <w:ilvl w:val="0"/>
          <w:numId w:val="38"/>
        </w:numPr>
        <w:shd w:val="clear" w:color="auto" w:fill="FFFFFF"/>
        <w:tabs>
          <w:tab w:val="left" w:pos="41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08F9">
        <w:rPr>
          <w:rFonts w:ascii="Times New Roman" w:hAnsi="Times New Roman"/>
          <w:sz w:val="28"/>
          <w:szCs w:val="28"/>
        </w:rPr>
        <w:t>25.11 –   производство строительных металлоконструкций;</w:t>
      </w:r>
    </w:p>
    <w:p w:rsidR="00264AA4" w:rsidRPr="008708F9" w:rsidRDefault="00264AA4" w:rsidP="008708F9">
      <w:pPr>
        <w:pStyle w:val="a5"/>
        <w:numPr>
          <w:ilvl w:val="0"/>
          <w:numId w:val="38"/>
        </w:numPr>
        <w:shd w:val="clear" w:color="auto" w:fill="FFFFFF"/>
        <w:tabs>
          <w:tab w:val="left" w:pos="41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08F9">
        <w:rPr>
          <w:rFonts w:ascii="Times New Roman" w:hAnsi="Times New Roman"/>
          <w:sz w:val="28"/>
          <w:szCs w:val="28"/>
        </w:rPr>
        <w:t>25.29 -    производство металлических цистерн, резервуаров и емкостей;</w:t>
      </w:r>
    </w:p>
    <w:p w:rsidR="00264AA4" w:rsidRPr="008708F9" w:rsidRDefault="00264AA4" w:rsidP="008708F9">
      <w:pPr>
        <w:pStyle w:val="a5"/>
        <w:numPr>
          <w:ilvl w:val="0"/>
          <w:numId w:val="38"/>
        </w:numPr>
        <w:shd w:val="clear" w:color="auto" w:fill="FFFFFF"/>
        <w:tabs>
          <w:tab w:val="left" w:pos="41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08F9">
        <w:rPr>
          <w:rFonts w:ascii="Times New Roman" w:hAnsi="Times New Roman"/>
          <w:sz w:val="28"/>
          <w:szCs w:val="28"/>
        </w:rPr>
        <w:t>25.30.1 –производство паровых  котлов и их частей;</w:t>
      </w:r>
    </w:p>
    <w:p w:rsidR="00264AA4" w:rsidRPr="008708F9" w:rsidRDefault="00264AA4" w:rsidP="008708F9">
      <w:pPr>
        <w:pStyle w:val="a5"/>
        <w:numPr>
          <w:ilvl w:val="0"/>
          <w:numId w:val="38"/>
        </w:numPr>
        <w:shd w:val="clear" w:color="auto" w:fill="FFFFFF"/>
        <w:tabs>
          <w:tab w:val="left" w:pos="41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708F9">
        <w:rPr>
          <w:rFonts w:ascii="Times New Roman" w:hAnsi="Times New Roman"/>
          <w:sz w:val="28"/>
          <w:szCs w:val="28"/>
        </w:rPr>
        <w:t>25.62  -    обработка металлических изделий.</w:t>
      </w:r>
    </w:p>
    <w:p w:rsidR="00264AA4" w:rsidRPr="00604D5B" w:rsidRDefault="00264AA4" w:rsidP="008708F9">
      <w:pPr>
        <w:spacing w:after="0" w:line="36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04D5B">
        <w:rPr>
          <w:rFonts w:ascii="Times New Roman" w:hAnsi="Times New Roman"/>
          <w:sz w:val="28"/>
          <w:szCs w:val="28"/>
        </w:rPr>
        <w:t>ООО  «РМЗ» работает на общем режиме налогообложения.</w:t>
      </w:r>
    </w:p>
    <w:p w:rsidR="00264AA4" w:rsidRPr="00604D5B" w:rsidRDefault="00264AA4" w:rsidP="008708F9">
      <w:pPr>
        <w:spacing w:after="0" w:line="360" w:lineRule="auto"/>
        <w:ind w:left="-142" w:firstLine="709"/>
        <w:rPr>
          <w:rFonts w:ascii="Times New Roman" w:eastAsiaTheme="minorHAnsi" w:hAnsi="Times New Roman"/>
          <w:sz w:val="28"/>
          <w:szCs w:val="28"/>
        </w:rPr>
      </w:pPr>
      <w:r w:rsidRPr="00604D5B">
        <w:rPr>
          <w:rFonts w:ascii="Times New Roman" w:eastAsiaTheme="minorHAnsi" w:hAnsi="Times New Roman"/>
          <w:sz w:val="28"/>
          <w:szCs w:val="28"/>
        </w:rPr>
        <w:t>Основные структурные подразделения:</w:t>
      </w:r>
    </w:p>
    <w:p w:rsidR="00264AA4" w:rsidRPr="008708F9" w:rsidRDefault="00264AA4" w:rsidP="008708F9">
      <w:pPr>
        <w:pStyle w:val="a5"/>
        <w:numPr>
          <w:ilvl w:val="0"/>
          <w:numId w:val="39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08F9">
        <w:rPr>
          <w:rFonts w:ascii="Times New Roman" w:eastAsiaTheme="minorHAnsi" w:hAnsi="Times New Roman"/>
          <w:sz w:val="28"/>
          <w:szCs w:val="28"/>
        </w:rPr>
        <w:t>участок раскроя материалов,</w:t>
      </w:r>
    </w:p>
    <w:p w:rsidR="00264AA4" w:rsidRPr="008708F9" w:rsidRDefault="00264AA4" w:rsidP="008708F9">
      <w:pPr>
        <w:pStyle w:val="a5"/>
        <w:numPr>
          <w:ilvl w:val="0"/>
          <w:numId w:val="39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08F9">
        <w:rPr>
          <w:rFonts w:ascii="Times New Roman" w:eastAsiaTheme="minorHAnsi" w:hAnsi="Times New Roman"/>
          <w:sz w:val="28"/>
          <w:szCs w:val="28"/>
        </w:rPr>
        <w:t>участок  механической обработки,</w:t>
      </w:r>
    </w:p>
    <w:p w:rsidR="00264AA4" w:rsidRPr="008708F9" w:rsidRDefault="00264AA4" w:rsidP="008708F9">
      <w:pPr>
        <w:pStyle w:val="a5"/>
        <w:numPr>
          <w:ilvl w:val="0"/>
          <w:numId w:val="39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08F9">
        <w:rPr>
          <w:rFonts w:ascii="Times New Roman" w:eastAsiaTheme="minorHAnsi" w:hAnsi="Times New Roman"/>
          <w:sz w:val="28"/>
          <w:szCs w:val="28"/>
        </w:rPr>
        <w:t>цех сварочных работ,</w:t>
      </w:r>
    </w:p>
    <w:p w:rsidR="00264AA4" w:rsidRPr="008708F9" w:rsidRDefault="00264AA4" w:rsidP="008708F9">
      <w:pPr>
        <w:pStyle w:val="a5"/>
        <w:numPr>
          <w:ilvl w:val="0"/>
          <w:numId w:val="39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08F9">
        <w:rPr>
          <w:rFonts w:ascii="Times New Roman" w:eastAsiaTheme="minorHAnsi" w:hAnsi="Times New Roman"/>
          <w:sz w:val="28"/>
          <w:szCs w:val="28"/>
        </w:rPr>
        <w:t>сборочный цех,</w:t>
      </w:r>
    </w:p>
    <w:p w:rsidR="00264AA4" w:rsidRPr="008708F9" w:rsidRDefault="00264AA4" w:rsidP="008708F9">
      <w:pPr>
        <w:pStyle w:val="a5"/>
        <w:numPr>
          <w:ilvl w:val="0"/>
          <w:numId w:val="39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08F9">
        <w:rPr>
          <w:rFonts w:ascii="Times New Roman" w:eastAsiaTheme="minorHAnsi" w:hAnsi="Times New Roman"/>
          <w:sz w:val="28"/>
          <w:szCs w:val="28"/>
        </w:rPr>
        <w:t>цех отделки и сдачи готовой продукции.</w:t>
      </w:r>
    </w:p>
    <w:p w:rsidR="00271E2F" w:rsidRDefault="00264AA4" w:rsidP="00271E2F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604D5B">
        <w:rPr>
          <w:rFonts w:ascii="Times New Roman" w:eastAsiaTheme="minorHAnsi" w:hAnsi="Times New Roman"/>
          <w:sz w:val="28"/>
          <w:szCs w:val="28"/>
        </w:rPr>
        <w:lastRenderedPageBreak/>
        <w:t>Наиболее опасным в отношении пожарной безопасности является  сварочный цех и цех отделки  готовой продукции.</w:t>
      </w:r>
    </w:p>
    <w:p w:rsidR="00271E2F" w:rsidRDefault="00271E2F" w:rsidP="00271E2F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71E2F">
        <w:rPr>
          <w:rFonts w:ascii="Times New Roman" w:hAnsi="Times New Roman" w:cs="Times New Roman"/>
          <w:sz w:val="28"/>
          <w:szCs w:val="28"/>
        </w:rPr>
        <w:t xml:space="preserve">ЗАО «ЭРМЗ» специализируется на изготовлении деталей из металла, а также металлоконструкций и запасных частей механизмов. Выпускаем детали из различных материалов, таких как стали, нержавейка, титан, цветные металлы и полимеры. Также выпускаем автоцистерны для перевозки воды, битума, солей, кислот, горючих и смазочных материалов. </w:t>
      </w:r>
    </w:p>
    <w:p w:rsidR="00271E2F" w:rsidRDefault="00271E2F" w:rsidP="00271E2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1E2F">
        <w:rPr>
          <w:rFonts w:ascii="Times New Roman" w:hAnsi="Times New Roman" w:cs="Times New Roman"/>
          <w:sz w:val="28"/>
          <w:szCs w:val="28"/>
        </w:rPr>
        <w:t>В качестве базовых шасси используется надежная, хорошо зарекомендовавшая себя на дорогах России продукция таких автогигантов, как МАЗ, КамАЗ, КрАЗ, ЗИЛ, ГАЗ.</w:t>
      </w:r>
    </w:p>
    <w:p w:rsidR="00E410E0" w:rsidRDefault="00271E2F" w:rsidP="00271E2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1E2F">
        <w:rPr>
          <w:rFonts w:ascii="Times New Roman" w:hAnsi="Times New Roman" w:cs="Times New Roman"/>
          <w:sz w:val="28"/>
          <w:szCs w:val="28"/>
        </w:rPr>
        <w:t>На предприятии постоянно внедряются новые</w:t>
      </w:r>
      <w:r>
        <w:rPr>
          <w:rFonts w:ascii="Times New Roman" w:hAnsi="Times New Roman" w:cs="Times New Roman"/>
          <w:sz w:val="28"/>
          <w:szCs w:val="28"/>
        </w:rPr>
        <w:t xml:space="preserve"> технологии и расширяются произ</w:t>
      </w:r>
      <w:r w:rsidRPr="00271E2F">
        <w:rPr>
          <w:rFonts w:ascii="Times New Roman" w:hAnsi="Times New Roman" w:cs="Times New Roman"/>
          <w:sz w:val="28"/>
          <w:szCs w:val="28"/>
        </w:rPr>
        <w:t>водственные программы при сотрудничестве ведущих российских институтов.</w:t>
      </w:r>
    </w:p>
    <w:p w:rsidR="00271E2F" w:rsidRDefault="00271E2F" w:rsidP="00271E2F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71E2F">
        <w:rPr>
          <w:rFonts w:ascii="Times New Roman" w:eastAsiaTheme="minorHAnsi" w:hAnsi="Times New Roman"/>
          <w:sz w:val="28"/>
          <w:szCs w:val="28"/>
        </w:rPr>
        <w:t>Еще одно важное направление - изготовление технологической и монтажной оснастки для монтажа крупнопанельных зданий. Номенклатура включает весь диапазон необходимых п</w:t>
      </w:r>
      <w:r>
        <w:rPr>
          <w:rFonts w:ascii="Times New Roman" w:eastAsiaTheme="minorHAnsi" w:hAnsi="Times New Roman"/>
          <w:sz w:val="28"/>
          <w:szCs w:val="28"/>
        </w:rPr>
        <w:t>риспособлений - траверсы, струб</w:t>
      </w:r>
      <w:r w:rsidRPr="00271E2F">
        <w:rPr>
          <w:rFonts w:ascii="Times New Roman" w:eastAsiaTheme="minorHAnsi" w:hAnsi="Times New Roman"/>
          <w:sz w:val="28"/>
          <w:szCs w:val="28"/>
        </w:rPr>
        <w:t>цины для временного креп</w:t>
      </w:r>
      <w:r>
        <w:rPr>
          <w:rFonts w:ascii="Times New Roman" w:eastAsiaTheme="minorHAnsi" w:hAnsi="Times New Roman"/>
          <w:sz w:val="28"/>
          <w:szCs w:val="28"/>
        </w:rPr>
        <w:t>ления панелей стен, стропы, зах</w:t>
      </w:r>
      <w:r w:rsidRPr="00271E2F">
        <w:rPr>
          <w:rFonts w:ascii="Times New Roman" w:eastAsiaTheme="minorHAnsi" w:hAnsi="Times New Roman"/>
          <w:sz w:val="28"/>
          <w:szCs w:val="28"/>
        </w:rPr>
        <w:t>ваты для монтажа мусоропроводов, лестничных проемов, лифтовых шахт, площа</w:t>
      </w:r>
      <w:r>
        <w:rPr>
          <w:rFonts w:ascii="Times New Roman" w:eastAsiaTheme="minorHAnsi" w:hAnsi="Times New Roman"/>
          <w:sz w:val="28"/>
          <w:szCs w:val="28"/>
        </w:rPr>
        <w:t>дки навесные для обработки фаса</w:t>
      </w:r>
      <w:r w:rsidRPr="00271E2F">
        <w:rPr>
          <w:rFonts w:ascii="Times New Roman" w:eastAsiaTheme="minorHAnsi" w:hAnsi="Times New Roman"/>
          <w:sz w:val="28"/>
          <w:szCs w:val="28"/>
        </w:rPr>
        <w:t>дов и других работ, временные ограждения, ограждения для лестничных марше</w:t>
      </w:r>
      <w:r>
        <w:rPr>
          <w:rFonts w:ascii="Times New Roman" w:eastAsiaTheme="minorHAnsi" w:hAnsi="Times New Roman"/>
          <w:sz w:val="28"/>
          <w:szCs w:val="28"/>
        </w:rPr>
        <w:t>й и площадок, емкости для хране</w:t>
      </w:r>
      <w:r w:rsidRPr="00271E2F">
        <w:rPr>
          <w:rFonts w:ascii="Times New Roman" w:eastAsiaTheme="minorHAnsi" w:hAnsi="Times New Roman"/>
          <w:sz w:val="28"/>
          <w:szCs w:val="28"/>
        </w:rPr>
        <w:t>ния и подогрева воды.</w:t>
      </w:r>
    </w:p>
    <w:p w:rsidR="00271E2F" w:rsidRDefault="00271E2F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br w:type="page"/>
      </w:r>
    </w:p>
    <w:p w:rsidR="00271E2F" w:rsidRDefault="00271E2F" w:rsidP="00271E2F">
      <w:pPr>
        <w:pStyle w:val="1"/>
        <w:jc w:val="center"/>
        <w:rPr>
          <w:rFonts w:cs="Times New Roman"/>
          <w:color w:val="auto"/>
        </w:rPr>
      </w:pPr>
      <w:bookmarkStart w:id="6" w:name="_Toc60594005"/>
      <w:r w:rsidRPr="00271E2F">
        <w:rPr>
          <w:rFonts w:eastAsiaTheme="minorHAnsi" w:cs="Times New Roman"/>
          <w:color w:val="auto"/>
        </w:rPr>
        <w:lastRenderedPageBreak/>
        <w:t>2.</w:t>
      </w:r>
      <w:r w:rsidRPr="00271E2F">
        <w:rPr>
          <w:rFonts w:cs="Times New Roman"/>
          <w:color w:val="auto"/>
        </w:rPr>
        <w:t>2 Соблюдение правил пожарной безопасности в зданиях, цехах и помещениях ООО «РМЗ»</w:t>
      </w:r>
      <w:bookmarkEnd w:id="6"/>
    </w:p>
    <w:p w:rsidR="00271E2F" w:rsidRDefault="00271E2F" w:rsidP="00271E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eastAsiaTheme="minorHAnsi" w:hAnsi="Times New Roman"/>
          <w:sz w:val="28"/>
          <w:szCs w:val="28"/>
        </w:rPr>
        <w:t>Для обеспечения пожарной безопасности  в ООО «РМЗ» ежегодно в январе месяце издается приказ о назначении ответственных за ПБ по каждому участку, по каждому структурному подразделению. Ответственные лица расписываются в приказе.</w:t>
      </w:r>
    </w:p>
    <w:p w:rsidR="00271E2F" w:rsidRDefault="00271E2F" w:rsidP="00271E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Во всех производственных, административных, складских и вспомогательных помещениях  ООО «РМЗ»  на видных местах  вывешены инструкции о мерах пожарной безопасности, а также планы эвакуации работающих и материальных ценностей с указанием мест хранения ключей от всех помещений. Инструкции соста</w:t>
      </w:r>
      <w:r>
        <w:rPr>
          <w:rFonts w:ascii="Times New Roman" w:hAnsi="Times New Roman"/>
          <w:sz w:val="28"/>
          <w:szCs w:val="28"/>
        </w:rPr>
        <w:t>вляют ответственные за ПБ лица.</w:t>
      </w:r>
    </w:p>
    <w:p w:rsidR="00271E2F" w:rsidRDefault="00271E2F" w:rsidP="00271E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В производственных и административных зданиях  специально отведены места для курения, оборудованн</w:t>
      </w:r>
      <w:r>
        <w:rPr>
          <w:rFonts w:ascii="Times New Roman" w:hAnsi="Times New Roman"/>
          <w:sz w:val="28"/>
          <w:szCs w:val="28"/>
        </w:rPr>
        <w:t>ые урнами и емкостями с водой.</w:t>
      </w:r>
    </w:p>
    <w:p w:rsidR="00271E2F" w:rsidRDefault="00271E2F" w:rsidP="00271E2F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В производственных  и административных з</w:t>
      </w:r>
      <w:r>
        <w:rPr>
          <w:rFonts w:ascii="Times New Roman" w:hAnsi="Times New Roman"/>
          <w:sz w:val="28"/>
          <w:szCs w:val="28"/>
        </w:rPr>
        <w:t xml:space="preserve">даниях предприятия  ООО «РМЗ» </w:t>
      </w:r>
      <w:r w:rsidRPr="00556C2C">
        <w:rPr>
          <w:rFonts w:ascii="Times New Roman" w:hAnsi="Times New Roman"/>
          <w:sz w:val="28"/>
          <w:szCs w:val="28"/>
        </w:rPr>
        <w:t>запрещается:</w:t>
      </w:r>
    </w:p>
    <w:p w:rsidR="00271E2F" w:rsidRPr="00271E2F" w:rsidRDefault="00271E2F" w:rsidP="008708F9">
      <w:pPr>
        <w:pStyle w:val="a5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 xml:space="preserve">курить в местах, не предусмотренных для этой цели; </w:t>
      </w:r>
    </w:p>
    <w:p w:rsidR="00271E2F" w:rsidRPr="00271E2F" w:rsidRDefault="00271E2F" w:rsidP="008708F9">
      <w:pPr>
        <w:pStyle w:val="a5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 xml:space="preserve">производить работы с применением открытого огня в не предусмотренных для этой цели местах; </w:t>
      </w:r>
    </w:p>
    <w:p w:rsidR="00271E2F" w:rsidRPr="00271E2F" w:rsidRDefault="00271E2F" w:rsidP="008708F9">
      <w:pPr>
        <w:pStyle w:val="a5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 xml:space="preserve">пользоваться открытыми источниками огня для освещения во время </w:t>
      </w:r>
      <w:proofErr w:type="gramStart"/>
      <w:r w:rsidRPr="00271E2F">
        <w:rPr>
          <w:rFonts w:ascii="Times New Roman" w:hAnsi="Times New Roman"/>
          <w:sz w:val="28"/>
          <w:szCs w:val="28"/>
        </w:rPr>
        <w:t>-т</w:t>
      </w:r>
      <w:proofErr w:type="gramEnd"/>
      <w:r w:rsidRPr="00271E2F">
        <w:rPr>
          <w:rFonts w:ascii="Times New Roman" w:hAnsi="Times New Roman"/>
          <w:sz w:val="28"/>
          <w:szCs w:val="28"/>
        </w:rPr>
        <w:t xml:space="preserve">ехнических осмотров, проведения ремонтных и других работ; </w:t>
      </w:r>
    </w:p>
    <w:p w:rsidR="00271E2F" w:rsidRPr="00271E2F" w:rsidRDefault="00271E2F" w:rsidP="008708F9">
      <w:pPr>
        <w:pStyle w:val="a5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оставлять в автомобиле промасленные обтирочные материалы и спецодежду по окончании работы;</w:t>
      </w:r>
    </w:p>
    <w:p w:rsidR="00271E2F" w:rsidRPr="00271E2F" w:rsidRDefault="00271E2F" w:rsidP="008708F9">
      <w:pPr>
        <w:pStyle w:val="a5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оставлять автомобили с включенным зажиганием;</w:t>
      </w:r>
    </w:p>
    <w:p w:rsidR="00271E2F" w:rsidRPr="00271E2F" w:rsidRDefault="00271E2F" w:rsidP="008708F9">
      <w:pPr>
        <w:pStyle w:val="a5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использовать для дополнительного обогрева помещений электронагревательные приборы с открытыми нагревательными элементами;</w:t>
      </w:r>
    </w:p>
    <w:p w:rsidR="00271E2F" w:rsidRPr="00271E2F" w:rsidRDefault="00271E2F" w:rsidP="008708F9">
      <w:pPr>
        <w:pStyle w:val="a5"/>
        <w:numPr>
          <w:ilvl w:val="0"/>
          <w:numId w:val="22"/>
        </w:numPr>
        <w:tabs>
          <w:tab w:val="left" w:pos="0"/>
        </w:tabs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поручать техническое обслуживание автомобиля лицам, не имеющим соответствующей квалифика</w:t>
      </w:r>
      <w:r>
        <w:rPr>
          <w:rFonts w:ascii="Times New Roman" w:hAnsi="Times New Roman"/>
          <w:sz w:val="28"/>
          <w:szCs w:val="28"/>
        </w:rPr>
        <w:t>ции.  </w:t>
      </w:r>
    </w:p>
    <w:p w:rsidR="00271E2F" w:rsidRDefault="00271E2F" w:rsidP="00271E2F">
      <w:pPr>
        <w:spacing w:after="0" w:line="360" w:lineRule="auto"/>
        <w:ind w:left="349"/>
        <w:rPr>
          <w:rFonts w:ascii="Times New Roman" w:hAnsi="Times New Roman"/>
          <w:sz w:val="28"/>
          <w:szCs w:val="28"/>
        </w:rPr>
      </w:pPr>
    </w:p>
    <w:p w:rsidR="00271E2F" w:rsidRDefault="00271E2F" w:rsidP="00271E2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 xml:space="preserve">В ООО «РМЗ» имеется  приказ  о назначении ответственного энергетика  за состояние электроустановок,  </w:t>
      </w:r>
      <w:r>
        <w:rPr>
          <w:rFonts w:ascii="Times New Roman" w:hAnsi="Times New Roman"/>
          <w:sz w:val="28"/>
          <w:szCs w:val="28"/>
        </w:rPr>
        <w:t xml:space="preserve"> в обязанности которого входит:</w:t>
      </w:r>
    </w:p>
    <w:p w:rsidR="00271E2F" w:rsidRPr="00271E2F" w:rsidRDefault="00271E2F" w:rsidP="008708F9">
      <w:pPr>
        <w:pStyle w:val="a5"/>
        <w:numPr>
          <w:ilvl w:val="0"/>
          <w:numId w:val="23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lastRenderedPageBreak/>
        <w:t>обеспечивать организацию и своевременное проведение профилактических осмотров и планово-предупредительных ремонтов электрооборудования, аппаратуры и электросетей, а также своевременное устранение нарушений "Правил устройства электроустановок", "Правил эксплуатации электроустановок потребителей" и "Правил техники безопасности при эксплуатации электроустановок потребителей", могущих привести к пожарам и загораниям;</w:t>
      </w:r>
    </w:p>
    <w:p w:rsidR="00271E2F" w:rsidRPr="00271E2F" w:rsidRDefault="00271E2F" w:rsidP="008708F9">
      <w:pPr>
        <w:pStyle w:val="a5"/>
        <w:numPr>
          <w:ilvl w:val="0"/>
          <w:numId w:val="23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 xml:space="preserve">следить за правильностью выбора и применения кабелей, электропроводов, двигателей, светильников и другого электрооборудования в зависимости от класса </w:t>
      </w:r>
      <w:proofErr w:type="spellStart"/>
      <w:r w:rsidRPr="00271E2F">
        <w:rPr>
          <w:rFonts w:ascii="Times New Roman" w:hAnsi="Times New Roman"/>
          <w:sz w:val="28"/>
          <w:szCs w:val="28"/>
        </w:rPr>
        <w:t>пожаровзрывоопасности</w:t>
      </w:r>
      <w:proofErr w:type="spellEnd"/>
      <w:r w:rsidRPr="00271E2F">
        <w:rPr>
          <w:rFonts w:ascii="Times New Roman" w:hAnsi="Times New Roman"/>
          <w:sz w:val="28"/>
          <w:szCs w:val="28"/>
        </w:rPr>
        <w:t xml:space="preserve"> помещений и условий окружающей среды;</w:t>
      </w:r>
    </w:p>
    <w:p w:rsidR="00271E2F" w:rsidRPr="00271E2F" w:rsidRDefault="00271E2F" w:rsidP="008708F9">
      <w:pPr>
        <w:pStyle w:val="a5"/>
        <w:numPr>
          <w:ilvl w:val="0"/>
          <w:numId w:val="23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систематически контролировать состояние аппаратов защиты от коротких замыканий, перегрузок, внутренних и атмосферных перенапряжений, а также других ненормальных режимов работы;</w:t>
      </w:r>
    </w:p>
    <w:p w:rsidR="00271E2F" w:rsidRPr="00271E2F" w:rsidRDefault="00271E2F" w:rsidP="008708F9">
      <w:pPr>
        <w:pStyle w:val="a5"/>
        <w:numPr>
          <w:ilvl w:val="0"/>
          <w:numId w:val="23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следить за исправностью специальных установок и средств, предназначенных для ликвидации загораний и пожаров в электроустановках и кабельных помещениях;</w:t>
      </w:r>
    </w:p>
    <w:p w:rsidR="00271E2F" w:rsidRPr="00271E2F" w:rsidRDefault="00271E2F" w:rsidP="008708F9">
      <w:pPr>
        <w:pStyle w:val="a5"/>
        <w:numPr>
          <w:ilvl w:val="0"/>
          <w:numId w:val="23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организовать систему обучения и инструктажа дежурного персонала по вопросу пожарной безопасности при эксплуатации электроустановок;  </w:t>
      </w:r>
      <w:r w:rsidRPr="00271E2F">
        <w:rPr>
          <w:rFonts w:ascii="Times New Roman" w:hAnsi="Times New Roman"/>
          <w:sz w:val="28"/>
          <w:szCs w:val="28"/>
        </w:rPr>
        <w:br/>
        <w:t>участвовать в расследовании случаев пожаров и загораний от электроустановок, разрабатывать и осуществлять меры по их предупреждению.</w:t>
      </w:r>
    </w:p>
    <w:p w:rsidR="00271E2F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t>Энергетик    производит  плановые профилактические осмотры электрооборудования, проверяет наличие и исправность аппаратов защиты и принимает немедленные меры к устранению нарушений, могущих привести к пожарам и загораниям. Результаты осмотров электроустановок, обнаруженные неисправности и принятые меры фиксируются в оперативном журнале.  В местах, где возможно образование статического электричества,  предус</w:t>
      </w:r>
      <w:r>
        <w:rPr>
          <w:rFonts w:ascii="Times New Roman" w:hAnsi="Times New Roman"/>
          <w:sz w:val="28"/>
          <w:szCs w:val="28"/>
        </w:rPr>
        <w:t>мотрены заземляющие устройства.</w:t>
      </w:r>
    </w:p>
    <w:p w:rsidR="00271E2F" w:rsidRPr="00271E2F" w:rsidRDefault="00271E2F" w:rsidP="007539E6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271E2F">
        <w:rPr>
          <w:rFonts w:ascii="Times New Roman" w:hAnsi="Times New Roman"/>
          <w:sz w:val="28"/>
          <w:szCs w:val="28"/>
        </w:rPr>
        <w:lastRenderedPageBreak/>
        <w:t>Аварийное освещение предусмотрено, если отключение рабочего освещения и связанное с этим нарушение нормального обслуживания оборудования и механизмов может вызвать взрыв или пожар.</w:t>
      </w:r>
      <w:r w:rsidRPr="00271E2F">
        <w:rPr>
          <w:rFonts w:ascii="Times New Roman" w:hAnsi="Times New Roman"/>
          <w:sz w:val="28"/>
          <w:szCs w:val="28"/>
        </w:rPr>
        <w:br/>
        <w:t>Неисправности в электросетях и электроаппаратуре, которые могут </w:t>
      </w:r>
    </w:p>
    <w:p w:rsidR="00271E2F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вызвать искрение, короткое замыкание, сверхдопустимый  нагрев изоляции кабелей и проводов,  немедленно устраняются дежурным персоналом; неисправную электросеть  отключают до приведения ее в </w:t>
      </w:r>
      <w:proofErr w:type="spellStart"/>
      <w:r w:rsidRPr="00556C2C">
        <w:rPr>
          <w:rFonts w:ascii="Times New Roman" w:hAnsi="Times New Roman"/>
          <w:sz w:val="28"/>
          <w:szCs w:val="28"/>
        </w:rPr>
        <w:t>пожаробезопасное</w:t>
      </w:r>
      <w:proofErr w:type="spellEnd"/>
      <w:r w:rsidRPr="00556C2C">
        <w:rPr>
          <w:rFonts w:ascii="Times New Roman" w:hAnsi="Times New Roman"/>
          <w:sz w:val="28"/>
          <w:szCs w:val="28"/>
        </w:rPr>
        <w:t xml:space="preserve"> состояние.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 В соответствии с приказом директор</w:t>
      </w:r>
      <w:proofErr w:type="gramStart"/>
      <w:r w:rsidRPr="00556C2C">
        <w:rPr>
          <w:rFonts w:ascii="Times New Roman" w:hAnsi="Times New Roman"/>
          <w:sz w:val="28"/>
          <w:szCs w:val="28"/>
        </w:rPr>
        <w:t>а  ООО</w:t>
      </w:r>
      <w:proofErr w:type="gramEnd"/>
      <w:r w:rsidRPr="00556C2C">
        <w:rPr>
          <w:rFonts w:ascii="Times New Roman" w:hAnsi="Times New Roman"/>
          <w:sz w:val="28"/>
          <w:szCs w:val="28"/>
        </w:rPr>
        <w:t xml:space="preserve"> «РМЗ»   ответственность за техническое состояние, исправность и соблюдение требований пожарной безопасности при эксплуатации вентиляционных систем несет механик  предприятия. В производственных помещениях, где вентиляционные установки удаляют горючие и взрывоопасные вещества, все металлические воздуховоды, трубопроводы, фильтры и другое оборудование вытяжных установок  заземлены.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 В помещениях   ООО «РМЗ», где выделяются легковоспламеняющиеся или взрывоопасные вещества (пары, газы),  установлены  вентиляционные системы (местные отсосы), исключающие возможность искрообразования.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 В случае возникновения пожара в помещении, в вентиляционной камере, в воздуховодах или на любом участке вентиляционной системы немедленно выключаются  вентилято</w:t>
      </w:r>
      <w:r w:rsidR="007539E6">
        <w:rPr>
          <w:rFonts w:ascii="Times New Roman" w:hAnsi="Times New Roman"/>
          <w:sz w:val="28"/>
          <w:szCs w:val="28"/>
        </w:rPr>
        <w:t>ры приточных и вытяжных систем.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Технологическое оборудование, аппараты и трубопроводы, в которых находятся вещества, выделяющие взрывопожароопасные п</w:t>
      </w:r>
      <w:r w:rsidR="007539E6">
        <w:rPr>
          <w:rFonts w:ascii="Times New Roman" w:hAnsi="Times New Roman"/>
          <w:sz w:val="28"/>
          <w:szCs w:val="28"/>
        </w:rPr>
        <w:t xml:space="preserve">ары, газы и пыль,  герметичны. </w:t>
      </w:r>
      <w:r w:rsidRPr="00556C2C">
        <w:rPr>
          <w:rFonts w:ascii="Times New Roman" w:hAnsi="Times New Roman"/>
          <w:sz w:val="28"/>
          <w:szCs w:val="28"/>
        </w:rPr>
        <w:t xml:space="preserve"> Горячие поверхности трубопроводов в помещениях, где они вызывают опасность воспламенения материалов или взрыва газов, паров жидкостей или пыли,  изолированы  негорючими материалами для снижения температуры поверхности до безопасной вел</w:t>
      </w:r>
      <w:r>
        <w:rPr>
          <w:rFonts w:ascii="Times New Roman" w:hAnsi="Times New Roman"/>
          <w:sz w:val="28"/>
          <w:szCs w:val="28"/>
        </w:rPr>
        <w:t>ичины.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контроля  над</w:t>
      </w:r>
      <w:r w:rsidRPr="00556C2C">
        <w:rPr>
          <w:rFonts w:ascii="Times New Roman" w:hAnsi="Times New Roman"/>
          <w:sz w:val="28"/>
          <w:szCs w:val="28"/>
        </w:rPr>
        <w:t xml:space="preserve"> состоянием воздушной среды в производственных и складских помещениях, где применяются, производятся или хранятся </w:t>
      </w:r>
      <w:r w:rsidRPr="00556C2C">
        <w:rPr>
          <w:rFonts w:ascii="Times New Roman" w:hAnsi="Times New Roman"/>
          <w:sz w:val="28"/>
          <w:szCs w:val="28"/>
        </w:rPr>
        <w:lastRenderedPageBreak/>
        <w:t>вещества и материалы, способные образовывать взрывоопасные концентрации газов и паров,  применяются  автоматические газоанализато</w:t>
      </w:r>
      <w:r w:rsidR="007539E6">
        <w:rPr>
          <w:rFonts w:ascii="Times New Roman" w:hAnsi="Times New Roman"/>
          <w:sz w:val="28"/>
          <w:szCs w:val="28"/>
        </w:rPr>
        <w:t>ры.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 В ООО «РМЗ»   помещения для хранения, ТО и ТР</w:t>
      </w:r>
      <w:r>
        <w:rPr>
          <w:rFonts w:ascii="Times New Roman" w:hAnsi="Times New Roman"/>
          <w:sz w:val="28"/>
          <w:szCs w:val="28"/>
        </w:rPr>
        <w:t>.</w:t>
      </w:r>
      <w:r w:rsidRPr="00556C2C">
        <w:rPr>
          <w:rFonts w:ascii="Times New Roman" w:hAnsi="Times New Roman"/>
          <w:sz w:val="28"/>
          <w:szCs w:val="28"/>
        </w:rPr>
        <w:t xml:space="preserve"> автомобилей оборудованы  средствами автоматического пожаротушения, а остальные помещения - автомат</w:t>
      </w:r>
      <w:r w:rsidR="007539E6">
        <w:rPr>
          <w:rFonts w:ascii="Times New Roman" w:hAnsi="Times New Roman"/>
          <w:sz w:val="28"/>
          <w:szCs w:val="28"/>
        </w:rPr>
        <w:t>ической пожарной сигнализацией.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Порядок обслуживания установок автоматического пожаротушения и автоматической пожарной сигнализации определяется администрацией предприятия. Установки автоматического пожаротушения и автоматической пожарной сигнализации  содержатся в исправном состоянии.</w:t>
      </w:r>
      <w:r>
        <w:rPr>
          <w:rFonts w:ascii="Times New Roman" w:hAnsi="Times New Roman"/>
          <w:sz w:val="28"/>
          <w:szCs w:val="28"/>
        </w:rPr>
        <w:t xml:space="preserve"> Испытания систем проводятся специализированными организациями по договорам.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За пожарными резервуарами, водопроводной сетью и гидрантами, насосными станциями,  установлено постоянное техническое наблюдение, обеспечивающее их исправное состояние и постоянную готовность к использованию в случае пожара или загорания.</w:t>
      </w:r>
      <w:r w:rsidRPr="00556C2C">
        <w:rPr>
          <w:rFonts w:ascii="Times New Roman" w:hAnsi="Times New Roman"/>
          <w:sz w:val="28"/>
          <w:szCs w:val="28"/>
        </w:rPr>
        <w:br/>
        <w:t>Техническое наблюдение   осуществляется  работниками</w:t>
      </w:r>
      <w:proofErr w:type="gramStart"/>
      <w:r w:rsidRPr="00556C2C">
        <w:rPr>
          <w:rFonts w:ascii="Times New Roman" w:hAnsi="Times New Roman"/>
          <w:sz w:val="28"/>
          <w:szCs w:val="28"/>
        </w:rPr>
        <w:t> ,</w:t>
      </w:r>
      <w:proofErr w:type="gramEnd"/>
      <w:r w:rsidRPr="00556C2C">
        <w:rPr>
          <w:rFonts w:ascii="Times New Roman" w:hAnsi="Times New Roman"/>
          <w:sz w:val="28"/>
          <w:szCs w:val="28"/>
        </w:rPr>
        <w:t xml:space="preserve"> назначенными прик</w:t>
      </w:r>
      <w:r w:rsidR="007539E6">
        <w:rPr>
          <w:rFonts w:ascii="Times New Roman" w:hAnsi="Times New Roman"/>
          <w:sz w:val="28"/>
          <w:szCs w:val="28"/>
        </w:rPr>
        <w:t>азом по предприятию  ООО «РМЗ».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 Порядок размещения, обслуживания и применения огнетушителей и установок пожаротушения  поддерживается в соответствии с инструкциями заводов - изготовителей и действующими нормативно-техническими документами.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На участке топливной аппаратуры  два углекислотных огнетушителя.   Металлические части пожарного инструмента во избежание коррозии  периодически очищаются  и смазываются.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При каждом ящике с песком  находятся две металлические совковые лопаты. Ящики  плотно закрыты крышками. На ящиках имеется  надпись "Песок на случай пожара". Песок в ящиках  регулярно осматривается. При обнаружении увлажнения или  </w:t>
      </w:r>
      <w:proofErr w:type="spellStart"/>
      <w:r w:rsidRPr="00556C2C">
        <w:rPr>
          <w:rFonts w:ascii="Times New Roman" w:hAnsi="Times New Roman"/>
          <w:sz w:val="28"/>
          <w:szCs w:val="28"/>
        </w:rPr>
        <w:t>комкования</w:t>
      </w:r>
      <w:proofErr w:type="spellEnd"/>
      <w:r w:rsidRPr="00556C2C">
        <w:rPr>
          <w:rFonts w:ascii="Times New Roman" w:hAnsi="Times New Roman"/>
          <w:sz w:val="28"/>
          <w:szCs w:val="28"/>
        </w:rPr>
        <w:t xml:space="preserve">  песок просушивается  и просеивается ответственными за ПБ лицами.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Средства пожаротушения и пожарный инвентарь  окрашены в соответствии с требованиями ГОСТ 13.4.026-76.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lastRenderedPageBreak/>
        <w:t xml:space="preserve"> При возникновении пожара действия администрации предприятия, начальника участка, начальника ДПД в первую очередь направляются  на обеспечение безопасности и эвакуации людей.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 По каждому происшедшему на предприятии пожару администрация  ООО «РМЗ» выясняет  все обстоятельства, способствовавшие возникновению и развитию пожара, и осуществляет необходимые профила</w:t>
      </w:r>
      <w:r>
        <w:rPr>
          <w:rFonts w:ascii="Times New Roman" w:hAnsi="Times New Roman"/>
          <w:sz w:val="28"/>
          <w:szCs w:val="28"/>
        </w:rPr>
        <w:t xml:space="preserve">ктические мероприятия. </w:t>
      </w:r>
      <w:r w:rsidRPr="00556C2C">
        <w:rPr>
          <w:rFonts w:ascii="Times New Roman" w:hAnsi="Times New Roman"/>
          <w:sz w:val="28"/>
          <w:szCs w:val="28"/>
        </w:rPr>
        <w:t xml:space="preserve">Для устранения  причин пожаров  устанавливается  жесткий противопожарный </w:t>
      </w:r>
      <w:proofErr w:type="gramStart"/>
      <w:r w:rsidRPr="00556C2C">
        <w:rPr>
          <w:rFonts w:ascii="Times New Roman" w:hAnsi="Times New Roman"/>
          <w:sz w:val="28"/>
          <w:szCs w:val="28"/>
        </w:rPr>
        <w:t>режим</w:t>
      </w:r>
      <w:proofErr w:type="gramEnd"/>
      <w:r w:rsidRPr="00556C2C">
        <w:rPr>
          <w:rFonts w:ascii="Times New Roman" w:hAnsi="Times New Roman"/>
          <w:sz w:val="28"/>
          <w:szCs w:val="28"/>
        </w:rPr>
        <w:t xml:space="preserve"> и обучают  рабочих и служащих правилам пожарной безопасности.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 Под противопожарным режимом  понимается  совокупность мер и требований пожарной безопасности режимного характера, заранее установленных для предприятия или отдельных помещений и подлежащих обязательному выполне</w:t>
      </w:r>
      <w:r w:rsidR="007539E6">
        <w:rPr>
          <w:rFonts w:ascii="Times New Roman" w:hAnsi="Times New Roman"/>
          <w:sz w:val="28"/>
          <w:szCs w:val="28"/>
        </w:rPr>
        <w:t>нию всеми рабочими и служащими.</w:t>
      </w:r>
    </w:p>
    <w:p w:rsidR="00271E2F" w:rsidRPr="00556C2C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 xml:space="preserve">Противопожарный режим охватывает такие профилактические меры, как: </w:t>
      </w:r>
    </w:p>
    <w:p w:rsidR="00271E2F" w:rsidRPr="007539E6" w:rsidRDefault="00271E2F" w:rsidP="008708F9">
      <w:pPr>
        <w:pStyle w:val="a5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оборудование мест для курения</w:t>
      </w:r>
      <w:r w:rsidR="007539E6" w:rsidRPr="007539E6">
        <w:rPr>
          <w:rFonts w:ascii="Times New Roman" w:hAnsi="Times New Roman"/>
          <w:sz w:val="28"/>
          <w:szCs w:val="28"/>
        </w:rPr>
        <w:t>;</w:t>
      </w:r>
    </w:p>
    <w:p w:rsidR="00271E2F" w:rsidRPr="007539E6" w:rsidRDefault="00271E2F" w:rsidP="008708F9">
      <w:pPr>
        <w:pStyle w:val="a5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ежедневная уборка помещений от пыли и горючих отходов</w:t>
      </w:r>
      <w:r w:rsidR="007539E6" w:rsidRPr="007539E6">
        <w:rPr>
          <w:rFonts w:ascii="Times New Roman" w:hAnsi="Times New Roman"/>
          <w:sz w:val="28"/>
          <w:szCs w:val="28"/>
        </w:rPr>
        <w:t>;</w:t>
      </w:r>
    </w:p>
    <w:p w:rsidR="00271E2F" w:rsidRPr="007539E6" w:rsidRDefault="00271E2F" w:rsidP="008708F9">
      <w:pPr>
        <w:pStyle w:val="a5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осмотр и закрытие помещений после окончания работы</w:t>
      </w:r>
      <w:r w:rsidR="007539E6" w:rsidRPr="007539E6">
        <w:rPr>
          <w:rFonts w:ascii="Times New Roman" w:hAnsi="Times New Roman"/>
          <w:sz w:val="28"/>
          <w:szCs w:val="28"/>
        </w:rPr>
        <w:t>;</w:t>
      </w:r>
    </w:p>
    <w:p w:rsidR="00271E2F" w:rsidRPr="007539E6" w:rsidRDefault="007539E6" w:rsidP="008708F9">
      <w:pPr>
        <w:pStyle w:val="a5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у</w:t>
      </w:r>
      <w:r w:rsidR="00271E2F" w:rsidRPr="007539E6">
        <w:rPr>
          <w:rFonts w:ascii="Times New Roman" w:hAnsi="Times New Roman"/>
          <w:sz w:val="28"/>
          <w:szCs w:val="28"/>
        </w:rPr>
        <w:t xml:space="preserve">стройство рубильников (выключателей) для </w:t>
      </w:r>
      <w:r w:rsidRPr="007539E6">
        <w:rPr>
          <w:rFonts w:ascii="Times New Roman" w:hAnsi="Times New Roman"/>
          <w:sz w:val="28"/>
          <w:szCs w:val="28"/>
        </w:rPr>
        <w:t>обесточивания электроустановок;</w:t>
      </w:r>
    </w:p>
    <w:p w:rsidR="007539E6" w:rsidRDefault="00271E2F" w:rsidP="008708F9">
      <w:pPr>
        <w:pStyle w:val="a5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наличие проходов и путей эвакуации и т. п.           </w:t>
      </w:r>
      <w:r w:rsidRPr="007539E6">
        <w:rPr>
          <w:rFonts w:ascii="Times New Roman" w:hAnsi="Times New Roman"/>
          <w:sz w:val="28"/>
          <w:szCs w:val="28"/>
        </w:rPr>
        <w:br/>
        <w:t>          Обычно меры противопожарного режима не требуют значительных материальных затрат и могут быть самостоятельно выполнены администрацией и обслуживающим персоналом любого цеха, мастерской, склада или лаборатории.</w:t>
      </w:r>
      <w:r w:rsidRPr="007539E6">
        <w:rPr>
          <w:rFonts w:ascii="Times New Roman" w:hAnsi="Times New Roman"/>
          <w:sz w:val="28"/>
          <w:szCs w:val="28"/>
        </w:rPr>
        <w:br/>
        <w:t>         </w:t>
      </w:r>
    </w:p>
    <w:p w:rsidR="007539E6" w:rsidRDefault="007539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71E2F" w:rsidRPr="007539E6" w:rsidRDefault="00271E2F" w:rsidP="00A0469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lastRenderedPageBreak/>
        <w:t>Все работающие на предприятиях  проходят  специальную противопожарную подготовку в системе производственного обучения с целью изучения:</w:t>
      </w:r>
    </w:p>
    <w:p w:rsidR="007539E6" w:rsidRDefault="00271E2F" w:rsidP="008708F9">
      <w:pPr>
        <w:pStyle w:val="a5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правил пожарной безопасности и инструкций о мерах пожарной безопасности;</w:t>
      </w:r>
    </w:p>
    <w:p w:rsidR="007539E6" w:rsidRDefault="00271E2F" w:rsidP="008708F9">
      <w:pPr>
        <w:pStyle w:val="a5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показателей пожарной опасности хранимых, используемых и обращающихся в прои</w:t>
      </w:r>
      <w:r w:rsidR="007539E6" w:rsidRPr="007539E6">
        <w:rPr>
          <w:rFonts w:ascii="Times New Roman" w:hAnsi="Times New Roman"/>
          <w:sz w:val="28"/>
          <w:szCs w:val="28"/>
        </w:rPr>
        <w:t xml:space="preserve">зводстве веществ и </w:t>
      </w:r>
      <w:r w:rsidR="007539E6">
        <w:rPr>
          <w:rFonts w:ascii="Times New Roman" w:hAnsi="Times New Roman"/>
          <w:sz w:val="28"/>
          <w:szCs w:val="28"/>
        </w:rPr>
        <w:t>материалов;</w:t>
      </w:r>
    </w:p>
    <w:p w:rsidR="007539E6" w:rsidRDefault="00271E2F" w:rsidP="008708F9">
      <w:pPr>
        <w:pStyle w:val="a5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 xml:space="preserve">характеристик пожарной опасности зданий, сооружений,               </w:t>
      </w:r>
      <w:r w:rsidR="007539E6">
        <w:rPr>
          <w:rFonts w:ascii="Times New Roman" w:hAnsi="Times New Roman"/>
          <w:sz w:val="28"/>
          <w:szCs w:val="28"/>
        </w:rPr>
        <w:t xml:space="preserve">                              </w:t>
      </w:r>
      <w:r w:rsidRPr="007539E6">
        <w:rPr>
          <w:rFonts w:ascii="Times New Roman" w:hAnsi="Times New Roman"/>
          <w:sz w:val="28"/>
          <w:szCs w:val="28"/>
        </w:rPr>
        <w:t>технологических процессов и п</w:t>
      </w:r>
      <w:r w:rsidR="007539E6">
        <w:rPr>
          <w:rFonts w:ascii="Times New Roman" w:hAnsi="Times New Roman"/>
          <w:sz w:val="28"/>
          <w:szCs w:val="28"/>
        </w:rPr>
        <w:t>роизводственного оборудования;</w:t>
      </w:r>
    </w:p>
    <w:p w:rsidR="00271E2F" w:rsidRPr="007539E6" w:rsidRDefault="00271E2F" w:rsidP="008708F9">
      <w:pPr>
        <w:pStyle w:val="a5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539E6">
        <w:rPr>
          <w:rFonts w:ascii="Times New Roman" w:hAnsi="Times New Roman"/>
          <w:sz w:val="28"/>
          <w:szCs w:val="28"/>
        </w:rPr>
        <w:t>правил содержания и применения пе</w:t>
      </w:r>
      <w:r w:rsidR="007539E6" w:rsidRPr="007539E6">
        <w:rPr>
          <w:rFonts w:ascii="Times New Roman" w:hAnsi="Times New Roman"/>
          <w:sz w:val="28"/>
          <w:szCs w:val="28"/>
        </w:rPr>
        <w:t>рвичных средств пожаротушения;</w:t>
      </w:r>
      <w:r w:rsidR="007539E6" w:rsidRPr="007539E6">
        <w:rPr>
          <w:rFonts w:ascii="Times New Roman" w:hAnsi="Times New Roman"/>
          <w:sz w:val="28"/>
          <w:szCs w:val="28"/>
        </w:rPr>
        <w:br/>
      </w:r>
      <w:r w:rsidRPr="007539E6">
        <w:rPr>
          <w:rFonts w:ascii="Times New Roman" w:hAnsi="Times New Roman"/>
          <w:sz w:val="28"/>
          <w:szCs w:val="28"/>
        </w:rPr>
        <w:t>последовательности действий в случае пожара.</w:t>
      </w:r>
    </w:p>
    <w:p w:rsidR="007539E6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          Противопожарная подготовка (обучение) работников предприятий состоит из противопожарного инструктажа (вводного, первичного, повторного и внепланового) и занятий по программе пожарно-технического минимума.</w:t>
      </w:r>
    </w:p>
    <w:p w:rsidR="00271E2F" w:rsidRPr="00556C2C" w:rsidRDefault="00271E2F" w:rsidP="007539E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56C2C">
        <w:rPr>
          <w:rFonts w:ascii="Times New Roman" w:hAnsi="Times New Roman"/>
          <w:sz w:val="28"/>
          <w:szCs w:val="28"/>
        </w:rPr>
        <w:t>Порядок проведения противопожарного инструктажа и занятий по пожарно-техническому минимуму с рабочими и служащими установл</w:t>
      </w:r>
      <w:r>
        <w:rPr>
          <w:rFonts w:ascii="Times New Roman" w:hAnsi="Times New Roman"/>
          <w:sz w:val="28"/>
          <w:szCs w:val="28"/>
        </w:rPr>
        <w:t>ен приказом директор</w:t>
      </w:r>
      <w:proofErr w:type="gramStart"/>
      <w:r>
        <w:rPr>
          <w:rFonts w:ascii="Times New Roman" w:hAnsi="Times New Roman"/>
          <w:sz w:val="28"/>
          <w:szCs w:val="28"/>
        </w:rPr>
        <w:t>а 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«РМЗ»</w:t>
      </w:r>
      <w:r w:rsidRPr="00556C2C">
        <w:rPr>
          <w:rFonts w:ascii="Times New Roman" w:hAnsi="Times New Roman"/>
          <w:sz w:val="28"/>
          <w:szCs w:val="28"/>
        </w:rPr>
        <w:t>. При проведении противопожарного инструктажа и занятий по пожарно-техническому минимуму используются технические средства  обучения.</w:t>
      </w:r>
    </w:p>
    <w:p w:rsidR="009F3112" w:rsidRDefault="009F3112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:rsidR="00271E2F" w:rsidRDefault="009F3112" w:rsidP="009F3112">
      <w:pPr>
        <w:pStyle w:val="1"/>
        <w:jc w:val="center"/>
        <w:rPr>
          <w:color w:val="FF0000"/>
        </w:rPr>
      </w:pPr>
      <w:bookmarkStart w:id="7" w:name="_Toc60594006"/>
      <w:r w:rsidRPr="009F3112">
        <w:rPr>
          <w:color w:val="auto"/>
        </w:rPr>
        <w:lastRenderedPageBreak/>
        <w:t xml:space="preserve">2.3 </w:t>
      </w:r>
      <w:r w:rsidR="00B5461C" w:rsidRPr="00B5461C">
        <w:rPr>
          <w:color w:val="auto"/>
        </w:rPr>
        <w:t>Понятие системы пожарной безопасности</w:t>
      </w:r>
      <w:bookmarkEnd w:id="7"/>
    </w:p>
    <w:p w:rsidR="00B5461C" w:rsidRDefault="00B5461C" w:rsidP="00B5461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Системы пожарной сигнализаци</w:t>
      </w:r>
      <w:r>
        <w:rPr>
          <w:rFonts w:ascii="Times New Roman" w:hAnsi="Times New Roman" w:cs="Times New Roman"/>
          <w:sz w:val="28"/>
          <w:szCs w:val="28"/>
        </w:rPr>
        <w:t>и, автоматического пожаротушения</w:t>
      </w:r>
      <w:r w:rsidRPr="00B5461C">
        <w:rPr>
          <w:rFonts w:ascii="Times New Roman" w:hAnsi="Times New Roman" w:cs="Times New Roman"/>
          <w:sz w:val="28"/>
          <w:szCs w:val="28"/>
        </w:rPr>
        <w:t>, оповещения и управления эвакуацией людей при пожаре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 27-01-97 должны быть установлены на всех </w:t>
      </w:r>
      <w:proofErr w:type="gramStart"/>
      <w:r w:rsidRPr="00B5461C">
        <w:rPr>
          <w:rFonts w:ascii="Times New Roman" w:hAnsi="Times New Roman" w:cs="Times New Roman"/>
          <w:sz w:val="28"/>
          <w:szCs w:val="28"/>
        </w:rPr>
        <w:t>объект</w:t>
      </w:r>
      <w:proofErr w:type="gramEnd"/>
      <w:r w:rsidRPr="00B5461C">
        <w:rPr>
          <w:rFonts w:ascii="Times New Roman" w:hAnsi="Times New Roman" w:cs="Times New Roman"/>
          <w:sz w:val="28"/>
          <w:szCs w:val="28"/>
        </w:rPr>
        <w:t xml:space="preserve">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происходит массовое скопление людей, и обслуживающего персонала.</w:t>
      </w:r>
    </w:p>
    <w:p w:rsidR="00B5461C" w:rsidRPr="00B5461C" w:rsidRDefault="00B5461C" w:rsidP="00B5461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Автоматизированная система пожарной сигнализации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 xml:space="preserve">пожаротушения предназначена </w:t>
      </w:r>
      <w:proofErr w:type="gramStart"/>
      <w:r w:rsidRPr="00B5461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5461C">
        <w:rPr>
          <w:rFonts w:ascii="Times New Roman" w:hAnsi="Times New Roman" w:cs="Times New Roman"/>
          <w:sz w:val="28"/>
          <w:szCs w:val="28"/>
        </w:rPr>
        <w:t>:</w:t>
      </w:r>
    </w:p>
    <w:p w:rsidR="00B5461C" w:rsidRPr="00B5461C" w:rsidRDefault="00B5461C" w:rsidP="00B5461C">
      <w:pPr>
        <w:pStyle w:val="a5"/>
        <w:numPr>
          <w:ilvl w:val="0"/>
          <w:numId w:val="4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Обнаружения места возгорания и задымления;</w:t>
      </w:r>
    </w:p>
    <w:p w:rsidR="00B5461C" w:rsidRPr="00B5461C" w:rsidRDefault="00B5461C" w:rsidP="00B5461C">
      <w:pPr>
        <w:pStyle w:val="a5"/>
        <w:numPr>
          <w:ilvl w:val="0"/>
          <w:numId w:val="4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Передачи сигнала на пульт пожарной сигнализации, на котором осуществляется круглосуточное дежурство;</w:t>
      </w:r>
    </w:p>
    <w:p w:rsidR="00B5461C" w:rsidRPr="00B5461C" w:rsidRDefault="00B5461C" w:rsidP="00B5461C">
      <w:pPr>
        <w:pStyle w:val="a5"/>
        <w:numPr>
          <w:ilvl w:val="0"/>
          <w:numId w:val="4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Управление системой оповещения о пожаре и пожаротушения.</w:t>
      </w:r>
    </w:p>
    <w:p w:rsidR="00B5461C" w:rsidRPr="00B5461C" w:rsidRDefault="00B5461C" w:rsidP="00B5461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В настоящее время существует несколько видов пожарных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сигнализаций, все они разные, но суть одна и та же- то раннее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оповещения человека об опасности возникновения пожара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предотвращении. Основные системы пожарных сигнализаций:</w:t>
      </w:r>
    </w:p>
    <w:p w:rsidR="00B5461C" w:rsidRPr="00B5461C" w:rsidRDefault="00B5461C" w:rsidP="00B5461C">
      <w:pPr>
        <w:pStyle w:val="a5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Пороговые системы сигнализации с радиальными шлейфами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461C" w:rsidRPr="00B5461C" w:rsidRDefault="00B5461C" w:rsidP="00B5461C">
      <w:pPr>
        <w:pStyle w:val="a5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Пороговые системы сигнализации с модульно структурой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461C" w:rsidRPr="00B5461C" w:rsidRDefault="00B5461C" w:rsidP="00B5461C">
      <w:pPr>
        <w:pStyle w:val="a5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Адресно-опросные системы сигнализации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461C" w:rsidRDefault="00B5461C" w:rsidP="00B5461C">
      <w:pPr>
        <w:pStyle w:val="a5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Адресно-аналоговые системы сигнализации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61C" w:rsidRDefault="00B5461C" w:rsidP="00B5461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 xml:space="preserve">В данной системе 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извещатель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 является измерительным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 xml:space="preserve">устройством, </w:t>
      </w:r>
      <w:proofErr w:type="gramStart"/>
      <w:r w:rsidRPr="00B5461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B5461C">
        <w:rPr>
          <w:rFonts w:ascii="Times New Roman" w:hAnsi="Times New Roman" w:cs="Times New Roman"/>
          <w:sz w:val="28"/>
          <w:szCs w:val="28"/>
        </w:rPr>
        <w:t xml:space="preserve"> не принимает решения о пожаре. Датчик толь</w:t>
      </w:r>
      <w:r>
        <w:rPr>
          <w:rFonts w:ascii="Times New Roman" w:hAnsi="Times New Roman" w:cs="Times New Roman"/>
          <w:sz w:val="28"/>
          <w:szCs w:val="28"/>
        </w:rPr>
        <w:t xml:space="preserve">ко </w:t>
      </w:r>
      <w:r w:rsidRPr="00B5461C">
        <w:rPr>
          <w:rFonts w:ascii="Times New Roman" w:hAnsi="Times New Roman" w:cs="Times New Roman"/>
          <w:sz w:val="28"/>
          <w:szCs w:val="28"/>
        </w:rPr>
        <w:t>передает на контроллер значение параметров, таких как: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температуры, очаги открытого пламени, свой адрес, результаты теста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 xml:space="preserve">самодиагностики. </w:t>
      </w:r>
    </w:p>
    <w:p w:rsidR="00B5461C" w:rsidRDefault="00B5461C" w:rsidP="00B5461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Такой подход позволяет отличить неисправность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 xml:space="preserve">электрических цепях </w:t>
      </w:r>
      <w:proofErr w:type="spellStart"/>
      <w:r w:rsidRPr="00B5461C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B5461C">
        <w:rPr>
          <w:rFonts w:ascii="Times New Roman" w:hAnsi="Times New Roman" w:cs="Times New Roman"/>
          <w:sz w:val="28"/>
          <w:szCs w:val="28"/>
        </w:rPr>
        <w:t xml:space="preserve"> и понять точнее </w:t>
      </w:r>
      <w:proofErr w:type="gramStart"/>
      <w:r w:rsidRPr="00B5461C">
        <w:rPr>
          <w:rFonts w:ascii="Times New Roman" w:hAnsi="Times New Roman" w:cs="Times New Roman"/>
          <w:sz w:val="28"/>
          <w:szCs w:val="28"/>
        </w:rPr>
        <w:t>место</w:t>
      </w:r>
      <w:proofErr w:type="gramEnd"/>
      <w:r w:rsidRPr="00B5461C">
        <w:rPr>
          <w:rFonts w:ascii="Times New Roman" w:hAnsi="Times New Roman" w:cs="Times New Roman"/>
          <w:sz w:val="28"/>
          <w:szCs w:val="28"/>
        </w:rPr>
        <w:t xml:space="preserve"> где произошла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исправность или очаг возгорания.</w:t>
      </w:r>
    </w:p>
    <w:p w:rsidR="00B5461C" w:rsidRPr="00B5461C" w:rsidRDefault="00B5461C" w:rsidP="00B5461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461C">
        <w:rPr>
          <w:rFonts w:ascii="Times New Roman" w:hAnsi="Times New Roman" w:cs="Times New Roman"/>
          <w:sz w:val="28"/>
          <w:szCs w:val="28"/>
        </w:rPr>
        <w:t>Одно из достоинств данной сигнализации: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5461C">
        <w:rPr>
          <w:rFonts w:ascii="Times New Roman" w:hAnsi="Times New Roman" w:cs="Times New Roman"/>
          <w:sz w:val="28"/>
          <w:szCs w:val="28"/>
        </w:rPr>
        <w:t>итание и опрос всех устрой</w:t>
      </w:r>
      <w:proofErr w:type="gramStart"/>
      <w:r w:rsidRPr="00B5461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B5461C">
        <w:rPr>
          <w:rFonts w:ascii="Times New Roman" w:hAnsi="Times New Roman" w:cs="Times New Roman"/>
          <w:sz w:val="28"/>
          <w:szCs w:val="28"/>
        </w:rPr>
        <w:t>оисходит с двух сторон, 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обрыв адресного шлейфа не влияет на работу системы сигнализации.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 xml:space="preserve">ПКП фиксирует место обрыва </w:t>
      </w:r>
      <w:r w:rsidRPr="00B5461C">
        <w:rPr>
          <w:rFonts w:ascii="Times New Roman" w:hAnsi="Times New Roman" w:cs="Times New Roman"/>
          <w:sz w:val="28"/>
          <w:szCs w:val="28"/>
        </w:rPr>
        <w:lastRenderedPageBreak/>
        <w:t>шлейфа, формирует соответствующее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сообщение, в то время как вся система продолжает функционировать.</w:t>
      </w:r>
    </w:p>
    <w:p w:rsidR="00D66C30" w:rsidRPr="00B5461C" w:rsidRDefault="00B5461C" w:rsidP="00B5461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проекте мы выбрали а</w:t>
      </w:r>
      <w:r w:rsidRPr="00B5461C">
        <w:rPr>
          <w:rFonts w:ascii="Times New Roman" w:hAnsi="Times New Roman" w:cs="Times New Roman"/>
          <w:sz w:val="28"/>
          <w:szCs w:val="28"/>
        </w:rPr>
        <w:t>дресно-аналоговую систему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61C">
        <w:rPr>
          <w:rFonts w:ascii="Times New Roman" w:hAnsi="Times New Roman" w:cs="Times New Roman"/>
          <w:sz w:val="28"/>
          <w:szCs w:val="28"/>
        </w:rPr>
        <w:t>пожарной сигнализации системы «</w:t>
      </w:r>
      <w:r>
        <w:rPr>
          <w:rFonts w:ascii="Times New Roman" w:hAnsi="Times New Roman" w:cs="Times New Roman"/>
          <w:sz w:val="28"/>
          <w:szCs w:val="28"/>
        </w:rPr>
        <w:t>Марс».</w:t>
      </w:r>
    </w:p>
    <w:p w:rsidR="00D66C30" w:rsidRPr="00556C2C" w:rsidRDefault="00D66C30" w:rsidP="00C9629A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Работы по обучению сотрудников</w:t>
      </w:r>
      <w:r w:rsidRPr="00556C2C">
        <w:rPr>
          <w:rFonts w:ascii="Times New Roman" w:eastAsiaTheme="minorHAnsi" w:hAnsi="Times New Roman"/>
          <w:sz w:val="28"/>
          <w:szCs w:val="28"/>
        </w:rPr>
        <w:t xml:space="preserve"> правилам пожарной безопасности проводится </w:t>
      </w:r>
      <w:r w:rsidR="00DC4424">
        <w:rPr>
          <w:rFonts w:ascii="Times New Roman" w:eastAsiaTheme="minorHAnsi" w:hAnsi="Times New Roman"/>
          <w:sz w:val="28"/>
          <w:szCs w:val="28"/>
        </w:rPr>
        <w:t xml:space="preserve">по программам. </w:t>
      </w:r>
      <w:r w:rsidRPr="00556C2C">
        <w:rPr>
          <w:rFonts w:ascii="Times New Roman" w:eastAsiaTheme="minorHAnsi" w:hAnsi="Times New Roman"/>
          <w:sz w:val="28"/>
          <w:szCs w:val="28"/>
        </w:rPr>
        <w:t>Программы противопожарных инструктажей разрабатываются администрацией организации. Руководство организации определяет и порядок проведения инструктажей.</w:t>
      </w:r>
    </w:p>
    <w:p w:rsidR="00DC4424" w:rsidRPr="00081D0A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556C2C"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081D0A">
        <w:rPr>
          <w:rFonts w:ascii="Times New Roman" w:hAnsi="Times New Roman"/>
          <w:color w:val="000000"/>
          <w:sz w:val="24"/>
          <w:szCs w:val="24"/>
          <w:u w:val="single"/>
        </w:rPr>
        <w:t>__________________   ООО «РМЗ»______________________________</w:t>
      </w:r>
    </w:p>
    <w:p w:rsidR="00DC4424" w:rsidRPr="00556C2C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6C2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(наименование организации)</w:t>
      </w:r>
    </w:p>
    <w:p w:rsidR="00DC4424" w:rsidRPr="00556C2C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C4424" w:rsidRPr="00556C2C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6C2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ЖУРНАЛ N _____</w:t>
      </w:r>
    </w:p>
    <w:p w:rsidR="00DC4424" w:rsidRPr="00556C2C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6C2C">
        <w:rPr>
          <w:rFonts w:ascii="Times New Roman" w:hAnsi="Times New Roman"/>
          <w:color w:val="000000"/>
          <w:sz w:val="24"/>
          <w:szCs w:val="24"/>
        </w:rPr>
        <w:t xml:space="preserve">                    УЧЕТА ИНСТРУКТАЖЕЙ ПО ПОЖАРНОЙ БЕЗОПАСНОСТИ</w:t>
      </w:r>
    </w:p>
    <w:p w:rsidR="00DC4424" w:rsidRPr="00556C2C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6C2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Начат ____.__________20</w:t>
      </w:r>
      <w:r w:rsidRPr="00556C2C">
        <w:rPr>
          <w:rFonts w:ascii="Times New Roman" w:hAnsi="Times New Roman"/>
          <w:color w:val="000000"/>
          <w:sz w:val="24"/>
          <w:szCs w:val="24"/>
        </w:rPr>
        <w:t>____г.</w:t>
      </w:r>
    </w:p>
    <w:p w:rsidR="00DC4424" w:rsidRPr="00556C2C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6C2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Окончен ____.__________20</w:t>
      </w:r>
      <w:r w:rsidRPr="00556C2C">
        <w:rPr>
          <w:rFonts w:ascii="Times New Roman" w:hAnsi="Times New Roman"/>
          <w:color w:val="000000"/>
          <w:sz w:val="24"/>
          <w:szCs w:val="24"/>
        </w:rPr>
        <w:t>____г.</w:t>
      </w:r>
    </w:p>
    <w:p w:rsidR="00DC4424" w:rsidRPr="00556C2C" w:rsidRDefault="00DC4424" w:rsidP="00DC44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56C2C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</w:p>
    <w:tbl>
      <w:tblPr>
        <w:tblStyle w:val="a9"/>
        <w:tblW w:w="982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1236"/>
        <w:gridCol w:w="1153"/>
        <w:gridCol w:w="1257"/>
        <w:gridCol w:w="1134"/>
        <w:gridCol w:w="1276"/>
        <w:gridCol w:w="1149"/>
        <w:gridCol w:w="1422"/>
        <w:gridCol w:w="1195"/>
      </w:tblGrid>
      <w:tr w:rsidR="00DC4424" w:rsidTr="00DC4424">
        <w:tc>
          <w:tcPr>
            <w:tcW w:w="1236" w:type="dxa"/>
            <w:vMerge w:val="restart"/>
          </w:tcPr>
          <w:p w:rsidR="00DC4424" w:rsidRDefault="00DC4424" w:rsidP="00DC4424">
            <w:pPr>
              <w:jc w:val="center"/>
            </w:pPr>
            <w:r>
              <w:t>Дата</w:t>
            </w:r>
          </w:p>
        </w:tc>
        <w:tc>
          <w:tcPr>
            <w:tcW w:w="1153" w:type="dxa"/>
            <w:vMerge w:val="restart"/>
          </w:tcPr>
          <w:p w:rsidR="00DC4424" w:rsidRDefault="00DC4424" w:rsidP="00DC4424">
            <w:pPr>
              <w:jc w:val="center"/>
            </w:pPr>
            <w:r>
              <w:t>Ф.И.О. инструктируемого</w:t>
            </w:r>
          </w:p>
        </w:tc>
        <w:tc>
          <w:tcPr>
            <w:tcW w:w="1257" w:type="dxa"/>
            <w:vMerge w:val="restart"/>
          </w:tcPr>
          <w:p w:rsidR="00DC4424" w:rsidRDefault="00DC4424" w:rsidP="00DC4424">
            <w:pPr>
              <w:jc w:val="center"/>
            </w:pPr>
            <w:r>
              <w:t>Дата рождения</w:t>
            </w:r>
          </w:p>
        </w:tc>
        <w:tc>
          <w:tcPr>
            <w:tcW w:w="1134" w:type="dxa"/>
            <w:vMerge w:val="restart"/>
          </w:tcPr>
          <w:p w:rsidR="00DC4424" w:rsidRDefault="00DC4424" w:rsidP="00DC4424">
            <w:pPr>
              <w:jc w:val="center"/>
            </w:pPr>
            <w:r>
              <w:t>Занимаемая должность</w:t>
            </w:r>
          </w:p>
        </w:tc>
        <w:tc>
          <w:tcPr>
            <w:tcW w:w="1276" w:type="dxa"/>
            <w:vMerge w:val="restart"/>
          </w:tcPr>
          <w:p w:rsidR="00DC4424" w:rsidRDefault="00DC4424" w:rsidP="00DC4424">
            <w:pPr>
              <w:jc w:val="center"/>
            </w:pPr>
            <w:r>
              <w:t>Вид инструктажа</w:t>
            </w:r>
          </w:p>
        </w:tc>
        <w:tc>
          <w:tcPr>
            <w:tcW w:w="1149" w:type="dxa"/>
            <w:vMerge w:val="restart"/>
          </w:tcPr>
          <w:p w:rsidR="00DC4424" w:rsidRDefault="00DC4424" w:rsidP="00DC4424">
            <w:pPr>
              <w:jc w:val="center"/>
            </w:pPr>
            <w:r>
              <w:t>Ф.И.О. инструктируемого</w:t>
            </w:r>
          </w:p>
        </w:tc>
        <w:tc>
          <w:tcPr>
            <w:tcW w:w="2617" w:type="dxa"/>
            <w:gridSpan w:val="2"/>
          </w:tcPr>
          <w:p w:rsidR="00DC4424" w:rsidRDefault="00DC4424" w:rsidP="00DC4424">
            <w:pPr>
              <w:jc w:val="center"/>
            </w:pPr>
            <w:r>
              <w:t>Подпись</w:t>
            </w:r>
          </w:p>
        </w:tc>
      </w:tr>
      <w:tr w:rsidR="00DC4424" w:rsidTr="00DC4424">
        <w:tc>
          <w:tcPr>
            <w:tcW w:w="1236" w:type="dxa"/>
            <w:vMerge/>
          </w:tcPr>
          <w:p w:rsidR="00DC4424" w:rsidRDefault="00DC4424" w:rsidP="00DC4424">
            <w:pPr>
              <w:jc w:val="center"/>
            </w:pPr>
          </w:p>
        </w:tc>
        <w:tc>
          <w:tcPr>
            <w:tcW w:w="1153" w:type="dxa"/>
            <w:vMerge/>
          </w:tcPr>
          <w:p w:rsidR="00DC4424" w:rsidRDefault="00DC4424" w:rsidP="00DC4424">
            <w:pPr>
              <w:jc w:val="center"/>
            </w:pPr>
          </w:p>
        </w:tc>
        <w:tc>
          <w:tcPr>
            <w:tcW w:w="1257" w:type="dxa"/>
            <w:vMerge/>
          </w:tcPr>
          <w:p w:rsidR="00DC4424" w:rsidRDefault="00DC4424" w:rsidP="00DC4424">
            <w:pPr>
              <w:jc w:val="center"/>
            </w:pPr>
          </w:p>
        </w:tc>
        <w:tc>
          <w:tcPr>
            <w:tcW w:w="1134" w:type="dxa"/>
            <w:vMerge/>
          </w:tcPr>
          <w:p w:rsidR="00DC4424" w:rsidRDefault="00DC4424" w:rsidP="00DC4424">
            <w:pPr>
              <w:jc w:val="center"/>
            </w:pPr>
          </w:p>
        </w:tc>
        <w:tc>
          <w:tcPr>
            <w:tcW w:w="1276" w:type="dxa"/>
            <w:vMerge/>
          </w:tcPr>
          <w:p w:rsidR="00DC4424" w:rsidRDefault="00DC4424" w:rsidP="00DC4424">
            <w:pPr>
              <w:jc w:val="center"/>
            </w:pPr>
          </w:p>
        </w:tc>
        <w:tc>
          <w:tcPr>
            <w:tcW w:w="1149" w:type="dxa"/>
            <w:vMerge/>
          </w:tcPr>
          <w:p w:rsidR="00DC4424" w:rsidRDefault="00DC4424" w:rsidP="00DC4424">
            <w:pPr>
              <w:jc w:val="center"/>
            </w:pPr>
          </w:p>
        </w:tc>
        <w:tc>
          <w:tcPr>
            <w:tcW w:w="1422" w:type="dxa"/>
          </w:tcPr>
          <w:p w:rsidR="00DC4424" w:rsidRDefault="00DC4424" w:rsidP="00DC4424">
            <w:pPr>
              <w:jc w:val="center"/>
            </w:pPr>
            <w:r>
              <w:t>Инструктируемого</w:t>
            </w:r>
          </w:p>
        </w:tc>
        <w:tc>
          <w:tcPr>
            <w:tcW w:w="1195" w:type="dxa"/>
          </w:tcPr>
          <w:p w:rsidR="00DC4424" w:rsidRDefault="00DC4424" w:rsidP="00DC4424">
            <w:pPr>
              <w:jc w:val="center"/>
            </w:pPr>
            <w:r>
              <w:t>Инструктирующего</w:t>
            </w:r>
          </w:p>
        </w:tc>
      </w:tr>
      <w:tr w:rsidR="00DC4424" w:rsidTr="00DC4424">
        <w:tc>
          <w:tcPr>
            <w:tcW w:w="1236" w:type="dxa"/>
          </w:tcPr>
          <w:p w:rsidR="00DC4424" w:rsidRDefault="00DC4424" w:rsidP="00DC4424">
            <w:pPr>
              <w:jc w:val="center"/>
            </w:pPr>
            <w:r>
              <w:t>1</w:t>
            </w:r>
          </w:p>
        </w:tc>
        <w:tc>
          <w:tcPr>
            <w:tcW w:w="1153" w:type="dxa"/>
          </w:tcPr>
          <w:p w:rsidR="00DC4424" w:rsidRDefault="00DC4424" w:rsidP="00DC4424">
            <w:pPr>
              <w:jc w:val="center"/>
            </w:pPr>
            <w:r>
              <w:t>2</w:t>
            </w:r>
          </w:p>
        </w:tc>
        <w:tc>
          <w:tcPr>
            <w:tcW w:w="1257" w:type="dxa"/>
          </w:tcPr>
          <w:p w:rsidR="00DC4424" w:rsidRDefault="00DC4424" w:rsidP="00DC4424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C4424" w:rsidRDefault="00DC4424" w:rsidP="00DC4424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DC4424" w:rsidRDefault="00DC4424" w:rsidP="00DC4424">
            <w:pPr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DC4424" w:rsidRDefault="00DC4424" w:rsidP="00DC4424">
            <w:pPr>
              <w:jc w:val="center"/>
            </w:pPr>
            <w:r>
              <w:t>6</w:t>
            </w:r>
          </w:p>
        </w:tc>
        <w:tc>
          <w:tcPr>
            <w:tcW w:w="1422" w:type="dxa"/>
          </w:tcPr>
          <w:p w:rsidR="00DC4424" w:rsidRDefault="00DC4424" w:rsidP="00DC4424">
            <w:pPr>
              <w:jc w:val="center"/>
            </w:pPr>
            <w:r>
              <w:t>7</w:t>
            </w:r>
          </w:p>
        </w:tc>
        <w:tc>
          <w:tcPr>
            <w:tcW w:w="1195" w:type="dxa"/>
          </w:tcPr>
          <w:p w:rsidR="00DC4424" w:rsidRDefault="00DC4424" w:rsidP="00DC4424">
            <w:pPr>
              <w:jc w:val="center"/>
            </w:pPr>
            <w:r>
              <w:t>8</w:t>
            </w:r>
          </w:p>
        </w:tc>
      </w:tr>
      <w:tr w:rsidR="00DC4424" w:rsidTr="00DC4424">
        <w:tc>
          <w:tcPr>
            <w:tcW w:w="1236" w:type="dxa"/>
          </w:tcPr>
          <w:p w:rsidR="00DC4424" w:rsidRDefault="00DC4424" w:rsidP="00DC4424">
            <w:pPr>
              <w:jc w:val="center"/>
            </w:pPr>
            <w:r>
              <w:t>06.01.2020</w:t>
            </w:r>
          </w:p>
        </w:tc>
        <w:tc>
          <w:tcPr>
            <w:tcW w:w="1153" w:type="dxa"/>
          </w:tcPr>
          <w:p w:rsidR="00DC4424" w:rsidRDefault="00DC4424" w:rsidP="00DC4424">
            <w:pPr>
              <w:jc w:val="center"/>
            </w:pPr>
            <w:r>
              <w:t>Иванов И.И.</w:t>
            </w:r>
          </w:p>
        </w:tc>
        <w:tc>
          <w:tcPr>
            <w:tcW w:w="1257" w:type="dxa"/>
          </w:tcPr>
          <w:p w:rsidR="00DC4424" w:rsidRDefault="00DC4424" w:rsidP="00DC4424">
            <w:pPr>
              <w:jc w:val="center"/>
            </w:pPr>
            <w:r>
              <w:t>01.01.1980</w:t>
            </w:r>
          </w:p>
        </w:tc>
        <w:tc>
          <w:tcPr>
            <w:tcW w:w="1134" w:type="dxa"/>
          </w:tcPr>
          <w:p w:rsidR="00DC4424" w:rsidRDefault="00DC4424" w:rsidP="00DC4424">
            <w:pPr>
              <w:jc w:val="center"/>
            </w:pPr>
            <w:r>
              <w:t>Слесарь</w:t>
            </w:r>
          </w:p>
        </w:tc>
        <w:tc>
          <w:tcPr>
            <w:tcW w:w="1276" w:type="dxa"/>
          </w:tcPr>
          <w:p w:rsidR="00DC4424" w:rsidRDefault="00DC4424" w:rsidP="00DC4424">
            <w:pPr>
              <w:jc w:val="center"/>
            </w:pPr>
            <w:r>
              <w:t>Первичный</w:t>
            </w:r>
          </w:p>
        </w:tc>
        <w:tc>
          <w:tcPr>
            <w:tcW w:w="1149" w:type="dxa"/>
          </w:tcPr>
          <w:p w:rsidR="00DC4424" w:rsidRDefault="00DC4424" w:rsidP="00DC4424">
            <w:pPr>
              <w:jc w:val="center"/>
            </w:pPr>
            <w:r>
              <w:t>Петров П.П.</w:t>
            </w:r>
          </w:p>
        </w:tc>
        <w:tc>
          <w:tcPr>
            <w:tcW w:w="1422" w:type="dxa"/>
          </w:tcPr>
          <w:p w:rsidR="00DC4424" w:rsidRDefault="00DC4424" w:rsidP="00DC4424">
            <w:pPr>
              <w:jc w:val="center"/>
            </w:pPr>
          </w:p>
        </w:tc>
        <w:tc>
          <w:tcPr>
            <w:tcW w:w="1195" w:type="dxa"/>
          </w:tcPr>
          <w:p w:rsidR="00DC4424" w:rsidRDefault="00DC4424" w:rsidP="00DC4424">
            <w:pPr>
              <w:jc w:val="center"/>
            </w:pPr>
          </w:p>
        </w:tc>
      </w:tr>
      <w:tr w:rsidR="00A0469A" w:rsidTr="00DC4424">
        <w:tc>
          <w:tcPr>
            <w:tcW w:w="1236" w:type="dxa"/>
          </w:tcPr>
          <w:p w:rsidR="00A0469A" w:rsidRDefault="00A0469A" w:rsidP="00DC4424">
            <w:pPr>
              <w:jc w:val="center"/>
            </w:pPr>
            <w:r>
              <w:t>06.01.2020</w:t>
            </w:r>
          </w:p>
        </w:tc>
        <w:tc>
          <w:tcPr>
            <w:tcW w:w="1153" w:type="dxa"/>
          </w:tcPr>
          <w:p w:rsidR="00A0469A" w:rsidRDefault="00A0469A" w:rsidP="00DC4424">
            <w:pPr>
              <w:jc w:val="center"/>
            </w:pPr>
          </w:p>
        </w:tc>
        <w:tc>
          <w:tcPr>
            <w:tcW w:w="1257" w:type="dxa"/>
          </w:tcPr>
          <w:p w:rsidR="00A0469A" w:rsidRDefault="00A0469A" w:rsidP="00DC4424">
            <w:pPr>
              <w:jc w:val="center"/>
            </w:pPr>
          </w:p>
        </w:tc>
        <w:tc>
          <w:tcPr>
            <w:tcW w:w="1134" w:type="dxa"/>
          </w:tcPr>
          <w:p w:rsidR="00A0469A" w:rsidRDefault="00A0469A" w:rsidP="00DC4424">
            <w:pPr>
              <w:jc w:val="center"/>
            </w:pPr>
          </w:p>
        </w:tc>
        <w:tc>
          <w:tcPr>
            <w:tcW w:w="1276" w:type="dxa"/>
          </w:tcPr>
          <w:p w:rsidR="00A0469A" w:rsidRDefault="00A0469A" w:rsidP="00DC4424">
            <w:pPr>
              <w:jc w:val="center"/>
            </w:pPr>
          </w:p>
        </w:tc>
        <w:tc>
          <w:tcPr>
            <w:tcW w:w="1149" w:type="dxa"/>
          </w:tcPr>
          <w:p w:rsidR="00A0469A" w:rsidRDefault="00A0469A" w:rsidP="00DC4424">
            <w:pPr>
              <w:jc w:val="center"/>
            </w:pPr>
          </w:p>
        </w:tc>
        <w:tc>
          <w:tcPr>
            <w:tcW w:w="1422" w:type="dxa"/>
          </w:tcPr>
          <w:p w:rsidR="00A0469A" w:rsidRDefault="00A0469A" w:rsidP="00DC4424">
            <w:pPr>
              <w:jc w:val="center"/>
            </w:pPr>
          </w:p>
        </w:tc>
        <w:tc>
          <w:tcPr>
            <w:tcW w:w="1195" w:type="dxa"/>
          </w:tcPr>
          <w:p w:rsidR="00A0469A" w:rsidRDefault="00A0469A" w:rsidP="00DC4424">
            <w:pPr>
              <w:jc w:val="center"/>
            </w:pPr>
          </w:p>
        </w:tc>
      </w:tr>
    </w:tbl>
    <w:p w:rsidR="009F3112" w:rsidRDefault="009F3112" w:rsidP="009F3112"/>
    <w:p w:rsidR="00E32312" w:rsidRPr="00E32312" w:rsidRDefault="00E32312" w:rsidP="00E3231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Pr="00E32312">
        <w:rPr>
          <w:rFonts w:ascii="Times New Roman" w:hAnsi="Times New Roman" w:cs="Times New Roman"/>
          <w:sz w:val="28"/>
          <w:szCs w:val="28"/>
        </w:rPr>
        <w:t xml:space="preserve"> не всегда должное внимание уделяется подготовке людей </w:t>
      </w:r>
      <w:proofErr w:type="gramStart"/>
      <w:r w:rsidRPr="00E32312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515CC2" w:rsidRDefault="00E32312" w:rsidP="00E32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действиям по сигналу «Пожар», хотя период</w:t>
      </w:r>
      <w:r>
        <w:rPr>
          <w:rFonts w:ascii="Times New Roman" w:hAnsi="Times New Roman" w:cs="Times New Roman"/>
          <w:sz w:val="28"/>
          <w:szCs w:val="28"/>
        </w:rPr>
        <w:t xml:space="preserve">ичность проведения тренировок с </w:t>
      </w:r>
      <w:r w:rsidRPr="00E32312">
        <w:rPr>
          <w:rFonts w:ascii="Times New Roman" w:hAnsi="Times New Roman" w:cs="Times New Roman"/>
          <w:sz w:val="28"/>
          <w:szCs w:val="28"/>
        </w:rPr>
        <w:t>персоналом и сотрудникам</w:t>
      </w:r>
      <w:proofErr w:type="gramStart"/>
      <w:r w:rsidRPr="00E32312">
        <w:rPr>
          <w:rFonts w:ascii="Times New Roman" w:hAnsi="Times New Roman" w:cs="Times New Roman"/>
          <w:sz w:val="28"/>
          <w:szCs w:val="28"/>
        </w:rPr>
        <w:t xml:space="preserve">и </w:t>
      </w:r>
      <w:r w:rsidR="00515CC2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515CC2">
        <w:rPr>
          <w:rFonts w:ascii="Times New Roman" w:hAnsi="Times New Roman" w:cs="Times New Roman"/>
          <w:sz w:val="28"/>
          <w:szCs w:val="28"/>
        </w:rPr>
        <w:t xml:space="preserve"> «РМЗ»</w:t>
      </w:r>
      <w:r w:rsidR="00A61D2F">
        <w:rPr>
          <w:rFonts w:ascii="Times New Roman" w:hAnsi="Times New Roman" w:cs="Times New Roman"/>
          <w:sz w:val="28"/>
          <w:szCs w:val="28"/>
        </w:rPr>
        <w:t xml:space="preserve"> </w:t>
      </w:r>
      <w:r w:rsidR="00515CC2">
        <w:rPr>
          <w:rFonts w:ascii="Times New Roman" w:hAnsi="Times New Roman" w:cs="Times New Roman"/>
          <w:sz w:val="28"/>
          <w:szCs w:val="28"/>
        </w:rPr>
        <w:t>проводится</w:t>
      </w:r>
      <w:r w:rsidRPr="00E32312">
        <w:rPr>
          <w:rFonts w:ascii="Times New Roman" w:hAnsi="Times New Roman" w:cs="Times New Roman"/>
          <w:sz w:val="28"/>
          <w:szCs w:val="28"/>
        </w:rPr>
        <w:t xml:space="preserve"> не реже двух раз в год.</w:t>
      </w:r>
    </w:p>
    <w:p w:rsidR="00E32312" w:rsidRPr="00E32312" w:rsidRDefault="00E32312" w:rsidP="00515CC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Проблема заключается в том, что, как правило, все такие тренировки</w:t>
      </w:r>
    </w:p>
    <w:p w:rsidR="00E32312" w:rsidRPr="00E32312" w:rsidRDefault="00E32312" w:rsidP="00E323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проводятся исключительно «на бумаге», вследствие чего люди не имеют</w:t>
      </w:r>
    </w:p>
    <w:p w:rsidR="00F05AF6" w:rsidRDefault="00E32312" w:rsidP="00F05A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практических навыков действий по сигналу «</w:t>
      </w:r>
      <w:r>
        <w:rPr>
          <w:rFonts w:ascii="Times New Roman" w:hAnsi="Times New Roman" w:cs="Times New Roman"/>
          <w:sz w:val="28"/>
          <w:szCs w:val="28"/>
        </w:rPr>
        <w:t xml:space="preserve">Пожар». Зачастую, при получении </w:t>
      </w:r>
      <w:r w:rsidRPr="00E32312">
        <w:rPr>
          <w:rFonts w:ascii="Times New Roman" w:hAnsi="Times New Roman" w:cs="Times New Roman"/>
          <w:sz w:val="28"/>
          <w:szCs w:val="28"/>
        </w:rPr>
        <w:t>сигнала к эвакуации, люди очень редк</w:t>
      </w:r>
      <w:r>
        <w:rPr>
          <w:rFonts w:ascii="Times New Roman" w:hAnsi="Times New Roman" w:cs="Times New Roman"/>
          <w:sz w:val="28"/>
          <w:szCs w:val="28"/>
        </w:rPr>
        <w:t xml:space="preserve">о действуют так, как предписано </w:t>
      </w:r>
      <w:r w:rsidRPr="00E32312">
        <w:rPr>
          <w:rFonts w:ascii="Times New Roman" w:hAnsi="Times New Roman" w:cs="Times New Roman"/>
          <w:sz w:val="28"/>
          <w:szCs w:val="28"/>
        </w:rPr>
        <w:t xml:space="preserve">инструкцией по эвакуации. </w:t>
      </w:r>
    </w:p>
    <w:p w:rsidR="00F05AF6" w:rsidRDefault="00E32312" w:rsidP="00F05A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В соответствии с нормативными документами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области обеспечения пожарной безоп</w:t>
      </w:r>
      <w:r>
        <w:rPr>
          <w:rFonts w:ascii="Times New Roman" w:hAnsi="Times New Roman" w:cs="Times New Roman"/>
          <w:sz w:val="28"/>
          <w:szCs w:val="28"/>
        </w:rPr>
        <w:t xml:space="preserve">асности в Российской Федерации, </w:t>
      </w:r>
      <w:r w:rsidRPr="00E32312">
        <w:rPr>
          <w:rFonts w:ascii="Times New Roman" w:hAnsi="Times New Roman" w:cs="Times New Roman"/>
          <w:sz w:val="28"/>
          <w:szCs w:val="28"/>
        </w:rPr>
        <w:t>необходимое время эвакуации</w:t>
      </w:r>
      <w:r w:rsidR="00F05AF6">
        <w:rPr>
          <w:rFonts w:ascii="Times New Roman" w:hAnsi="Times New Roman" w:cs="Times New Roman"/>
          <w:sz w:val="28"/>
          <w:szCs w:val="28"/>
        </w:rPr>
        <w:t xml:space="preserve"> - </w:t>
      </w:r>
      <w:r w:rsidRPr="00E32312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то промежуток времени с момента </w:t>
      </w:r>
      <w:r w:rsidRPr="00E32312">
        <w:rPr>
          <w:rFonts w:ascii="Times New Roman" w:hAnsi="Times New Roman" w:cs="Times New Roman"/>
          <w:sz w:val="28"/>
          <w:szCs w:val="28"/>
        </w:rPr>
        <w:t xml:space="preserve">возникновения пожара, в </w:t>
      </w:r>
      <w:r w:rsidRPr="00E32312">
        <w:rPr>
          <w:rFonts w:ascii="Times New Roman" w:hAnsi="Times New Roman" w:cs="Times New Roman"/>
          <w:sz w:val="28"/>
          <w:szCs w:val="28"/>
        </w:rPr>
        <w:lastRenderedPageBreak/>
        <w:t>течение которо</w:t>
      </w:r>
      <w:r>
        <w:rPr>
          <w:rFonts w:ascii="Times New Roman" w:hAnsi="Times New Roman" w:cs="Times New Roman"/>
          <w:sz w:val="28"/>
          <w:szCs w:val="28"/>
        </w:rPr>
        <w:t xml:space="preserve">го люди должны эвакуироваться в </w:t>
      </w:r>
      <w:r w:rsidRPr="00E32312">
        <w:rPr>
          <w:rFonts w:ascii="Times New Roman" w:hAnsi="Times New Roman" w:cs="Times New Roman"/>
          <w:sz w:val="28"/>
          <w:szCs w:val="28"/>
        </w:rPr>
        <w:t>безопасную зону без причинения вреда жизни и здоровью людей в результате</w:t>
      </w:r>
      <w:r w:rsidR="00F05AF6"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воздействия опасных факторов пожара. Эваку</w:t>
      </w:r>
      <w:r w:rsidR="00F05AF6">
        <w:rPr>
          <w:rFonts w:ascii="Times New Roman" w:hAnsi="Times New Roman" w:cs="Times New Roman"/>
          <w:sz w:val="28"/>
          <w:szCs w:val="28"/>
        </w:rPr>
        <w:t xml:space="preserve">ация представляет собой процесс </w:t>
      </w:r>
      <w:r w:rsidRPr="00E32312">
        <w:rPr>
          <w:rFonts w:ascii="Times New Roman" w:hAnsi="Times New Roman" w:cs="Times New Roman"/>
          <w:sz w:val="28"/>
          <w:szCs w:val="28"/>
        </w:rPr>
        <w:t>организованного самостоятельного движения людей, непосредственно наружу или в безопасную зону из помещений, где имеется возможность воздей</w:t>
      </w:r>
      <w:r>
        <w:rPr>
          <w:rFonts w:ascii="Times New Roman" w:hAnsi="Times New Roman" w:cs="Times New Roman"/>
          <w:sz w:val="28"/>
          <w:szCs w:val="28"/>
        </w:rPr>
        <w:t>ствия на них опасных факторов пожара.</w:t>
      </w:r>
    </w:p>
    <w:p w:rsidR="00E32312" w:rsidRDefault="00E32312" w:rsidP="00F05A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Фактическое время эвакуации - это промежуток времени, который можно</w:t>
      </w:r>
      <w:r w:rsidR="00F05AF6"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разделить на три этапа в соответствии с рисунком 1.</w:t>
      </w:r>
    </w:p>
    <w:p w:rsidR="00F05AF6" w:rsidRPr="00E32312" w:rsidRDefault="00F05AF6" w:rsidP="00F05AF6">
      <w:pPr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Первый этап - инерционность систем противопожарной защиты: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автоматической пожарной сигнали</w:t>
      </w:r>
      <w:r>
        <w:rPr>
          <w:rFonts w:ascii="Times New Roman" w:hAnsi="Times New Roman" w:cs="Times New Roman"/>
          <w:sz w:val="28"/>
          <w:szCs w:val="28"/>
        </w:rPr>
        <w:t xml:space="preserve">зации и оповещения и управления </w:t>
      </w:r>
      <w:r w:rsidRPr="00E32312">
        <w:rPr>
          <w:rFonts w:ascii="Times New Roman" w:hAnsi="Times New Roman" w:cs="Times New Roman"/>
          <w:sz w:val="28"/>
          <w:szCs w:val="28"/>
        </w:rPr>
        <w:t xml:space="preserve">эвакуацией при пожаре. Инерционность </w:t>
      </w:r>
      <w:r>
        <w:rPr>
          <w:rFonts w:ascii="Times New Roman" w:hAnsi="Times New Roman" w:cs="Times New Roman"/>
          <w:sz w:val="28"/>
          <w:szCs w:val="28"/>
        </w:rPr>
        <w:t xml:space="preserve">системы автоматической пожарной </w:t>
      </w:r>
      <w:r w:rsidRPr="00E32312">
        <w:rPr>
          <w:rFonts w:ascii="Times New Roman" w:hAnsi="Times New Roman" w:cs="Times New Roman"/>
          <w:sz w:val="28"/>
          <w:szCs w:val="28"/>
        </w:rPr>
        <w:t>сигнализации считается от момента появления</w:t>
      </w:r>
      <w:r>
        <w:rPr>
          <w:rFonts w:ascii="Times New Roman" w:hAnsi="Times New Roman" w:cs="Times New Roman"/>
          <w:sz w:val="28"/>
          <w:szCs w:val="28"/>
        </w:rPr>
        <w:t xml:space="preserve"> очага возгорания (необходимого </w:t>
      </w:r>
      <w:r w:rsidRPr="00E32312">
        <w:rPr>
          <w:rFonts w:ascii="Times New Roman" w:hAnsi="Times New Roman" w:cs="Times New Roman"/>
          <w:sz w:val="28"/>
          <w:szCs w:val="28"/>
        </w:rPr>
        <w:t xml:space="preserve">для срабатывания пожарного </w:t>
      </w:r>
      <w:proofErr w:type="spellStart"/>
      <w:r w:rsidRPr="00E32312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E32312">
        <w:rPr>
          <w:rFonts w:ascii="Times New Roman" w:hAnsi="Times New Roman" w:cs="Times New Roman"/>
          <w:sz w:val="28"/>
          <w:szCs w:val="28"/>
        </w:rPr>
        <w:t xml:space="preserve">) до выдачи </w:t>
      </w:r>
      <w:r>
        <w:rPr>
          <w:rFonts w:ascii="Times New Roman" w:hAnsi="Times New Roman" w:cs="Times New Roman"/>
          <w:sz w:val="28"/>
          <w:szCs w:val="28"/>
        </w:rPr>
        <w:t xml:space="preserve">управляющего </w:t>
      </w:r>
      <w:r w:rsidRPr="00E32312">
        <w:rPr>
          <w:rFonts w:ascii="Times New Roman" w:hAnsi="Times New Roman" w:cs="Times New Roman"/>
          <w:sz w:val="28"/>
          <w:szCs w:val="28"/>
        </w:rPr>
        <w:t>воздействия.</w:t>
      </w:r>
    </w:p>
    <w:p w:rsidR="00E32312" w:rsidRPr="00E32312" w:rsidRDefault="00F05AF6" w:rsidP="00E323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1919205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1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AF6" w:rsidRDefault="00E32312" w:rsidP="00F05AF6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Рисунок 1 - Фактическое время эвакуации</w:t>
      </w:r>
    </w:p>
    <w:p w:rsidR="00F05AF6" w:rsidRDefault="00E32312" w:rsidP="00F05AF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Третий этап - время движения по путям эвакуации. Процесс эвакуации</w:t>
      </w:r>
    </w:p>
    <w:p w:rsidR="00F05AF6" w:rsidRDefault="00E32312" w:rsidP="00F05AF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людей из зданий исследуется с начала прош</w:t>
      </w:r>
      <w:r w:rsidR="00F05AF6">
        <w:rPr>
          <w:rFonts w:ascii="Times New Roman" w:hAnsi="Times New Roman" w:cs="Times New Roman"/>
          <w:sz w:val="28"/>
          <w:szCs w:val="28"/>
        </w:rPr>
        <w:t>лого столетия в разных странах.</w:t>
      </w:r>
    </w:p>
    <w:p w:rsidR="00E32312" w:rsidRDefault="00E32312" w:rsidP="00F05A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2312">
        <w:rPr>
          <w:rFonts w:ascii="Times New Roman" w:hAnsi="Times New Roman" w:cs="Times New Roman"/>
          <w:sz w:val="28"/>
          <w:szCs w:val="28"/>
        </w:rPr>
        <w:t>На</w:t>
      </w:r>
      <w:r w:rsidR="00F05AF6"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начальном этапе основное внимание уделяется изу</w:t>
      </w:r>
      <w:r w:rsidR="00F05AF6">
        <w:rPr>
          <w:rFonts w:ascii="Times New Roman" w:hAnsi="Times New Roman" w:cs="Times New Roman"/>
          <w:sz w:val="28"/>
          <w:szCs w:val="28"/>
        </w:rPr>
        <w:t xml:space="preserve">чению процесса движения </w:t>
      </w:r>
      <w:r w:rsidR="00F05AF6" w:rsidRPr="00E32312">
        <w:rPr>
          <w:rFonts w:ascii="Times New Roman" w:hAnsi="Times New Roman" w:cs="Times New Roman"/>
          <w:sz w:val="28"/>
          <w:szCs w:val="28"/>
        </w:rPr>
        <w:t>людей. Учитывая</w:t>
      </w:r>
      <w:r w:rsidRPr="00E32312">
        <w:rPr>
          <w:rFonts w:ascii="Times New Roman" w:hAnsi="Times New Roman" w:cs="Times New Roman"/>
          <w:sz w:val="28"/>
          <w:szCs w:val="28"/>
        </w:rPr>
        <w:t xml:space="preserve"> тот факт, что при реальном пожаре процесс эвакуации</w:t>
      </w:r>
      <w:r w:rsidR="00F05AF6"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представляет собой многогранный комплекс действий, на фактическое время</w:t>
      </w:r>
      <w:r w:rsidR="00F05AF6"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эвакуации влияет множество различных факторов, характерных для каждого</w:t>
      </w:r>
      <w:r w:rsidR="00F05AF6">
        <w:rPr>
          <w:rFonts w:ascii="Times New Roman" w:hAnsi="Times New Roman" w:cs="Times New Roman"/>
          <w:sz w:val="28"/>
          <w:szCs w:val="28"/>
        </w:rPr>
        <w:t xml:space="preserve"> </w:t>
      </w:r>
      <w:r w:rsidRPr="00E32312">
        <w:rPr>
          <w:rFonts w:ascii="Times New Roman" w:hAnsi="Times New Roman" w:cs="Times New Roman"/>
          <w:sz w:val="28"/>
          <w:szCs w:val="28"/>
        </w:rPr>
        <w:t>этапа.</w:t>
      </w:r>
      <w:r w:rsidRPr="00E32312">
        <w:rPr>
          <w:rFonts w:ascii="Times New Roman" w:hAnsi="Times New Roman" w:cs="Times New Roman"/>
          <w:sz w:val="28"/>
          <w:szCs w:val="28"/>
        </w:rPr>
        <w:cr/>
      </w:r>
    </w:p>
    <w:p w:rsidR="00515CC2" w:rsidRDefault="00515CC2" w:rsidP="00515CC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5CC2">
        <w:rPr>
          <w:rFonts w:ascii="Times New Roman" w:hAnsi="Times New Roman" w:cs="Times New Roman"/>
          <w:sz w:val="28"/>
          <w:szCs w:val="28"/>
        </w:rPr>
        <w:lastRenderedPageBreak/>
        <w:t>Большинство людей, вынужденных эвакуироваться из здания, находится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CC2">
        <w:rPr>
          <w:rFonts w:ascii="Times New Roman" w:hAnsi="Times New Roman" w:cs="Times New Roman"/>
          <w:sz w:val="28"/>
          <w:szCs w:val="28"/>
        </w:rPr>
        <w:t>вне помещения, где возник пожар, и не могут непосредственно наблюдать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CC2">
        <w:rPr>
          <w:rFonts w:ascii="Times New Roman" w:hAnsi="Times New Roman" w:cs="Times New Roman"/>
          <w:sz w:val="28"/>
          <w:szCs w:val="28"/>
        </w:rPr>
        <w:t>момент возгорания и развитие пожара.</w:t>
      </w:r>
    </w:p>
    <w:p w:rsidR="00515CC2" w:rsidRDefault="00515CC2" w:rsidP="00515CC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-3175</wp:posOffset>
            </wp:positionV>
            <wp:extent cx="5944870" cy="3284855"/>
            <wp:effectExtent l="19050" t="0" r="0" b="0"/>
            <wp:wrapTight wrapText="bothSides">
              <wp:wrapPolygon edited="0">
                <wp:start x="-69" y="0"/>
                <wp:lineTo x="-69" y="21420"/>
                <wp:lineTo x="21595" y="21420"/>
                <wp:lineTo x="21595" y="0"/>
                <wp:lineTo x="-69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870" cy="328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Рисунок 2 – Время принятия решения о начале эвакуации</w:t>
      </w:r>
    </w:p>
    <w:p w:rsidR="00386986" w:rsidRDefault="00386986" w:rsidP="003869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6986">
        <w:rPr>
          <w:rFonts w:ascii="Times New Roman" w:hAnsi="Times New Roman" w:cs="Times New Roman"/>
          <w:sz w:val="28"/>
          <w:szCs w:val="28"/>
        </w:rPr>
        <w:t>Для более эффективного управления эвакуацией необходимо регулярно проводить тренировки с привлечением специалистов в области пожарной безопасности. Тренировки, как правило, следует проводить в три этапа.</w:t>
      </w:r>
    </w:p>
    <w:p w:rsidR="00386986" w:rsidRDefault="00386986" w:rsidP="003869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6986">
        <w:rPr>
          <w:rFonts w:ascii="Times New Roman" w:hAnsi="Times New Roman" w:cs="Times New Roman"/>
          <w:sz w:val="28"/>
          <w:szCs w:val="28"/>
        </w:rPr>
        <w:t xml:space="preserve">На первом этапе необходимо провести инструктаж, на котором до всего персонала будет доведен порядок действий каждого человека и указаны основной и запасной пути движения в безопасную зону. </w:t>
      </w:r>
    </w:p>
    <w:p w:rsidR="00386986" w:rsidRDefault="00386986" w:rsidP="003869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6986">
        <w:rPr>
          <w:rFonts w:ascii="Times New Roman" w:hAnsi="Times New Roman" w:cs="Times New Roman"/>
          <w:sz w:val="28"/>
          <w:szCs w:val="28"/>
        </w:rPr>
        <w:t>На втором этапе провести эвакуацию, при которой персонал предприятия без спешки покинет здание. Это позволит людям лучше усвоить и отложить в памяти маршрут, по которому необходимо передвигаться при пожаре.</w:t>
      </w:r>
    </w:p>
    <w:p w:rsidR="00515CC2" w:rsidRDefault="00386986" w:rsidP="003869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6986">
        <w:rPr>
          <w:rFonts w:ascii="Times New Roman" w:hAnsi="Times New Roman" w:cs="Times New Roman"/>
          <w:sz w:val="28"/>
          <w:szCs w:val="28"/>
        </w:rPr>
        <w:t>И только на третьем этапе провести эвакуацию с фиксацией времени, после чего необходимо подвести итог занятия и указать на основные недостатки и ошибки, которые были допущены при проведении тренировки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389" w:rsidRDefault="00DA1389" w:rsidP="003869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5D0A" w:rsidRDefault="00F75D0A" w:rsidP="0038698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2C0B" w:rsidRDefault="00B92C0B" w:rsidP="00B92C0B">
      <w:pPr>
        <w:pStyle w:val="1"/>
        <w:jc w:val="center"/>
        <w:rPr>
          <w:color w:val="auto"/>
        </w:rPr>
      </w:pPr>
      <w:bookmarkStart w:id="8" w:name="_Toc60594007"/>
      <w:r w:rsidRPr="00B92C0B">
        <w:rPr>
          <w:color w:val="auto"/>
        </w:rPr>
        <w:lastRenderedPageBreak/>
        <w:t xml:space="preserve">Глава 3. </w:t>
      </w:r>
      <w:r w:rsidR="00F12E01">
        <w:rPr>
          <w:color w:val="auto"/>
        </w:rPr>
        <w:t>Повышение эффективности</w:t>
      </w:r>
      <w:r w:rsidRPr="00B92C0B">
        <w:rPr>
          <w:color w:val="auto"/>
        </w:rPr>
        <w:t xml:space="preserve"> системы оповещения и управления эвакуации людей при пожаре н</w:t>
      </w:r>
      <w:proofErr w:type="gramStart"/>
      <w:r>
        <w:rPr>
          <w:color w:val="auto"/>
        </w:rPr>
        <w:t>а  ООО</w:t>
      </w:r>
      <w:proofErr w:type="gramEnd"/>
      <w:r>
        <w:rPr>
          <w:color w:val="auto"/>
        </w:rPr>
        <w:t xml:space="preserve"> «</w:t>
      </w:r>
      <w:r w:rsidRPr="00B92C0B">
        <w:rPr>
          <w:color w:val="auto"/>
        </w:rPr>
        <w:t>РМЗ</w:t>
      </w:r>
      <w:r>
        <w:rPr>
          <w:color w:val="auto"/>
        </w:rPr>
        <w:t>»</w:t>
      </w:r>
      <w:bookmarkEnd w:id="8"/>
    </w:p>
    <w:p w:rsidR="00F12E01" w:rsidRDefault="00F12E01" w:rsidP="00F12E01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F12E01" w:rsidRDefault="00F12E01" w:rsidP="00821C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3.1 Рекомендации по  повышению </w:t>
      </w:r>
      <w:r w:rsidRPr="00F12E01">
        <w:rPr>
          <w:rFonts w:ascii="Times New Roman" w:eastAsiaTheme="minorHAnsi" w:hAnsi="Times New Roman" w:cs="Times New Roman"/>
          <w:b/>
          <w:sz w:val="28"/>
          <w:szCs w:val="28"/>
        </w:rPr>
        <w:t xml:space="preserve">эффективности </w:t>
      </w:r>
      <w:r w:rsidRPr="00F12E01">
        <w:rPr>
          <w:rFonts w:ascii="Times New Roman" w:hAnsi="Times New Roman" w:cs="Times New Roman"/>
          <w:b/>
          <w:sz w:val="28"/>
          <w:szCs w:val="28"/>
        </w:rPr>
        <w:t>эвакуации людей при пожаре н</w:t>
      </w:r>
      <w:proofErr w:type="gramStart"/>
      <w:r w:rsidRPr="00F12E01">
        <w:rPr>
          <w:rFonts w:ascii="Times New Roman" w:hAnsi="Times New Roman" w:cs="Times New Roman"/>
          <w:b/>
          <w:sz w:val="28"/>
          <w:szCs w:val="28"/>
        </w:rPr>
        <w:t>а  ООО</w:t>
      </w:r>
      <w:proofErr w:type="gramEnd"/>
      <w:r w:rsidRPr="00F12E01">
        <w:rPr>
          <w:rFonts w:ascii="Times New Roman" w:hAnsi="Times New Roman" w:cs="Times New Roman"/>
          <w:b/>
          <w:sz w:val="28"/>
          <w:szCs w:val="28"/>
        </w:rPr>
        <w:t xml:space="preserve"> «РМЗ»</w:t>
      </w:r>
    </w:p>
    <w:p w:rsidR="00B92C0B" w:rsidRPr="00F12E01" w:rsidRDefault="00F12E01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Основной задачей при возникновении пожара является обеспечение безопасности людей. Одним из способов, обеспечивающих безопасность людей, является их эвакуация</w:t>
      </w:r>
    </w:p>
    <w:p w:rsidR="00F12E01" w:rsidRDefault="00F12E01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Требования пожарной безопасности к эвакуационным путям, эвакуационным и аварийным выходам. Эвакуационные пути в зданиях, сооружениях и строениях и выходы из зданий, сооружений и строений должны обеспечивать безопасную эвакуацию людей. Расчет эвакуационных путей и выходов производится без учета применяемых в них средств пожаротушения. Размещение помещений с массовым пребыванием людей, в том числе детей и групп населения с ограниченными возможностями передвижения, применение пожароопасных строительных материалов в конструктивных элементах путей эвакуации должны определяться в соответствии с требованиями федеральных законов о соответст</w:t>
      </w:r>
      <w:r>
        <w:rPr>
          <w:rFonts w:ascii="Times New Roman" w:hAnsi="Times New Roman" w:cs="Times New Roman"/>
          <w:sz w:val="28"/>
          <w:szCs w:val="28"/>
        </w:rPr>
        <w:t>вующих технических регламентах.</w:t>
      </w:r>
    </w:p>
    <w:p w:rsidR="00B42A36" w:rsidRDefault="00F12E01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К эвакуационным выходам из зданий, сооружений и строений отн</w:t>
      </w:r>
      <w:r w:rsidR="00B42A36">
        <w:rPr>
          <w:rFonts w:ascii="Times New Roman" w:hAnsi="Times New Roman" w:cs="Times New Roman"/>
          <w:sz w:val="28"/>
          <w:szCs w:val="28"/>
        </w:rPr>
        <w:t>осятся выходы, которые ведут:</w:t>
      </w:r>
    </w:p>
    <w:p w:rsidR="00B42A36" w:rsidRDefault="00F12E01" w:rsidP="00B42A36">
      <w:pPr>
        <w:pStyle w:val="a5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из помещений первого этажа наружу: </w:t>
      </w:r>
    </w:p>
    <w:p w:rsidR="00B42A36" w:rsidRDefault="00F12E01" w:rsidP="00B42A36">
      <w:pPr>
        <w:pStyle w:val="a5"/>
        <w:spacing w:after="0" w:line="36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непосредственно; </w:t>
      </w:r>
    </w:p>
    <w:p w:rsidR="00B42A36" w:rsidRDefault="00F12E01" w:rsidP="00B42A36">
      <w:pPr>
        <w:pStyle w:val="a5"/>
        <w:spacing w:after="0" w:line="36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через коридор; </w:t>
      </w:r>
    </w:p>
    <w:p w:rsidR="00B42A36" w:rsidRDefault="00F12E01" w:rsidP="00B42A36">
      <w:pPr>
        <w:pStyle w:val="a5"/>
        <w:spacing w:after="0" w:line="36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через вестибюль (фойе); </w:t>
      </w:r>
    </w:p>
    <w:p w:rsidR="00B42A36" w:rsidRDefault="00B42A36" w:rsidP="00B42A36">
      <w:pPr>
        <w:pStyle w:val="a5"/>
        <w:spacing w:after="0" w:line="360" w:lineRule="auto"/>
        <w:ind w:left="10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лестничную клетку;</w:t>
      </w:r>
    </w:p>
    <w:p w:rsidR="00B42A36" w:rsidRDefault="00F12E01" w:rsidP="00B42A36">
      <w:pPr>
        <w:pStyle w:val="a5"/>
        <w:spacing w:after="0" w:line="36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через коридор и вестибюль (фойе); </w:t>
      </w:r>
    </w:p>
    <w:p w:rsidR="00B42A36" w:rsidRDefault="00F12E01" w:rsidP="00B42A36">
      <w:pPr>
        <w:pStyle w:val="a5"/>
        <w:spacing w:after="0" w:line="36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>через коридор, рекреационн</w:t>
      </w:r>
      <w:r w:rsidR="00B42A36">
        <w:rPr>
          <w:rFonts w:ascii="Times New Roman" w:hAnsi="Times New Roman" w:cs="Times New Roman"/>
          <w:sz w:val="28"/>
          <w:szCs w:val="28"/>
        </w:rPr>
        <w:t>ую площадку и лестничную клетку;</w:t>
      </w:r>
    </w:p>
    <w:p w:rsidR="00F75D0A" w:rsidRPr="00F75D0A" w:rsidRDefault="00F75D0A" w:rsidP="00F75D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0469A" w:rsidRDefault="00F12E01" w:rsidP="00B42A36">
      <w:pPr>
        <w:pStyle w:val="a5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 из помещений любого этажа, кроме первого:</w:t>
      </w:r>
    </w:p>
    <w:p w:rsidR="00A0469A" w:rsidRPr="00F75D0A" w:rsidRDefault="00F12E01" w:rsidP="00F75D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75D0A"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непосредственно на лестничную клетку или на лестницу; </w:t>
      </w:r>
    </w:p>
    <w:p w:rsidR="00A0469A" w:rsidRDefault="00F12E01" w:rsidP="00821C17">
      <w:pPr>
        <w:pStyle w:val="a5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>в коридор, ведущий непосредственно на лес</w:t>
      </w:r>
      <w:r w:rsidR="00B42A36">
        <w:rPr>
          <w:rFonts w:ascii="Times New Roman" w:hAnsi="Times New Roman" w:cs="Times New Roman"/>
          <w:sz w:val="28"/>
          <w:szCs w:val="28"/>
        </w:rPr>
        <w:t>тничную клетку или на лестницу;</w:t>
      </w:r>
    </w:p>
    <w:p w:rsidR="00A0469A" w:rsidRDefault="00F12E01" w:rsidP="00821C17">
      <w:pPr>
        <w:pStyle w:val="a5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>в холл (фойе), имеющий выход непосредственно на лестничную клетку или на лестницу;</w:t>
      </w:r>
    </w:p>
    <w:p w:rsidR="00B42A36" w:rsidRDefault="00F12E01" w:rsidP="00821C17">
      <w:pPr>
        <w:pStyle w:val="a5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>на эксплуатируемую кровлю или на специально оборудованный участок</w:t>
      </w:r>
      <w:r w:rsidR="00B42A36">
        <w:rPr>
          <w:rFonts w:ascii="Times New Roman" w:hAnsi="Times New Roman" w:cs="Times New Roman"/>
          <w:sz w:val="28"/>
          <w:szCs w:val="28"/>
        </w:rPr>
        <w:t xml:space="preserve"> кровли, ведущий на лестницу;</w:t>
      </w:r>
    </w:p>
    <w:p w:rsidR="00B42A36" w:rsidRDefault="00F12E01" w:rsidP="00821C17">
      <w:pPr>
        <w:pStyle w:val="a5"/>
        <w:numPr>
          <w:ilvl w:val="0"/>
          <w:numId w:val="3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 в соседнее помещение, расположенное на том же этаже и обеспеченное выходами, указанными в пунктах 1 и 2. </w:t>
      </w:r>
    </w:p>
    <w:p w:rsidR="00B42A36" w:rsidRDefault="00F12E01" w:rsidP="00B42A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К аварийным выходам в зданиях, сооружениях и строениях относятся выходы, которые ведут: </w:t>
      </w:r>
    </w:p>
    <w:p w:rsidR="00B42A36" w:rsidRDefault="00F12E01" w:rsidP="00821C17">
      <w:pPr>
        <w:pStyle w:val="a5"/>
        <w:numPr>
          <w:ilvl w:val="0"/>
          <w:numId w:val="3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на балкон или лоджию с глухим простенком не менее 1,2 метра от торца балкона (лоджии) до оконного проема (остекленной двери) или не менее 1,6 метра между остекленными проемами, выходящими на балкон (лоджию); </w:t>
      </w:r>
    </w:p>
    <w:p w:rsidR="00B42A36" w:rsidRDefault="00F12E01" w:rsidP="00821C17">
      <w:pPr>
        <w:pStyle w:val="a5"/>
        <w:numPr>
          <w:ilvl w:val="0"/>
          <w:numId w:val="3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>на переход шириной не менее 0,6 метра, ведущий в смежную секцию здания или в смежный пожарный отсек;</w:t>
      </w:r>
    </w:p>
    <w:p w:rsidR="00B42A36" w:rsidRDefault="00F12E01" w:rsidP="00821C17">
      <w:pPr>
        <w:pStyle w:val="a5"/>
        <w:numPr>
          <w:ilvl w:val="0"/>
          <w:numId w:val="3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на балкон или лоджию, оборудованные наружной лестницей, поэтажно </w:t>
      </w:r>
      <w:r w:rsidR="00B42A36">
        <w:rPr>
          <w:rFonts w:ascii="Times New Roman" w:hAnsi="Times New Roman" w:cs="Times New Roman"/>
          <w:sz w:val="28"/>
          <w:szCs w:val="28"/>
        </w:rPr>
        <w:t>соединяющей балконы или лоджии;</w:t>
      </w:r>
    </w:p>
    <w:p w:rsidR="00B42A36" w:rsidRDefault="00F12E01" w:rsidP="00821C17">
      <w:pPr>
        <w:pStyle w:val="a5"/>
        <w:numPr>
          <w:ilvl w:val="0"/>
          <w:numId w:val="3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 xml:space="preserve">непосредственно наружу из помещений с отметкой чистого пола не ниже 4,5 метра и не выше 5 метров через окно или дверь размером не менее 0,75 x 1,5 метра, а также через люк размером не менее 0,6 x 0,8 метра. </w:t>
      </w:r>
    </w:p>
    <w:p w:rsidR="00F12E01" w:rsidRPr="00B42A36" w:rsidRDefault="00F12E01" w:rsidP="00B42A3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2A36">
        <w:rPr>
          <w:rFonts w:ascii="Times New Roman" w:hAnsi="Times New Roman" w:cs="Times New Roman"/>
          <w:sz w:val="28"/>
          <w:szCs w:val="28"/>
        </w:rPr>
        <w:t>При этом выход через приямок должен быть оборудован лестницей в приямке, а выход через люк - лестницей в помещении. Уклон этих лестниц не нормируется; 5) на кровлю зданий, сооружений и строений I, II и III степеней огнестойкости через окно или дверь размером не менее 0,75 x 1,5 метра, а также через люк размером не менее 0,6 x 0,8 метра по вертикальной или наклонной лестнице.</w:t>
      </w:r>
    </w:p>
    <w:p w:rsidR="00F12E01" w:rsidRDefault="00F12E01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 xml:space="preserve">Количество и ширина эвакуационных выходов из помещений с этажей и из зданий определяются в зависимости от максимально возможного числа эвакуируемых через них людей и предельно допустимого расстояния от </w:t>
      </w:r>
      <w:r w:rsidRPr="00F12E01">
        <w:rPr>
          <w:rFonts w:ascii="Times New Roman" w:hAnsi="Times New Roman" w:cs="Times New Roman"/>
          <w:sz w:val="28"/>
          <w:szCs w:val="28"/>
        </w:rPr>
        <w:lastRenderedPageBreak/>
        <w:t>наиболее удаленного места возможного пребывания людей (рабочего места) до ближайшего эвакуационного выхода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2E01" w:rsidRDefault="00F12E01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В случае возникнов</w:t>
      </w:r>
      <w:r>
        <w:rPr>
          <w:rFonts w:ascii="Times New Roman" w:hAnsi="Times New Roman" w:cs="Times New Roman"/>
          <w:sz w:val="28"/>
          <w:szCs w:val="28"/>
        </w:rPr>
        <w:t xml:space="preserve">ения пожара действия работников, </w:t>
      </w:r>
      <w:r w:rsidRPr="00F12E01">
        <w:rPr>
          <w:rFonts w:ascii="Times New Roman" w:hAnsi="Times New Roman" w:cs="Times New Roman"/>
          <w:sz w:val="28"/>
          <w:szCs w:val="28"/>
        </w:rPr>
        <w:t>привлекаемых к тушению пожара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2E01">
        <w:rPr>
          <w:rFonts w:ascii="Times New Roman" w:hAnsi="Times New Roman" w:cs="Times New Roman"/>
          <w:sz w:val="28"/>
          <w:szCs w:val="28"/>
        </w:rPr>
        <w:t xml:space="preserve"> в первую очередь должны быть направлены на обеспечение безопасности пребывающих в здании людей, их эвакуацию и спасение. Перс</w:t>
      </w:r>
      <w:r>
        <w:rPr>
          <w:rFonts w:ascii="Times New Roman" w:hAnsi="Times New Roman" w:cs="Times New Roman"/>
          <w:sz w:val="28"/>
          <w:szCs w:val="28"/>
        </w:rPr>
        <w:t xml:space="preserve">онал </w:t>
      </w:r>
      <w:r w:rsidRPr="00F12E01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и возникновении пожара обязан:</w:t>
      </w:r>
    </w:p>
    <w:p w:rsidR="00F12E01" w:rsidRPr="00F12E01" w:rsidRDefault="00F12E01" w:rsidP="00821C17">
      <w:pPr>
        <w:pStyle w:val="a5"/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немедленно сообщить об этом по телефону в пожарную охрану (при этом необходимо четко назвать адрес объекта, место возникновения пожара, а также сообщить свою фамилию);</w:t>
      </w:r>
    </w:p>
    <w:p w:rsidR="00F12E01" w:rsidRPr="00F12E01" w:rsidRDefault="00F12E01" w:rsidP="00821C17">
      <w:pPr>
        <w:pStyle w:val="a5"/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задействовать систему оповещения людей о пожаре;</w:t>
      </w:r>
    </w:p>
    <w:p w:rsidR="00F12E01" w:rsidRPr="00F12E01" w:rsidRDefault="00F12E01" w:rsidP="00821C17">
      <w:pPr>
        <w:pStyle w:val="a5"/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поставить в известность руководителя учреждения;</w:t>
      </w:r>
    </w:p>
    <w:p w:rsidR="00F12E01" w:rsidRPr="00F12E01" w:rsidRDefault="00F12E01" w:rsidP="00821C17">
      <w:pPr>
        <w:pStyle w:val="a5"/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 xml:space="preserve">принять участие в организации эвакуации людей, используя для этого имеющиеся силы и средства, тушении пожара и сохранности материальных ценностей. </w:t>
      </w:r>
    </w:p>
    <w:p w:rsidR="00F12E01" w:rsidRDefault="00F12E01" w:rsidP="00F12E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F12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лицо его замещающее, обязан:</w:t>
      </w:r>
    </w:p>
    <w:p w:rsidR="00F12E01" w:rsidRPr="00F12E01" w:rsidRDefault="00F12E01" w:rsidP="00F12E01">
      <w:pPr>
        <w:pStyle w:val="a5"/>
        <w:numPr>
          <w:ilvl w:val="0"/>
          <w:numId w:val="27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продублировать сообщение о возникновении пожара в пожарную охрану и поставить в известность вышестоящее руководство;</w:t>
      </w:r>
    </w:p>
    <w:p w:rsidR="00F12E01" w:rsidRPr="00F12E01" w:rsidRDefault="00F12E01" w:rsidP="00F12E01">
      <w:pPr>
        <w:pStyle w:val="a5"/>
        <w:numPr>
          <w:ilvl w:val="0"/>
          <w:numId w:val="27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 xml:space="preserve">проверить включение в работу автоматических систем противопожарной защиты (оповещения людей о пожаре, пожаротушения, </w:t>
      </w:r>
      <w:proofErr w:type="spellStart"/>
      <w:r w:rsidRPr="00F12E01"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 w:rsidRPr="00F12E01">
        <w:rPr>
          <w:rFonts w:ascii="Times New Roman" w:hAnsi="Times New Roman" w:cs="Times New Roman"/>
          <w:sz w:val="28"/>
          <w:szCs w:val="28"/>
        </w:rPr>
        <w:t xml:space="preserve"> защиты);</w:t>
      </w:r>
    </w:p>
    <w:p w:rsidR="00F12E01" w:rsidRPr="00F12E01" w:rsidRDefault="00F12E01" w:rsidP="00F12E01">
      <w:pPr>
        <w:pStyle w:val="a5"/>
        <w:numPr>
          <w:ilvl w:val="0"/>
          <w:numId w:val="27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отключить электроэнергию (за исключением систем противопожарной защиты), остановить работу систем вентиляции, выполнить другие мероприятия, способствующие предотвращению развития пожара и задымления помещений здания;</w:t>
      </w:r>
    </w:p>
    <w:p w:rsidR="00F12E01" w:rsidRPr="00F12E01" w:rsidRDefault="00F12E01" w:rsidP="00F12E01">
      <w:pPr>
        <w:pStyle w:val="a5"/>
        <w:numPr>
          <w:ilvl w:val="0"/>
          <w:numId w:val="27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прекратить все работы в здании, кроме работ, связанных с мероприятиями по ликвидации пожара;</w:t>
      </w:r>
    </w:p>
    <w:p w:rsidR="00F12E01" w:rsidRPr="00F12E01" w:rsidRDefault="00F12E01" w:rsidP="00F12E01">
      <w:pPr>
        <w:pStyle w:val="a5"/>
        <w:numPr>
          <w:ilvl w:val="0"/>
          <w:numId w:val="27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с учетом обстановки определить наиболее безопасные пути эвакуации и выходы, обеспечивающие возможности эвакуации в безопасную зону в кратчайший срок;</w:t>
      </w:r>
    </w:p>
    <w:p w:rsidR="00F12E01" w:rsidRPr="00F12E01" w:rsidRDefault="00F12E01" w:rsidP="00F12E01">
      <w:pPr>
        <w:pStyle w:val="a5"/>
        <w:numPr>
          <w:ilvl w:val="0"/>
          <w:numId w:val="27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t>исключить условия, способствующие возникновению паники;</w:t>
      </w:r>
    </w:p>
    <w:p w:rsidR="00F12E01" w:rsidRDefault="00F12E01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2E01">
        <w:rPr>
          <w:rFonts w:ascii="Times New Roman" w:hAnsi="Times New Roman" w:cs="Times New Roman"/>
          <w:sz w:val="28"/>
          <w:szCs w:val="28"/>
        </w:rPr>
        <w:lastRenderedPageBreak/>
        <w:t>организовать силами персонала эвакуацию на</w:t>
      </w:r>
      <w:r>
        <w:rPr>
          <w:rFonts w:ascii="Times New Roman" w:hAnsi="Times New Roman" w:cs="Times New Roman"/>
          <w:sz w:val="28"/>
          <w:szCs w:val="28"/>
        </w:rPr>
        <w:t>ходящихся в учреждении людей;</w:t>
      </w:r>
    </w:p>
    <w:p w:rsidR="000F2295" w:rsidRDefault="00F12E01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2E01">
        <w:rPr>
          <w:rFonts w:ascii="Times New Roman" w:hAnsi="Times New Roman" w:cs="Times New Roman"/>
          <w:sz w:val="28"/>
          <w:szCs w:val="28"/>
        </w:rPr>
        <w:t>о избежание распространения огня и дыма в смежные помещения воздержаться от открывания окон и дверей, а также от разбивания стекол. Покидая помещение или здание, следует закрывать за собой двери;</w:t>
      </w:r>
    </w:p>
    <w:p w:rsidR="000F2295" w:rsidRDefault="000F2295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F12E01" w:rsidRPr="00F12E01">
        <w:rPr>
          <w:rFonts w:ascii="Times New Roman" w:hAnsi="Times New Roman" w:cs="Times New Roman"/>
          <w:sz w:val="28"/>
          <w:szCs w:val="28"/>
        </w:rPr>
        <w:t>вакуацию следует начинать из помещения, в котором возник пожар и смежных с ним помещений, которым угрожает опасность распростр</w:t>
      </w:r>
      <w:r>
        <w:rPr>
          <w:rFonts w:ascii="Times New Roman" w:hAnsi="Times New Roman" w:cs="Times New Roman"/>
          <w:sz w:val="28"/>
          <w:szCs w:val="28"/>
        </w:rPr>
        <w:t>анения огня и продуктов горения.</w:t>
      </w:r>
    </w:p>
    <w:p w:rsidR="000F2295" w:rsidRDefault="000F2295" w:rsidP="00F12E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эвакуации следует: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>в первую очередь организовать эвакуацию людей не способных передвигаться и ориентироваться без посторонней помощи;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>тщательно проверить все помещения для исключения возможности пребывания людей в опасной зоне, в том числе детей, спрятавшихся под кроватями, в шкафах и т.д.</w:t>
      </w:r>
      <w:r w:rsidR="000F2295" w:rsidRPr="000F2295">
        <w:rPr>
          <w:rFonts w:ascii="Times New Roman" w:hAnsi="Times New Roman" w:cs="Times New Roman"/>
          <w:sz w:val="28"/>
          <w:szCs w:val="28"/>
        </w:rPr>
        <w:t>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 xml:space="preserve">осуществить сверку списочного состава с фактическим наличием </w:t>
      </w:r>
      <w:proofErr w:type="gramStart"/>
      <w:r w:rsidRPr="000F2295">
        <w:rPr>
          <w:rFonts w:ascii="Times New Roman" w:hAnsi="Times New Roman" w:cs="Times New Roman"/>
          <w:sz w:val="28"/>
          <w:szCs w:val="28"/>
        </w:rPr>
        <w:t>эвакуированных</w:t>
      </w:r>
      <w:proofErr w:type="gramEnd"/>
      <w:r w:rsidRPr="000F2295">
        <w:rPr>
          <w:rFonts w:ascii="Times New Roman" w:hAnsi="Times New Roman" w:cs="Times New Roman"/>
          <w:sz w:val="28"/>
          <w:szCs w:val="28"/>
        </w:rPr>
        <w:t xml:space="preserve"> из учреждения;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 xml:space="preserve">выставить посты безопасности для исключения возможности возвращения </w:t>
      </w:r>
      <w:proofErr w:type="gramStart"/>
      <w:r w:rsidRPr="000F2295">
        <w:rPr>
          <w:rFonts w:ascii="Times New Roman" w:hAnsi="Times New Roman" w:cs="Times New Roman"/>
          <w:sz w:val="28"/>
          <w:szCs w:val="28"/>
        </w:rPr>
        <w:t>эвакуированных</w:t>
      </w:r>
      <w:proofErr w:type="gramEnd"/>
      <w:r w:rsidRPr="000F2295">
        <w:rPr>
          <w:rFonts w:ascii="Times New Roman" w:hAnsi="Times New Roman" w:cs="Times New Roman"/>
          <w:sz w:val="28"/>
          <w:szCs w:val="28"/>
        </w:rPr>
        <w:t xml:space="preserve"> в здание;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>удалить за пределы опасной зоны всех работников, не участвующих в тушении пожара;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>осуществить общее руководство по тушению пожара (с учетом специфических особенностей объекта) до прибытия подразделения пожарной охраны;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>обеспечить соблюдение требований безопасности работниками, принимающими участие в тушении</w:t>
      </w:r>
      <w:r w:rsidR="000F2295" w:rsidRPr="000F2295">
        <w:rPr>
          <w:rFonts w:ascii="Times New Roman" w:hAnsi="Times New Roman" w:cs="Times New Roman"/>
          <w:sz w:val="28"/>
          <w:szCs w:val="28"/>
        </w:rPr>
        <w:t xml:space="preserve"> пожара;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>одновременно с тушением пожара организовать эвакуацию и з</w:t>
      </w:r>
      <w:r w:rsidR="000F2295" w:rsidRPr="000F2295">
        <w:rPr>
          <w:rFonts w:ascii="Times New Roman" w:hAnsi="Times New Roman" w:cs="Times New Roman"/>
          <w:sz w:val="28"/>
          <w:szCs w:val="28"/>
        </w:rPr>
        <w:t>ащиту материальных ценностей;</w:t>
      </w:r>
    </w:p>
    <w:p w:rsidR="000F2295" w:rsidRPr="000F2295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t>организовать встречу подразделений пожарной охраны и оказать помощь в выборе кратчайшего пути для подъезда к о</w:t>
      </w:r>
      <w:r w:rsidR="000F2295" w:rsidRPr="000F2295">
        <w:rPr>
          <w:rFonts w:ascii="Times New Roman" w:hAnsi="Times New Roman" w:cs="Times New Roman"/>
          <w:sz w:val="28"/>
          <w:szCs w:val="28"/>
        </w:rPr>
        <w:t xml:space="preserve">чагу пожара и </w:t>
      </w:r>
      <w:proofErr w:type="spellStart"/>
      <w:r w:rsidR="000F2295" w:rsidRPr="000F2295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="000F2295" w:rsidRPr="000F2295">
        <w:rPr>
          <w:rFonts w:ascii="Times New Roman" w:hAnsi="Times New Roman" w:cs="Times New Roman"/>
          <w:sz w:val="28"/>
          <w:szCs w:val="28"/>
        </w:rPr>
        <w:t>;</w:t>
      </w:r>
    </w:p>
    <w:p w:rsidR="00F12E01" w:rsidRDefault="00F12E01" w:rsidP="00821C17">
      <w:pPr>
        <w:pStyle w:val="a5"/>
        <w:numPr>
          <w:ilvl w:val="0"/>
          <w:numId w:val="2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2295">
        <w:rPr>
          <w:rFonts w:ascii="Times New Roman" w:hAnsi="Times New Roman" w:cs="Times New Roman"/>
          <w:sz w:val="28"/>
          <w:szCs w:val="28"/>
        </w:rPr>
        <w:lastRenderedPageBreak/>
        <w:t xml:space="preserve">сообщить подразделениям пожарной охраны, привлекаемым для тушения пожаров и </w:t>
      </w:r>
      <w:proofErr w:type="gramStart"/>
      <w:r w:rsidRPr="000F2295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0F2295">
        <w:rPr>
          <w:rFonts w:ascii="Times New Roman" w:hAnsi="Times New Roman" w:cs="Times New Roman"/>
          <w:sz w:val="28"/>
          <w:szCs w:val="28"/>
        </w:rPr>
        <w:t xml:space="preserve"> связанных с ними первоочередных аварийно-спасательных работ, следующие сведения: о конструктивных и технологических особенностях объекта, прилегающих строений и сооружений и имеющихся</w:t>
      </w:r>
      <w:r w:rsidR="000F2295" w:rsidRPr="000F2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295" w:rsidRPr="000F2295">
        <w:rPr>
          <w:rFonts w:ascii="Times New Roman" w:hAnsi="Times New Roman" w:cs="Times New Roman"/>
          <w:sz w:val="28"/>
          <w:szCs w:val="28"/>
        </w:rPr>
        <w:t>водоисточниках</w:t>
      </w:r>
      <w:proofErr w:type="spellEnd"/>
      <w:r w:rsidR="000F2295" w:rsidRPr="000F2295">
        <w:rPr>
          <w:rFonts w:ascii="Times New Roman" w:hAnsi="Times New Roman" w:cs="Times New Roman"/>
          <w:sz w:val="28"/>
          <w:szCs w:val="28"/>
        </w:rPr>
        <w:t>,</w:t>
      </w:r>
      <w:r w:rsidRPr="000F2295">
        <w:rPr>
          <w:rFonts w:ascii="Times New Roman" w:hAnsi="Times New Roman" w:cs="Times New Roman"/>
          <w:sz w:val="28"/>
          <w:szCs w:val="28"/>
        </w:rPr>
        <w:t xml:space="preserve"> наличие в здании людей.</w:t>
      </w:r>
    </w:p>
    <w:p w:rsidR="007477B8" w:rsidRDefault="00747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477B8" w:rsidRPr="00764B8A" w:rsidRDefault="00764B8A" w:rsidP="00764B8A">
      <w:pPr>
        <w:pStyle w:val="1"/>
        <w:jc w:val="center"/>
        <w:rPr>
          <w:color w:val="auto"/>
        </w:rPr>
      </w:pPr>
      <w:bookmarkStart w:id="9" w:name="_Toc60594008"/>
      <w:r w:rsidRPr="00764B8A">
        <w:rPr>
          <w:rFonts w:eastAsiaTheme="minorHAnsi"/>
          <w:color w:val="auto"/>
        </w:rPr>
        <w:lastRenderedPageBreak/>
        <w:t xml:space="preserve">3.2 </w:t>
      </w:r>
      <w:r w:rsidR="00AA06DD" w:rsidRPr="00AA06DD">
        <w:rPr>
          <w:rFonts w:ascii="Times New Roman" w:eastAsiaTheme="minorHAnsi" w:hAnsi="Times New Roman"/>
          <w:color w:val="auto"/>
        </w:rPr>
        <w:t xml:space="preserve">Исследование  организации  </w:t>
      </w:r>
      <w:r w:rsidR="00AA06DD" w:rsidRPr="00AA06DD">
        <w:rPr>
          <w:rFonts w:ascii="Times New Roman" w:hAnsi="Times New Roman" w:cs="Times New Roman"/>
          <w:color w:val="auto"/>
        </w:rPr>
        <w:t>работы системы оповещения и управления эвакуации людей при пожаре</w:t>
      </w:r>
      <w:bookmarkEnd w:id="9"/>
    </w:p>
    <w:p w:rsidR="007477B8" w:rsidRPr="005771FB" w:rsidRDefault="007477B8" w:rsidP="007477B8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771FB">
        <w:rPr>
          <w:rFonts w:ascii="Times New Roman" w:eastAsiaTheme="minorHAnsi" w:hAnsi="Times New Roman"/>
          <w:sz w:val="28"/>
          <w:szCs w:val="28"/>
        </w:rPr>
        <w:t>Практические отработки  – важная составная часть профессиональной подготовки персонала объекта к пожарной безопасности. Они являются основной формой контроля подготовленности персонала к тушению пожаров.</w:t>
      </w:r>
    </w:p>
    <w:p w:rsidR="00873A88" w:rsidRDefault="00820F4A" w:rsidP="00873A88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Состояние звуковых и световых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оповещателей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играет важнейшую роль при эвакуации</w:t>
      </w:r>
      <w:r w:rsidR="00873A88">
        <w:rPr>
          <w:rFonts w:ascii="Times New Roman" w:eastAsiaTheme="minorHAnsi" w:hAnsi="Times New Roman"/>
          <w:sz w:val="28"/>
          <w:szCs w:val="28"/>
        </w:rPr>
        <w:t xml:space="preserve"> людей при пожаре.</w:t>
      </w:r>
    </w:p>
    <w:p w:rsidR="00873A88" w:rsidRDefault="00873A88" w:rsidP="00873A88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905510</wp:posOffset>
            </wp:positionV>
            <wp:extent cx="5943600" cy="2867025"/>
            <wp:effectExtent l="19050" t="0" r="0" b="0"/>
            <wp:wrapTight wrapText="bothSides">
              <wp:wrapPolygon edited="0">
                <wp:start x="-69" y="0"/>
                <wp:lineTo x="-69" y="21528"/>
                <wp:lineTo x="21600" y="21528"/>
                <wp:lineTo x="21600" y="0"/>
                <wp:lineTo x="-69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Theme="minorHAnsi" w:hAnsi="Times New Roman"/>
          <w:sz w:val="28"/>
          <w:szCs w:val="28"/>
        </w:rPr>
        <w:t>В организац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ии ООО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«РМЗ» установлены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оповещатели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старого образца. Наиболее эффективным будет применить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оповещатели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нового образца «Марс 12-ЗП» (Рисунок 4). </w:t>
      </w:r>
    </w:p>
    <w:p w:rsidR="00873A88" w:rsidRDefault="00873A88" w:rsidP="007477B8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</w:p>
    <w:p w:rsidR="00873A88" w:rsidRDefault="00873A88" w:rsidP="007477B8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</w:p>
    <w:p w:rsidR="00873A88" w:rsidRDefault="00873A88" w:rsidP="007477B8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</w:p>
    <w:p w:rsidR="00873A88" w:rsidRDefault="00873A88" w:rsidP="007477B8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</w:p>
    <w:p w:rsidR="00873A88" w:rsidRDefault="00873A88" w:rsidP="007477B8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</w:p>
    <w:p w:rsidR="0069403A" w:rsidRDefault="0069403A" w:rsidP="00873A88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69403A" w:rsidRDefault="0069403A" w:rsidP="00873A88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69403A" w:rsidRDefault="0069403A" w:rsidP="00873A88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69403A" w:rsidRDefault="0069403A" w:rsidP="00873A88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69403A" w:rsidRDefault="0069403A" w:rsidP="00873A88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873A88" w:rsidRDefault="00B5461C" w:rsidP="00873A88">
      <w:pPr>
        <w:spacing w:after="0" w:line="36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Рисунок 3</w:t>
      </w:r>
    </w:p>
    <w:p w:rsidR="00873A88" w:rsidRDefault="00873A88" w:rsidP="00873A88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873A88">
        <w:rPr>
          <w:rFonts w:ascii="Times New Roman" w:eastAsiaTheme="minorHAnsi" w:hAnsi="Times New Roman"/>
          <w:sz w:val="28"/>
          <w:szCs w:val="28"/>
        </w:rPr>
        <w:t xml:space="preserve">Звуковой охранно-пожарный </w:t>
      </w:r>
      <w:proofErr w:type="spellStart"/>
      <w:r w:rsidRPr="00873A88">
        <w:rPr>
          <w:rFonts w:ascii="Times New Roman" w:eastAsiaTheme="minorHAnsi" w:hAnsi="Times New Roman"/>
          <w:sz w:val="28"/>
          <w:szCs w:val="28"/>
        </w:rPr>
        <w:t>оповещатель</w:t>
      </w:r>
      <w:proofErr w:type="spellEnd"/>
      <w:r w:rsidRPr="00873A88">
        <w:rPr>
          <w:rFonts w:ascii="Times New Roman" w:eastAsiaTheme="minorHAnsi" w:hAnsi="Times New Roman"/>
          <w:sz w:val="28"/>
          <w:szCs w:val="28"/>
        </w:rPr>
        <w:t xml:space="preserve"> серии Марс предназначен для подачи звуковых сигналов на объектах, оснащенных охранно-пожарной и аварийной сигнализацией.</w:t>
      </w:r>
    </w:p>
    <w:p w:rsidR="00873A88" w:rsidRDefault="00873A88" w:rsidP="00873A88">
      <w:pPr>
        <w:spacing w:after="0" w:line="360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Преимуществами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данного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оповещателя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являются:</w:t>
      </w:r>
    </w:p>
    <w:p w:rsidR="00873A88" w:rsidRPr="00873A88" w:rsidRDefault="00873A88" w:rsidP="00873A88">
      <w:pPr>
        <w:pStyle w:val="a5"/>
        <w:numPr>
          <w:ilvl w:val="0"/>
          <w:numId w:val="40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Разработан</w:t>
      </w:r>
      <w:proofErr w:type="gramEnd"/>
      <w:r w:rsidRPr="00873A88">
        <w:rPr>
          <w:rFonts w:ascii="Times New Roman" w:eastAsiaTheme="minorHAnsi" w:hAnsi="Times New Roman"/>
          <w:sz w:val="28"/>
          <w:szCs w:val="28"/>
        </w:rPr>
        <w:t xml:space="preserve"> с учетом рекомендаций монтажных компаний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3A88" w:rsidRPr="00873A88" w:rsidRDefault="00873A88" w:rsidP="00873A88">
      <w:pPr>
        <w:pStyle w:val="a5"/>
        <w:numPr>
          <w:ilvl w:val="0"/>
          <w:numId w:val="40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3A88">
        <w:rPr>
          <w:rFonts w:ascii="Times New Roman" w:eastAsiaTheme="minorHAnsi" w:hAnsi="Times New Roman"/>
          <w:sz w:val="28"/>
          <w:szCs w:val="28"/>
        </w:rPr>
        <w:t>Удобная система подключения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3A88" w:rsidRPr="00873A88" w:rsidRDefault="00873A88" w:rsidP="00873A88">
      <w:pPr>
        <w:pStyle w:val="a5"/>
        <w:numPr>
          <w:ilvl w:val="0"/>
          <w:numId w:val="40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3A88">
        <w:rPr>
          <w:rFonts w:ascii="Times New Roman" w:eastAsiaTheme="minorHAnsi" w:hAnsi="Times New Roman"/>
          <w:sz w:val="28"/>
          <w:szCs w:val="28"/>
        </w:rPr>
        <w:t>Высокий уровень звукового давления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3A88" w:rsidRPr="00873A88" w:rsidRDefault="00873A88" w:rsidP="00873A88">
      <w:pPr>
        <w:pStyle w:val="a5"/>
        <w:numPr>
          <w:ilvl w:val="0"/>
          <w:numId w:val="40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3A88">
        <w:rPr>
          <w:rFonts w:ascii="Times New Roman" w:eastAsiaTheme="minorHAnsi" w:hAnsi="Times New Roman"/>
          <w:sz w:val="28"/>
          <w:szCs w:val="28"/>
        </w:rPr>
        <w:t xml:space="preserve">Низкое </w:t>
      </w:r>
      <w:proofErr w:type="spellStart"/>
      <w:r w:rsidRPr="00873A88">
        <w:rPr>
          <w:rFonts w:ascii="Times New Roman" w:eastAsiaTheme="minorHAnsi" w:hAnsi="Times New Roman"/>
          <w:sz w:val="28"/>
          <w:szCs w:val="28"/>
        </w:rPr>
        <w:t>токопотребление</w:t>
      </w:r>
      <w:proofErr w:type="spellEnd"/>
      <w:r>
        <w:rPr>
          <w:rFonts w:ascii="Times New Roman" w:eastAsiaTheme="minorHAnsi" w:hAnsi="Times New Roman"/>
          <w:sz w:val="28"/>
          <w:szCs w:val="28"/>
        </w:rPr>
        <w:t>;</w:t>
      </w:r>
    </w:p>
    <w:p w:rsidR="00873A88" w:rsidRPr="00873A88" w:rsidRDefault="00873A88" w:rsidP="00873A88">
      <w:pPr>
        <w:pStyle w:val="a5"/>
        <w:numPr>
          <w:ilvl w:val="0"/>
          <w:numId w:val="40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3A88">
        <w:rPr>
          <w:rFonts w:ascii="Times New Roman" w:eastAsiaTheme="minorHAnsi" w:hAnsi="Times New Roman"/>
          <w:sz w:val="28"/>
          <w:szCs w:val="28"/>
        </w:rPr>
        <w:lastRenderedPageBreak/>
        <w:t>Эргономичный дизайн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3A88" w:rsidRPr="00873A88" w:rsidRDefault="00873A88" w:rsidP="00873A88">
      <w:pPr>
        <w:pStyle w:val="a5"/>
        <w:numPr>
          <w:ilvl w:val="0"/>
          <w:numId w:val="40"/>
        </w:numPr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873A88">
        <w:rPr>
          <w:rFonts w:ascii="Times New Roman" w:eastAsiaTheme="minorHAnsi" w:hAnsi="Times New Roman"/>
          <w:sz w:val="28"/>
          <w:szCs w:val="28"/>
        </w:rPr>
        <w:t>Скрытая система крепления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7477B8" w:rsidRPr="005771FB" w:rsidRDefault="007477B8" w:rsidP="007477B8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  <w:r w:rsidRPr="005771FB">
        <w:rPr>
          <w:rFonts w:ascii="Times New Roman" w:eastAsiaTheme="minorHAnsi" w:hAnsi="Times New Roman"/>
          <w:sz w:val="28"/>
          <w:szCs w:val="28"/>
        </w:rPr>
        <w:t xml:space="preserve">Исследование  организации  </w:t>
      </w:r>
      <w:r w:rsidRPr="009C6338">
        <w:rPr>
          <w:rFonts w:ascii="Times New Roman" w:hAnsi="Times New Roman" w:cs="Times New Roman"/>
          <w:sz w:val="28"/>
          <w:szCs w:val="28"/>
        </w:rPr>
        <w:t>работы системы оповещения и управления эвакуации людей при пожаре на предприятии</w:t>
      </w:r>
      <w:r w:rsidR="00873A88">
        <w:rPr>
          <w:rFonts w:ascii="Times New Roman" w:eastAsiaTheme="minorHAnsi" w:hAnsi="Times New Roman"/>
          <w:sz w:val="28"/>
          <w:szCs w:val="28"/>
        </w:rPr>
        <w:t xml:space="preserve">  на предприят</w:t>
      </w:r>
      <w:proofErr w:type="gramStart"/>
      <w:r w:rsidR="00873A88">
        <w:rPr>
          <w:rFonts w:ascii="Times New Roman" w:eastAsiaTheme="minorHAnsi" w:hAnsi="Times New Roman"/>
          <w:sz w:val="28"/>
          <w:szCs w:val="28"/>
        </w:rPr>
        <w:t>ии ООО</w:t>
      </w:r>
      <w:proofErr w:type="gramEnd"/>
      <w:r w:rsidR="00873A88">
        <w:rPr>
          <w:rFonts w:ascii="Times New Roman" w:eastAsiaTheme="minorHAnsi" w:hAnsi="Times New Roman"/>
          <w:sz w:val="28"/>
          <w:szCs w:val="28"/>
        </w:rPr>
        <w:t xml:space="preserve"> «</w:t>
      </w:r>
      <w:r w:rsidRPr="005771FB">
        <w:rPr>
          <w:rFonts w:ascii="Times New Roman" w:eastAsiaTheme="minorHAnsi" w:hAnsi="Times New Roman"/>
          <w:sz w:val="28"/>
          <w:szCs w:val="28"/>
        </w:rPr>
        <w:t>РМЗ</w:t>
      </w:r>
      <w:r w:rsidR="00873A88">
        <w:rPr>
          <w:rFonts w:ascii="Times New Roman" w:eastAsiaTheme="minorHAnsi" w:hAnsi="Times New Roman"/>
          <w:sz w:val="28"/>
          <w:szCs w:val="28"/>
        </w:rPr>
        <w:t>»</w:t>
      </w:r>
      <w:r w:rsidRPr="005771FB">
        <w:rPr>
          <w:rFonts w:ascii="Times New Roman" w:eastAsiaTheme="minorHAnsi" w:hAnsi="Times New Roman"/>
          <w:sz w:val="28"/>
          <w:szCs w:val="28"/>
        </w:rPr>
        <w:t xml:space="preserve"> выявило ряд недостатков.   </w:t>
      </w:r>
    </w:p>
    <w:p w:rsidR="007477B8" w:rsidRPr="005771FB" w:rsidRDefault="007477B8" w:rsidP="009873F2">
      <w:pPr>
        <w:spacing w:after="0" w:line="360" w:lineRule="auto"/>
        <w:ind w:left="426"/>
        <w:rPr>
          <w:rFonts w:ascii="Times New Roman" w:eastAsiaTheme="minorHAnsi" w:hAnsi="Times New Roman"/>
          <w:sz w:val="28"/>
          <w:szCs w:val="28"/>
        </w:rPr>
      </w:pPr>
      <w:r w:rsidRPr="005771FB">
        <w:rPr>
          <w:rFonts w:ascii="Times New Roman" w:eastAsiaTheme="minorHAnsi" w:hAnsi="Times New Roman"/>
          <w:sz w:val="28"/>
          <w:szCs w:val="28"/>
        </w:rPr>
        <w:t>1. На предприят</w:t>
      </w:r>
      <w:proofErr w:type="gramStart"/>
      <w:r w:rsidRPr="005771FB">
        <w:rPr>
          <w:rFonts w:ascii="Times New Roman" w:eastAsiaTheme="minorHAnsi" w:hAnsi="Times New Roman"/>
          <w:sz w:val="28"/>
          <w:szCs w:val="28"/>
        </w:rPr>
        <w:t>ии ООО</w:t>
      </w:r>
      <w:proofErr w:type="gramEnd"/>
      <w:r w:rsidRPr="005771FB">
        <w:rPr>
          <w:rFonts w:ascii="Times New Roman" w:eastAsiaTheme="minorHAnsi" w:hAnsi="Times New Roman"/>
          <w:sz w:val="28"/>
          <w:szCs w:val="28"/>
        </w:rPr>
        <w:t xml:space="preserve"> «РМЗ» нет площадки для проведения  </w:t>
      </w:r>
      <w:r w:rsidRPr="005771FB">
        <w:rPr>
          <w:rFonts w:ascii="Times New Roman" w:eastAsiaTheme="minorHAnsi" w:hAnsi="Times New Roman"/>
          <w:bCs/>
          <w:sz w:val="28"/>
          <w:szCs w:val="28"/>
        </w:rPr>
        <w:t>практического  показа  и отработки  умений пользоваться перв</w:t>
      </w:r>
      <w:r w:rsidR="00F44167">
        <w:rPr>
          <w:rFonts w:ascii="Times New Roman" w:eastAsiaTheme="minorHAnsi" w:hAnsi="Times New Roman"/>
          <w:bCs/>
          <w:sz w:val="28"/>
          <w:szCs w:val="28"/>
        </w:rPr>
        <w:t>ичными средствами пожаротушения;</w:t>
      </w:r>
    </w:p>
    <w:p w:rsidR="007477B8" w:rsidRPr="005771FB" w:rsidRDefault="007477B8" w:rsidP="009873F2">
      <w:pPr>
        <w:spacing w:after="0" w:line="360" w:lineRule="auto"/>
        <w:ind w:left="426"/>
        <w:rPr>
          <w:rFonts w:ascii="Times New Roman" w:eastAsiaTheme="minorHAnsi" w:hAnsi="Times New Roman"/>
          <w:sz w:val="28"/>
          <w:szCs w:val="28"/>
        </w:rPr>
      </w:pPr>
      <w:r w:rsidRPr="005771FB">
        <w:rPr>
          <w:rFonts w:ascii="Times New Roman" w:eastAsiaTheme="minorHAnsi" w:hAnsi="Times New Roman"/>
          <w:sz w:val="28"/>
          <w:szCs w:val="28"/>
        </w:rPr>
        <w:t>2.</w:t>
      </w:r>
      <w:r w:rsidR="00F44167">
        <w:rPr>
          <w:rFonts w:ascii="Times New Roman" w:eastAsiaTheme="minorHAnsi" w:hAnsi="Times New Roman"/>
          <w:sz w:val="28"/>
          <w:szCs w:val="28"/>
        </w:rPr>
        <w:t xml:space="preserve"> </w:t>
      </w:r>
      <w:r w:rsidRPr="005771FB">
        <w:rPr>
          <w:rFonts w:ascii="Times New Roman" w:eastAsiaTheme="minorHAnsi" w:hAnsi="Times New Roman"/>
          <w:sz w:val="28"/>
          <w:szCs w:val="28"/>
        </w:rPr>
        <w:t>Отсутствует класс для проведения обучения и инстр</w:t>
      </w:r>
      <w:r w:rsidR="00F44167">
        <w:rPr>
          <w:rFonts w:ascii="Times New Roman" w:eastAsiaTheme="minorHAnsi" w:hAnsi="Times New Roman"/>
          <w:sz w:val="28"/>
          <w:szCs w:val="28"/>
        </w:rPr>
        <w:t>уктажа по пожарной безопасности;</w:t>
      </w:r>
    </w:p>
    <w:p w:rsidR="007477B8" w:rsidRDefault="007477B8" w:rsidP="009873F2">
      <w:pPr>
        <w:spacing w:after="0" w:line="360" w:lineRule="auto"/>
        <w:ind w:left="426"/>
        <w:rPr>
          <w:rFonts w:ascii="Times New Roman" w:eastAsiaTheme="minorHAnsi" w:hAnsi="Times New Roman"/>
          <w:sz w:val="28"/>
          <w:szCs w:val="28"/>
        </w:rPr>
      </w:pPr>
      <w:r w:rsidRPr="005771FB">
        <w:rPr>
          <w:rFonts w:ascii="Times New Roman" w:eastAsiaTheme="minorHAnsi" w:hAnsi="Times New Roman"/>
          <w:sz w:val="28"/>
          <w:szCs w:val="28"/>
        </w:rPr>
        <w:t>3.</w:t>
      </w:r>
      <w:r w:rsidR="00F44167">
        <w:rPr>
          <w:rFonts w:ascii="Times New Roman" w:eastAsiaTheme="minorHAnsi" w:hAnsi="Times New Roman"/>
          <w:sz w:val="28"/>
          <w:szCs w:val="28"/>
        </w:rPr>
        <w:t xml:space="preserve"> </w:t>
      </w:r>
      <w:r w:rsidRPr="005771FB">
        <w:rPr>
          <w:rFonts w:ascii="Times New Roman" w:eastAsiaTheme="minorHAnsi" w:hAnsi="Times New Roman"/>
          <w:sz w:val="28"/>
          <w:szCs w:val="28"/>
        </w:rPr>
        <w:t>Отсутствуют плакаты по пожарной безопасности на учас</w:t>
      </w:r>
      <w:r w:rsidR="00F44167">
        <w:rPr>
          <w:rFonts w:ascii="Times New Roman" w:eastAsiaTheme="minorHAnsi" w:hAnsi="Times New Roman"/>
          <w:sz w:val="28"/>
          <w:szCs w:val="28"/>
        </w:rPr>
        <w:t>тках и в производственных цехах;</w:t>
      </w:r>
    </w:p>
    <w:p w:rsidR="00F44167" w:rsidRPr="00241C9D" w:rsidRDefault="00820F4A" w:rsidP="009873F2">
      <w:pPr>
        <w:spacing w:after="0" w:line="360" w:lineRule="auto"/>
        <w:ind w:left="426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4. Установлена </w:t>
      </w:r>
      <w:r w:rsidR="00F44167">
        <w:rPr>
          <w:rFonts w:ascii="Times New Roman" w:eastAsiaTheme="minorHAnsi" w:hAnsi="Times New Roman"/>
          <w:sz w:val="28"/>
          <w:szCs w:val="28"/>
        </w:rPr>
        <w:t>система оповещения</w:t>
      </w:r>
      <w:r w:rsidR="00873A88">
        <w:rPr>
          <w:rFonts w:ascii="Times New Roman" w:eastAsiaTheme="minorHAnsi" w:hAnsi="Times New Roman"/>
          <w:sz w:val="28"/>
          <w:szCs w:val="28"/>
        </w:rPr>
        <w:t xml:space="preserve"> старого о</w:t>
      </w:r>
      <w:r w:rsidR="00873A88" w:rsidRPr="00241C9D">
        <w:rPr>
          <w:rFonts w:ascii="Times New Roman" w:eastAsiaTheme="minorHAnsi" w:hAnsi="Times New Roman"/>
          <w:sz w:val="28"/>
          <w:szCs w:val="28"/>
        </w:rPr>
        <w:t>бразца</w:t>
      </w:r>
      <w:r w:rsidRPr="00241C9D">
        <w:rPr>
          <w:rFonts w:ascii="Times New Roman" w:eastAsiaTheme="minorHAnsi" w:hAnsi="Times New Roman"/>
          <w:sz w:val="28"/>
          <w:szCs w:val="28"/>
        </w:rPr>
        <w:t>.</w:t>
      </w:r>
    </w:p>
    <w:p w:rsidR="00241C9D" w:rsidRDefault="007477B8" w:rsidP="00241C9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1C9D">
        <w:rPr>
          <w:rFonts w:ascii="Times New Roman" w:eastAsiaTheme="minorHAnsi" w:hAnsi="Times New Roman"/>
          <w:sz w:val="28"/>
          <w:szCs w:val="28"/>
        </w:rPr>
        <w:t xml:space="preserve">      В связ</w:t>
      </w:r>
      <w:r w:rsidR="00241C9D">
        <w:rPr>
          <w:rFonts w:ascii="Times New Roman" w:eastAsiaTheme="minorHAnsi" w:hAnsi="Times New Roman"/>
          <w:sz w:val="28"/>
          <w:szCs w:val="28"/>
        </w:rPr>
        <w:t>и с этим, для более эффективной работы</w:t>
      </w:r>
      <w:r w:rsidR="00241C9D" w:rsidRPr="00241C9D">
        <w:rPr>
          <w:rFonts w:ascii="Times New Roman" w:hAnsi="Times New Roman"/>
          <w:sz w:val="28"/>
          <w:szCs w:val="28"/>
        </w:rPr>
        <w:t xml:space="preserve"> систем оповещения и </w:t>
      </w:r>
      <w:r w:rsidR="00241C9D">
        <w:rPr>
          <w:rFonts w:ascii="Times New Roman" w:hAnsi="Times New Roman"/>
          <w:sz w:val="28"/>
          <w:szCs w:val="28"/>
        </w:rPr>
        <w:t xml:space="preserve">  </w:t>
      </w:r>
      <w:r w:rsidR="00241C9D" w:rsidRPr="00241C9D">
        <w:rPr>
          <w:rFonts w:ascii="Times New Roman" w:hAnsi="Times New Roman"/>
          <w:sz w:val="28"/>
          <w:szCs w:val="28"/>
        </w:rPr>
        <w:t>управления эвакуацией людей при пожаре на примере ООО «РМЗ»</w:t>
      </w:r>
      <w:r w:rsidR="00241C9D">
        <w:rPr>
          <w:rFonts w:ascii="Times New Roman" w:hAnsi="Times New Roman"/>
          <w:sz w:val="28"/>
          <w:szCs w:val="28"/>
        </w:rPr>
        <w:t>,</w:t>
      </w:r>
    </w:p>
    <w:p w:rsidR="007477B8" w:rsidRPr="00241C9D" w:rsidRDefault="00241C9D" w:rsidP="00241C9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7477B8" w:rsidRPr="0088256A">
        <w:rPr>
          <w:rFonts w:ascii="Times New Roman" w:eastAsiaTheme="minorHAnsi" w:hAnsi="Times New Roman"/>
          <w:sz w:val="28"/>
          <w:szCs w:val="28"/>
        </w:rPr>
        <w:t xml:space="preserve">предлагается:  </w:t>
      </w:r>
    </w:p>
    <w:p w:rsidR="007477B8" w:rsidRPr="00764B8A" w:rsidRDefault="00764B8A" w:rsidP="007477B8">
      <w:pPr>
        <w:pStyle w:val="a5"/>
        <w:numPr>
          <w:ilvl w:val="0"/>
          <w:numId w:val="29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eastAsia="Calibri" w:hAnsi="Times New Roman"/>
          <w:sz w:val="28"/>
          <w:szCs w:val="28"/>
        </w:rPr>
        <w:t>Выделить отдельное помещение из имеющихся производственных помещений, оборудовать его в учебный класс, а также оборудовать специальную площадку для практических занятий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764B8A" w:rsidRPr="00764B8A" w:rsidRDefault="00764B8A" w:rsidP="007477B8">
      <w:pPr>
        <w:pStyle w:val="a5"/>
        <w:numPr>
          <w:ilvl w:val="0"/>
          <w:numId w:val="29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eastAsia="Calibri" w:hAnsi="Times New Roman"/>
          <w:sz w:val="28"/>
          <w:szCs w:val="28"/>
        </w:rPr>
        <w:t>Обеспечить  литературой, наглядными пособиями,  плакатами,  учебными  средствами тушения;</w:t>
      </w:r>
    </w:p>
    <w:p w:rsidR="00764B8A" w:rsidRPr="00764B8A" w:rsidRDefault="00764B8A" w:rsidP="007477B8">
      <w:pPr>
        <w:pStyle w:val="a5"/>
        <w:numPr>
          <w:ilvl w:val="0"/>
          <w:numId w:val="29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hAnsi="Times New Roman"/>
          <w:sz w:val="28"/>
          <w:szCs w:val="28"/>
        </w:rPr>
        <w:t>Приобрести для обучения  дополнительные первичные средства пожарной безопасности;</w:t>
      </w:r>
    </w:p>
    <w:p w:rsidR="00764B8A" w:rsidRPr="00764B8A" w:rsidRDefault="00764B8A" w:rsidP="007477B8">
      <w:pPr>
        <w:pStyle w:val="a5"/>
        <w:numPr>
          <w:ilvl w:val="0"/>
          <w:numId w:val="29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eastAsiaTheme="minorHAnsi" w:hAnsi="Times New Roman"/>
          <w:sz w:val="28"/>
          <w:szCs w:val="28"/>
        </w:rPr>
        <w:t>Разработать программы обучения персонала;</w:t>
      </w:r>
    </w:p>
    <w:p w:rsidR="00820F4A" w:rsidRPr="009E46E7" w:rsidRDefault="00820F4A" w:rsidP="007477B8">
      <w:pPr>
        <w:pStyle w:val="a5"/>
        <w:numPr>
          <w:ilvl w:val="0"/>
          <w:numId w:val="29"/>
        </w:num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 w:rsidRPr="009E46E7">
        <w:rPr>
          <w:rFonts w:ascii="Times New Roman" w:eastAsiaTheme="minorHAnsi" w:hAnsi="Times New Roman"/>
          <w:sz w:val="28"/>
          <w:szCs w:val="28"/>
        </w:rPr>
        <w:t xml:space="preserve">Установить систему оповещения нового </w:t>
      </w:r>
      <w:r w:rsidR="00873A88" w:rsidRPr="009E46E7">
        <w:rPr>
          <w:rFonts w:ascii="Times New Roman" w:eastAsiaTheme="minorHAnsi" w:hAnsi="Times New Roman"/>
          <w:sz w:val="28"/>
          <w:szCs w:val="28"/>
        </w:rPr>
        <w:t>образца.</w:t>
      </w:r>
    </w:p>
    <w:p w:rsidR="00873A88" w:rsidRDefault="00873A88">
      <w:pPr>
        <w:rPr>
          <w:rFonts w:asciiTheme="majorHAnsi" w:eastAsiaTheme="majorEastAsia" w:hAnsiTheme="majorHAnsi" w:cs="Times New Roman"/>
          <w:b/>
          <w:bCs/>
          <w:sz w:val="28"/>
          <w:szCs w:val="28"/>
        </w:rPr>
      </w:pPr>
      <w:r>
        <w:rPr>
          <w:rFonts w:cs="Times New Roman"/>
        </w:rPr>
        <w:br w:type="page"/>
      </w:r>
    </w:p>
    <w:p w:rsidR="00CD3E3C" w:rsidRDefault="00764B8A" w:rsidP="00764B8A">
      <w:pPr>
        <w:pStyle w:val="1"/>
        <w:jc w:val="center"/>
        <w:rPr>
          <w:rFonts w:eastAsiaTheme="minorHAnsi"/>
          <w:color w:val="auto"/>
        </w:rPr>
      </w:pPr>
      <w:bookmarkStart w:id="10" w:name="_Toc60594009"/>
      <w:r w:rsidRPr="00764B8A">
        <w:rPr>
          <w:rFonts w:cs="Times New Roman"/>
          <w:color w:val="auto"/>
        </w:rPr>
        <w:lastRenderedPageBreak/>
        <w:t xml:space="preserve">3.3 </w:t>
      </w:r>
      <w:r w:rsidRPr="00764B8A">
        <w:rPr>
          <w:rFonts w:eastAsiaTheme="minorHAnsi"/>
          <w:color w:val="auto"/>
        </w:rPr>
        <w:t>Экономическая эффективность от предложенных мероприятий</w:t>
      </w:r>
      <w:bookmarkEnd w:id="10"/>
    </w:p>
    <w:p w:rsidR="00764B8A" w:rsidRDefault="00764B8A" w:rsidP="00764B8A">
      <w:pPr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</w:t>
      </w:r>
      <w:r w:rsidRPr="009B760B">
        <w:rPr>
          <w:rFonts w:ascii="Times New Roman" w:eastAsia="Calibri" w:hAnsi="Times New Roman"/>
          <w:sz w:val="28"/>
          <w:szCs w:val="28"/>
        </w:rPr>
        <w:t>Дополнительных сре</w:t>
      </w:r>
      <w:proofErr w:type="gramStart"/>
      <w:r w:rsidRPr="009B760B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9B760B">
        <w:rPr>
          <w:rFonts w:ascii="Times New Roman" w:eastAsia="Calibri" w:hAnsi="Times New Roman"/>
          <w:sz w:val="28"/>
          <w:szCs w:val="28"/>
        </w:rPr>
        <w:t>я</w:t>
      </w:r>
      <w:r>
        <w:rPr>
          <w:rFonts w:ascii="Times New Roman" w:eastAsia="Calibri" w:hAnsi="Times New Roman"/>
          <w:sz w:val="28"/>
          <w:szCs w:val="28"/>
        </w:rPr>
        <w:t xml:space="preserve"> ремонта помещения, обеспечения</w:t>
      </w:r>
      <w:r w:rsidRPr="009B760B">
        <w:rPr>
          <w:rFonts w:ascii="Times New Roman" w:eastAsia="Calibri" w:hAnsi="Times New Roman"/>
          <w:sz w:val="28"/>
          <w:szCs w:val="28"/>
        </w:rPr>
        <w:t xml:space="preserve"> пособиями и средствами тушения потребуется: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1276"/>
        <w:gridCol w:w="1418"/>
        <w:gridCol w:w="1559"/>
        <w:gridCol w:w="1808"/>
      </w:tblGrid>
      <w:tr w:rsidR="00764B8A" w:rsidRPr="009B760B" w:rsidTr="004D4ED2"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276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Ед. изм.</w:t>
            </w:r>
          </w:p>
        </w:tc>
        <w:tc>
          <w:tcPr>
            <w:tcW w:w="1418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Цена</w:t>
            </w:r>
            <w:r w:rsidR="00FF3B55">
              <w:rPr>
                <w:rFonts w:ascii="Times New Roman" w:eastAsia="Calibri" w:hAnsi="Times New Roman"/>
                <w:sz w:val="28"/>
                <w:szCs w:val="28"/>
              </w:rPr>
              <w:t>, тыс. руб.</w:t>
            </w:r>
          </w:p>
        </w:tc>
        <w:tc>
          <w:tcPr>
            <w:tcW w:w="1559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Кол.</w:t>
            </w:r>
          </w:p>
        </w:tc>
        <w:tc>
          <w:tcPr>
            <w:tcW w:w="1808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Сумма в тыс. руб.</w:t>
            </w:r>
          </w:p>
        </w:tc>
      </w:tr>
      <w:tr w:rsidR="00764B8A" w:rsidRPr="009B760B" w:rsidTr="004D4ED2"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 xml:space="preserve">Ремонт помещения для обучения (полы, стены, потолок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(</w:t>
            </w:r>
            <w:r w:rsidRPr="009B760B">
              <w:rPr>
                <w:rFonts w:ascii="Times New Roman" w:eastAsia="Calibri" w:hAnsi="Times New Roman"/>
                <w:sz w:val="28"/>
                <w:szCs w:val="28"/>
              </w:rPr>
              <w:t>8,12,4</w:t>
            </w:r>
            <w:proofErr w:type="gramStart"/>
            <w:r w:rsidRPr="009B760B">
              <w:rPr>
                <w:rFonts w:ascii="Times New Roman" w:eastAsia="Calibri" w:hAnsi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proofErr w:type="gramStart"/>
            <w:r w:rsidRPr="009B760B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18" w:type="dxa"/>
          </w:tcPr>
          <w:p w:rsidR="00764B8A" w:rsidRPr="009B760B" w:rsidRDefault="00FF3B55" w:rsidP="00764B8A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420,0</w:t>
            </w:r>
          </w:p>
        </w:tc>
        <w:tc>
          <w:tcPr>
            <w:tcW w:w="1559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384</w:t>
            </w:r>
          </w:p>
        </w:tc>
        <w:tc>
          <w:tcPr>
            <w:tcW w:w="1808" w:type="dxa"/>
          </w:tcPr>
          <w:p w:rsidR="00764B8A" w:rsidRPr="009B760B" w:rsidRDefault="00FF3B55" w:rsidP="00764B8A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161,280</w:t>
            </w:r>
          </w:p>
        </w:tc>
      </w:tr>
      <w:tr w:rsidR="00764B8A" w:rsidRPr="009B760B" w:rsidTr="004D4ED2"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Оборудование площадки для практических занятий</w:t>
            </w:r>
          </w:p>
        </w:tc>
        <w:tc>
          <w:tcPr>
            <w:tcW w:w="1276" w:type="dxa"/>
          </w:tcPr>
          <w:p w:rsidR="00764B8A" w:rsidRPr="009B760B" w:rsidRDefault="00764B8A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B8A" w:rsidRPr="009B760B" w:rsidRDefault="00764B8A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64B8A" w:rsidRPr="009B760B" w:rsidRDefault="00764B8A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764B8A" w:rsidRPr="009B760B" w:rsidRDefault="00FF3B55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180,0</w:t>
            </w:r>
          </w:p>
        </w:tc>
      </w:tr>
      <w:tr w:rsidR="00820F4A" w:rsidRPr="009B760B" w:rsidTr="004D4ED2">
        <w:tc>
          <w:tcPr>
            <w:tcW w:w="3510" w:type="dxa"/>
          </w:tcPr>
          <w:p w:rsidR="00820F4A" w:rsidRPr="00D06BD9" w:rsidRDefault="00820F4A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D06BD9">
              <w:rPr>
                <w:rFonts w:ascii="Times New Roman" w:eastAsia="Calibri" w:hAnsi="Times New Roman"/>
                <w:sz w:val="28"/>
                <w:szCs w:val="28"/>
              </w:rPr>
              <w:t>Установка новой системы оповещения</w:t>
            </w:r>
          </w:p>
        </w:tc>
        <w:tc>
          <w:tcPr>
            <w:tcW w:w="1276" w:type="dxa"/>
          </w:tcPr>
          <w:p w:rsidR="00820F4A" w:rsidRPr="00D06BD9" w:rsidRDefault="00820F4A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20F4A" w:rsidRPr="00D06BD9" w:rsidRDefault="00820F4A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0F4A" w:rsidRPr="00D06BD9" w:rsidRDefault="00820F4A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820F4A" w:rsidRPr="00D06BD9" w:rsidRDefault="00FF3B55" w:rsidP="004D4ED2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120,0</w:t>
            </w:r>
          </w:p>
        </w:tc>
      </w:tr>
      <w:tr w:rsidR="00764B8A" w:rsidRPr="009B760B" w:rsidTr="004D4ED2">
        <w:trPr>
          <w:trHeight w:val="525"/>
        </w:trPr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9B760B">
              <w:rPr>
                <w:rFonts w:ascii="Times New Roman" w:eastAsia="Calibri" w:hAnsi="Times New Roman"/>
                <w:sz w:val="28"/>
                <w:szCs w:val="28"/>
              </w:rPr>
              <w:t xml:space="preserve">аглядные пособия,  плакаты, </w:t>
            </w:r>
          </w:p>
        </w:tc>
        <w:tc>
          <w:tcPr>
            <w:tcW w:w="1276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764B8A" w:rsidRPr="009B760B" w:rsidRDefault="00FF3B55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1808" w:type="dxa"/>
          </w:tcPr>
          <w:p w:rsidR="00764B8A" w:rsidRPr="009B760B" w:rsidRDefault="00FF3B55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40,0</w:t>
            </w:r>
          </w:p>
        </w:tc>
      </w:tr>
      <w:tr w:rsidR="00764B8A" w:rsidRPr="009B760B" w:rsidTr="004D4ED2">
        <w:trPr>
          <w:trHeight w:val="435"/>
        </w:trPr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Л</w:t>
            </w:r>
            <w:r w:rsidRPr="009B760B">
              <w:rPr>
                <w:rFonts w:ascii="Times New Roman" w:eastAsia="Calibri" w:hAnsi="Times New Roman"/>
                <w:sz w:val="28"/>
                <w:szCs w:val="28"/>
              </w:rPr>
              <w:t>итература</w:t>
            </w:r>
          </w:p>
        </w:tc>
        <w:tc>
          <w:tcPr>
            <w:tcW w:w="1276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764B8A" w:rsidRPr="009B760B" w:rsidRDefault="00FF3B55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1,2</w:t>
            </w:r>
          </w:p>
        </w:tc>
        <w:tc>
          <w:tcPr>
            <w:tcW w:w="1559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1808" w:type="dxa"/>
          </w:tcPr>
          <w:p w:rsidR="00764B8A" w:rsidRPr="009B760B" w:rsidRDefault="00FF3B55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24,0</w:t>
            </w:r>
          </w:p>
        </w:tc>
      </w:tr>
      <w:tr w:rsidR="00764B8A" w:rsidRPr="009B760B" w:rsidTr="004D4ED2"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Дополнительные  первичные  средства пожаротушения</w:t>
            </w:r>
          </w:p>
        </w:tc>
        <w:tc>
          <w:tcPr>
            <w:tcW w:w="1276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</w:tcPr>
          <w:p w:rsidR="00764B8A" w:rsidRPr="009B760B" w:rsidRDefault="00FF3B55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50</w:t>
            </w:r>
          </w:p>
        </w:tc>
        <w:tc>
          <w:tcPr>
            <w:tcW w:w="1808" w:type="dxa"/>
          </w:tcPr>
          <w:p w:rsidR="00764B8A" w:rsidRPr="009B760B" w:rsidRDefault="00FF3B55" w:rsidP="00764B8A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25,0</w:t>
            </w:r>
          </w:p>
        </w:tc>
      </w:tr>
      <w:tr w:rsidR="00764B8A" w:rsidRPr="009B760B" w:rsidTr="004D4ED2"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Оплата труда</w:t>
            </w:r>
          </w:p>
        </w:tc>
        <w:tc>
          <w:tcPr>
            <w:tcW w:w="1276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764B8A" w:rsidRPr="009B760B" w:rsidRDefault="00FF3B55" w:rsidP="00764B8A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450,0</w:t>
            </w:r>
          </w:p>
        </w:tc>
      </w:tr>
      <w:tr w:rsidR="00764B8A" w:rsidRPr="009B760B" w:rsidTr="004D4ED2">
        <w:tc>
          <w:tcPr>
            <w:tcW w:w="3510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9B760B">
              <w:rPr>
                <w:rFonts w:ascii="Times New Roman" w:eastAsia="Calibri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64B8A" w:rsidRPr="009B760B" w:rsidRDefault="00764B8A" w:rsidP="004D4ED2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764B8A" w:rsidRPr="00D06BD9" w:rsidRDefault="00FF3B55" w:rsidP="00FF3B55">
            <w:pPr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1,280</w:t>
            </w:r>
            <w:r w:rsidR="00764B8A" w:rsidRPr="00D06BD9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</w:tbl>
    <w:p w:rsidR="00764B8A" w:rsidRPr="009B760B" w:rsidRDefault="00764B8A" w:rsidP="00764B8A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</w:p>
    <w:p w:rsidR="00B42A36" w:rsidRDefault="00764B8A" w:rsidP="00764B8A">
      <w:pPr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Согласно расчетам   в</w:t>
      </w:r>
      <w:r w:rsidRPr="00EF556B">
        <w:rPr>
          <w:rFonts w:ascii="Times New Roman" w:eastAsia="Calibri" w:hAnsi="Times New Roman"/>
          <w:sz w:val="28"/>
          <w:szCs w:val="28"/>
        </w:rPr>
        <w:t>сего потребуется</w:t>
      </w:r>
      <w:r>
        <w:rPr>
          <w:rFonts w:ascii="Times New Roman" w:eastAsia="Calibri" w:hAnsi="Times New Roman"/>
          <w:sz w:val="28"/>
          <w:szCs w:val="28"/>
        </w:rPr>
        <w:t xml:space="preserve"> дополнительных средств   </w:t>
      </w:r>
      <w:r w:rsidR="00FF3B55">
        <w:rPr>
          <w:rFonts w:ascii="Times New Roman" w:eastAsia="Calibri" w:hAnsi="Times New Roman"/>
          <w:sz w:val="28"/>
          <w:szCs w:val="28"/>
        </w:rPr>
        <w:t>1,280,0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EF556B">
        <w:rPr>
          <w:rFonts w:ascii="Times New Roman" w:eastAsia="Calibri" w:hAnsi="Times New Roman"/>
          <w:sz w:val="28"/>
          <w:szCs w:val="28"/>
        </w:rPr>
        <w:t xml:space="preserve"> тыс.  руб.     При этом снижается риск возникновения пожаров, потери имущества.</w:t>
      </w:r>
    </w:p>
    <w:p w:rsidR="00600CDC" w:rsidRDefault="00600CDC" w:rsidP="00764B8A">
      <w:pPr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:rsidR="00764B8A" w:rsidRPr="00EF556B" w:rsidRDefault="00764B8A" w:rsidP="00764B8A">
      <w:pPr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По данным  предприятия </w:t>
      </w:r>
      <w:r w:rsidRPr="00EF556B">
        <w:rPr>
          <w:rFonts w:ascii="Times New Roman" w:eastAsia="Calibri" w:hAnsi="Times New Roman"/>
          <w:sz w:val="28"/>
          <w:szCs w:val="28"/>
        </w:rPr>
        <w:t xml:space="preserve"> ост</w:t>
      </w:r>
      <w:r>
        <w:rPr>
          <w:rFonts w:ascii="Times New Roman" w:eastAsia="Calibri" w:hAnsi="Times New Roman"/>
          <w:sz w:val="28"/>
          <w:szCs w:val="28"/>
        </w:rPr>
        <w:t>аточная стоимость  на 01.01.20</w:t>
      </w:r>
      <w:r w:rsidR="00C63125">
        <w:rPr>
          <w:rFonts w:ascii="Times New Roman" w:eastAsia="Calibri" w:hAnsi="Times New Roman"/>
          <w:sz w:val="28"/>
          <w:szCs w:val="28"/>
        </w:rPr>
        <w:t>20</w:t>
      </w:r>
      <w:r w:rsidRPr="00EF556B">
        <w:rPr>
          <w:rFonts w:ascii="Times New Roman" w:eastAsia="Calibri" w:hAnsi="Times New Roman"/>
          <w:sz w:val="28"/>
          <w:szCs w:val="28"/>
        </w:rPr>
        <w:t>г.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062"/>
        <w:gridCol w:w="1559"/>
        <w:gridCol w:w="1950"/>
      </w:tblGrid>
      <w:tr w:rsidR="00764B8A" w:rsidRPr="00EF556B" w:rsidTr="004D4ED2">
        <w:tc>
          <w:tcPr>
            <w:tcW w:w="6062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Ед. изм.</w:t>
            </w:r>
          </w:p>
        </w:tc>
        <w:tc>
          <w:tcPr>
            <w:tcW w:w="1950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Сумма</w:t>
            </w:r>
          </w:p>
        </w:tc>
      </w:tr>
      <w:tr w:rsidR="00764B8A" w:rsidRPr="00EF556B" w:rsidTr="004D4ED2">
        <w:tc>
          <w:tcPr>
            <w:tcW w:w="6062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Производственное помещение</w:t>
            </w:r>
          </w:p>
        </w:tc>
        <w:tc>
          <w:tcPr>
            <w:tcW w:w="1559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Тыс. руб.</w:t>
            </w:r>
          </w:p>
        </w:tc>
        <w:tc>
          <w:tcPr>
            <w:tcW w:w="1950" w:type="dxa"/>
          </w:tcPr>
          <w:p w:rsidR="00764B8A" w:rsidRPr="00EF556B" w:rsidRDefault="00C63125" w:rsidP="00C63125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5140</w:t>
            </w:r>
            <w:r w:rsidR="00764B8A" w:rsidRPr="00EF556B">
              <w:rPr>
                <w:rFonts w:ascii="Times New Roman" w:eastAsia="Calibri" w:hAnsi="Times New Roman"/>
                <w:sz w:val="24"/>
                <w:szCs w:val="24"/>
              </w:rPr>
              <w:t> </w:t>
            </w:r>
          </w:p>
        </w:tc>
      </w:tr>
      <w:tr w:rsidR="00764B8A" w:rsidRPr="00EF556B" w:rsidTr="004D4ED2">
        <w:tc>
          <w:tcPr>
            <w:tcW w:w="6062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Производственное оборудование </w:t>
            </w:r>
          </w:p>
        </w:tc>
        <w:tc>
          <w:tcPr>
            <w:tcW w:w="1559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Тыс. руб.</w:t>
            </w:r>
          </w:p>
        </w:tc>
        <w:tc>
          <w:tcPr>
            <w:tcW w:w="1950" w:type="dxa"/>
          </w:tcPr>
          <w:p w:rsidR="00764B8A" w:rsidRPr="00EF556B" w:rsidRDefault="00C63125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20500</w:t>
            </w:r>
          </w:p>
        </w:tc>
      </w:tr>
      <w:tr w:rsidR="00764B8A" w:rsidRPr="00EF556B" w:rsidTr="004D4ED2">
        <w:tc>
          <w:tcPr>
            <w:tcW w:w="6062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Материальные ценности</w:t>
            </w:r>
          </w:p>
        </w:tc>
        <w:tc>
          <w:tcPr>
            <w:tcW w:w="1559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>Тыс. руб.</w:t>
            </w:r>
          </w:p>
        </w:tc>
        <w:tc>
          <w:tcPr>
            <w:tcW w:w="1950" w:type="dxa"/>
          </w:tcPr>
          <w:p w:rsidR="00764B8A" w:rsidRPr="00EF556B" w:rsidRDefault="00C63125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4000</w:t>
            </w:r>
            <w:r w:rsidR="00764B8A"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764B8A" w:rsidRPr="00EF556B" w:rsidTr="004D4ED2">
        <w:tc>
          <w:tcPr>
            <w:tcW w:w="6062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 Итого стоимость </w:t>
            </w:r>
          </w:p>
        </w:tc>
        <w:tc>
          <w:tcPr>
            <w:tcW w:w="1559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Тыс. </w:t>
            </w:r>
            <w:proofErr w:type="spellStart"/>
            <w:r w:rsidRPr="00EF556B">
              <w:rPr>
                <w:rFonts w:ascii="Times New Roman" w:eastAsia="Calibri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50" w:type="dxa"/>
          </w:tcPr>
          <w:p w:rsidR="00764B8A" w:rsidRPr="00EF556B" w:rsidRDefault="00C63125" w:rsidP="004D4ED2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29 640,0</w:t>
            </w:r>
          </w:p>
        </w:tc>
      </w:tr>
      <w:tr w:rsidR="00764B8A" w:rsidRPr="00EF556B" w:rsidTr="004D4ED2">
        <w:tc>
          <w:tcPr>
            <w:tcW w:w="6062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 Дополнительные затраты</w:t>
            </w:r>
          </w:p>
        </w:tc>
        <w:tc>
          <w:tcPr>
            <w:tcW w:w="1559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Тыс. </w:t>
            </w:r>
            <w:proofErr w:type="spellStart"/>
            <w:r w:rsidRPr="00EF556B">
              <w:rPr>
                <w:rFonts w:ascii="Times New Roman" w:eastAsia="Calibri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50" w:type="dxa"/>
          </w:tcPr>
          <w:p w:rsidR="00764B8A" w:rsidRPr="00D06BD9" w:rsidRDefault="00FF3B55" w:rsidP="00C63125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1,280,0</w:t>
            </w:r>
          </w:p>
        </w:tc>
      </w:tr>
      <w:tr w:rsidR="00764B8A" w:rsidRPr="00EF556B" w:rsidTr="004D4ED2">
        <w:tc>
          <w:tcPr>
            <w:tcW w:w="6062" w:type="dxa"/>
          </w:tcPr>
          <w:p w:rsidR="00764B8A" w:rsidRPr="00EF556B" w:rsidRDefault="00764B8A" w:rsidP="00FF3B55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 Стоимос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ть в новых условиях </w:t>
            </w:r>
            <w:r w:rsidR="00C63125">
              <w:rPr>
                <w:rFonts w:ascii="Times New Roman" w:eastAsia="Calibri" w:hAnsi="Times New Roman"/>
                <w:sz w:val="24"/>
                <w:szCs w:val="24"/>
              </w:rPr>
              <w:t>29 640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+ </w:t>
            </w:r>
            <w:r w:rsidR="00FF3B55">
              <w:rPr>
                <w:rFonts w:ascii="Times New Roman" w:eastAsia="Calibri" w:hAnsi="Times New Roman"/>
                <w:sz w:val="24"/>
                <w:szCs w:val="24"/>
              </w:rPr>
              <w:t xml:space="preserve">1,280,0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=</w:t>
            </w:r>
          </w:p>
        </w:tc>
        <w:tc>
          <w:tcPr>
            <w:tcW w:w="1559" w:type="dxa"/>
          </w:tcPr>
          <w:p w:rsidR="00764B8A" w:rsidRPr="00EF556B" w:rsidRDefault="00764B8A" w:rsidP="004D4ED2">
            <w:pPr>
              <w:spacing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F556B">
              <w:rPr>
                <w:rFonts w:ascii="Times New Roman" w:eastAsia="Calibri" w:hAnsi="Times New Roman"/>
                <w:sz w:val="24"/>
                <w:szCs w:val="24"/>
              </w:rPr>
              <w:t xml:space="preserve">Тыс. </w:t>
            </w:r>
            <w:proofErr w:type="spellStart"/>
            <w:r w:rsidRPr="00EF556B">
              <w:rPr>
                <w:rFonts w:ascii="Times New Roman" w:eastAsia="Calibri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50" w:type="dxa"/>
          </w:tcPr>
          <w:p w:rsidR="00764B8A" w:rsidRPr="00D06BD9" w:rsidRDefault="00FF3B55" w:rsidP="004D4ED2">
            <w:pPr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1,309,640</w:t>
            </w:r>
          </w:p>
        </w:tc>
      </w:tr>
    </w:tbl>
    <w:p w:rsidR="00764B8A" w:rsidRPr="007B7E2B" w:rsidRDefault="00764B8A" w:rsidP="00764B8A">
      <w:pPr>
        <w:spacing w:after="0" w:line="360" w:lineRule="auto"/>
        <w:rPr>
          <w:rFonts w:ascii="Times New Roman" w:eastAsiaTheme="minorHAnsi" w:hAnsi="Times New Roman"/>
          <w:color w:val="FF0000"/>
          <w:sz w:val="28"/>
          <w:szCs w:val="28"/>
        </w:rPr>
      </w:pPr>
    </w:p>
    <w:p w:rsidR="00764B8A" w:rsidRPr="00EF556B" w:rsidRDefault="00764B8A" w:rsidP="00764B8A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      </w:t>
      </w:r>
      <w:r w:rsidRPr="00EF556B">
        <w:rPr>
          <w:rFonts w:ascii="Times New Roman" w:eastAsiaTheme="minorHAnsi" w:hAnsi="Times New Roman"/>
          <w:sz w:val="28"/>
          <w:szCs w:val="28"/>
        </w:rPr>
        <w:t>В случае  возникновения пожара  в старых условиях  уще</w:t>
      </w:r>
      <w:proofErr w:type="gramStart"/>
      <w:r w:rsidRPr="00EF556B">
        <w:rPr>
          <w:rFonts w:ascii="Times New Roman" w:eastAsiaTheme="minorHAnsi" w:hAnsi="Times New Roman"/>
          <w:sz w:val="28"/>
          <w:szCs w:val="28"/>
        </w:rPr>
        <w:t>рб  в пр</w:t>
      </w:r>
      <w:proofErr w:type="gramEnd"/>
      <w:r w:rsidRPr="00EF556B">
        <w:rPr>
          <w:rFonts w:ascii="Times New Roman" w:eastAsiaTheme="minorHAnsi" w:hAnsi="Times New Roman"/>
          <w:sz w:val="28"/>
          <w:szCs w:val="28"/>
        </w:rPr>
        <w:t xml:space="preserve">оизводственном здании составит </w:t>
      </w:r>
      <w:r w:rsidR="004D4ED2">
        <w:rPr>
          <w:rFonts w:ascii="Times New Roman" w:eastAsiaTheme="minorHAnsi" w:hAnsi="Times New Roman"/>
          <w:sz w:val="28"/>
          <w:szCs w:val="28"/>
        </w:rPr>
        <w:t>29 640</w:t>
      </w:r>
      <w:r w:rsidRPr="00EF556B">
        <w:rPr>
          <w:rFonts w:ascii="Times New Roman" w:eastAsiaTheme="minorHAnsi" w:hAnsi="Times New Roman"/>
          <w:sz w:val="28"/>
          <w:szCs w:val="28"/>
        </w:rPr>
        <w:t xml:space="preserve"> тыс. руб. х 0.1 = 2 </w:t>
      </w:r>
      <w:r w:rsidR="004D4ED2">
        <w:rPr>
          <w:rFonts w:ascii="Times New Roman" w:eastAsiaTheme="minorHAnsi" w:hAnsi="Times New Roman"/>
          <w:sz w:val="28"/>
          <w:szCs w:val="28"/>
        </w:rPr>
        <w:t>964</w:t>
      </w:r>
      <w:r w:rsidRPr="00EF556B">
        <w:rPr>
          <w:rFonts w:ascii="Times New Roman" w:eastAsiaTheme="minorHAnsi" w:hAnsi="Times New Roman"/>
          <w:sz w:val="28"/>
          <w:szCs w:val="28"/>
        </w:rPr>
        <w:t xml:space="preserve"> тыс. руб.</w:t>
      </w:r>
    </w:p>
    <w:p w:rsidR="00764B8A" w:rsidRPr="00EF556B" w:rsidRDefault="00764B8A" w:rsidP="00764B8A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</w:t>
      </w:r>
      <w:proofErr w:type="gramStart"/>
      <w:r w:rsidRPr="00EF556B">
        <w:rPr>
          <w:rFonts w:ascii="Times New Roman" w:eastAsia="Calibri" w:hAnsi="Times New Roman"/>
          <w:sz w:val="28"/>
          <w:szCs w:val="28"/>
        </w:rPr>
        <w:t>В новых условиях  при дополнительных затратах на оборудование специального класса для практических занятий  по ПБ</w:t>
      </w:r>
      <w:proofErr w:type="gramEnd"/>
      <w:r>
        <w:rPr>
          <w:rFonts w:ascii="Times New Roman" w:eastAsia="Calibri" w:hAnsi="Times New Roman"/>
          <w:sz w:val="28"/>
          <w:szCs w:val="28"/>
        </w:rPr>
        <w:t>, площадки для обучения практическим навыкам</w:t>
      </w:r>
      <w:r w:rsidR="00F1554C">
        <w:rPr>
          <w:rFonts w:ascii="Times New Roman" w:eastAsia="Calibri" w:hAnsi="Times New Roman"/>
          <w:sz w:val="28"/>
          <w:szCs w:val="28"/>
        </w:rPr>
        <w:t xml:space="preserve">, </w:t>
      </w:r>
      <w:r w:rsidRPr="00EF556B">
        <w:rPr>
          <w:rFonts w:ascii="Times New Roman" w:eastAsiaTheme="minorHAnsi" w:hAnsi="Times New Roman"/>
          <w:sz w:val="28"/>
          <w:szCs w:val="28"/>
        </w:rPr>
        <w:t xml:space="preserve">в случае  возникновения пожара  оперативность действий работников  увеличивается, при этом  риск возникновения пожара снижается  и  ущерб составит   </w:t>
      </w:r>
      <w:r w:rsidR="000206FA">
        <w:rPr>
          <w:rFonts w:ascii="Times New Roman" w:eastAsia="Calibri" w:hAnsi="Times New Roman"/>
          <w:sz w:val="28"/>
          <w:szCs w:val="28"/>
        </w:rPr>
        <w:t>1,280,0</w:t>
      </w:r>
      <w:r>
        <w:rPr>
          <w:rFonts w:ascii="Times New Roman" w:eastAsia="Calibri" w:hAnsi="Times New Roman"/>
          <w:sz w:val="28"/>
          <w:szCs w:val="28"/>
        </w:rPr>
        <w:t xml:space="preserve"> х 0.01 =</w:t>
      </w:r>
      <w:r w:rsidR="000206FA">
        <w:rPr>
          <w:rFonts w:ascii="Times New Roman" w:eastAsia="Calibri" w:hAnsi="Times New Roman"/>
          <w:sz w:val="28"/>
          <w:szCs w:val="28"/>
        </w:rPr>
        <w:t>12,8</w:t>
      </w:r>
      <w:r w:rsidRPr="00EF556B">
        <w:rPr>
          <w:rFonts w:ascii="Times New Roman" w:eastAsia="Calibri" w:hAnsi="Times New Roman"/>
          <w:sz w:val="28"/>
          <w:szCs w:val="28"/>
        </w:rPr>
        <w:t xml:space="preserve"> тыс. руб.</w:t>
      </w:r>
    </w:p>
    <w:p w:rsidR="00764B8A" w:rsidRPr="00EF556B" w:rsidRDefault="00764B8A" w:rsidP="00764B8A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 w:rsidRPr="00EF556B">
        <w:rPr>
          <w:rFonts w:ascii="Times New Roman" w:eastAsia="Calibri" w:hAnsi="Times New Roman"/>
          <w:sz w:val="28"/>
          <w:szCs w:val="28"/>
        </w:rPr>
        <w:t>Экономический эффект равен:</w:t>
      </w:r>
    </w:p>
    <w:p w:rsidR="00764B8A" w:rsidRPr="00EF556B" w:rsidRDefault="00F1554C" w:rsidP="00764B8A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2 964</w:t>
      </w:r>
      <w:r w:rsidR="00764B8A" w:rsidRPr="00EF556B">
        <w:rPr>
          <w:rFonts w:ascii="Times New Roman" w:eastAsiaTheme="minorHAnsi" w:hAnsi="Times New Roman"/>
          <w:sz w:val="28"/>
          <w:szCs w:val="28"/>
        </w:rPr>
        <w:t xml:space="preserve"> тыс. руб. </w:t>
      </w:r>
      <w:r w:rsidR="00764B8A">
        <w:rPr>
          <w:rFonts w:ascii="Times New Roman" w:eastAsiaTheme="minorHAnsi" w:hAnsi="Times New Roman"/>
          <w:sz w:val="28"/>
          <w:szCs w:val="28"/>
        </w:rPr>
        <w:t>–</w:t>
      </w:r>
      <w:r w:rsidR="00764B8A" w:rsidRPr="00EF556B">
        <w:rPr>
          <w:rFonts w:ascii="Times New Roman" w:eastAsiaTheme="minorHAnsi" w:hAnsi="Times New Roman"/>
          <w:sz w:val="28"/>
          <w:szCs w:val="28"/>
        </w:rPr>
        <w:t xml:space="preserve"> </w:t>
      </w:r>
      <w:r w:rsidR="000206FA">
        <w:rPr>
          <w:rFonts w:ascii="Times New Roman" w:eastAsiaTheme="minorHAnsi" w:hAnsi="Times New Roman"/>
          <w:sz w:val="28"/>
          <w:szCs w:val="28"/>
        </w:rPr>
        <w:t>12,8</w:t>
      </w:r>
      <w:r w:rsidR="00764B8A" w:rsidRPr="00EF556B">
        <w:rPr>
          <w:rFonts w:ascii="Times New Roman" w:eastAsiaTheme="minorHAnsi" w:hAnsi="Times New Roman"/>
          <w:sz w:val="28"/>
          <w:szCs w:val="28"/>
        </w:rPr>
        <w:t xml:space="preserve"> тыс. руб. = </w:t>
      </w:r>
      <w:r w:rsidR="00764B8A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0206FA">
        <w:rPr>
          <w:rFonts w:ascii="Times New Roman" w:eastAsiaTheme="minorHAnsi" w:hAnsi="Times New Roman"/>
          <w:b/>
          <w:sz w:val="28"/>
          <w:szCs w:val="28"/>
        </w:rPr>
        <w:t>9,836</w:t>
      </w:r>
      <w:r w:rsidR="00764B8A" w:rsidRPr="00EF556B">
        <w:rPr>
          <w:rFonts w:ascii="Times New Roman" w:eastAsiaTheme="minorHAnsi" w:hAnsi="Times New Roman"/>
          <w:sz w:val="28"/>
          <w:szCs w:val="28"/>
        </w:rPr>
        <w:t xml:space="preserve"> тыс. руб.</w:t>
      </w:r>
    </w:p>
    <w:p w:rsidR="004E5B1E" w:rsidRDefault="00F24813">
      <w:r>
        <w:br w:type="page"/>
      </w:r>
    </w:p>
    <w:p w:rsidR="004E5B1E" w:rsidRDefault="004E5B1E" w:rsidP="004E5B1E">
      <w:pPr>
        <w:pStyle w:val="1"/>
        <w:jc w:val="center"/>
        <w:rPr>
          <w:color w:val="auto"/>
        </w:rPr>
      </w:pPr>
      <w:bookmarkStart w:id="11" w:name="_Toc60594010"/>
      <w:r w:rsidRPr="004E5B1E">
        <w:rPr>
          <w:color w:val="auto"/>
        </w:rPr>
        <w:lastRenderedPageBreak/>
        <w:t>Заключение</w:t>
      </w:r>
      <w:bookmarkEnd w:id="11"/>
    </w:p>
    <w:p w:rsidR="004E5B1E" w:rsidRPr="00E17C08" w:rsidRDefault="004E5B1E" w:rsidP="00E17C0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</w:t>
      </w:r>
      <w:r w:rsidR="00E86F95">
        <w:rPr>
          <w:rFonts w:ascii="Times New Roman" w:eastAsia="Calibri" w:hAnsi="Times New Roman"/>
          <w:sz w:val="28"/>
          <w:szCs w:val="28"/>
        </w:rPr>
        <w:t>Научно-исследовательская работа</w:t>
      </w:r>
      <w:r w:rsidRPr="00EF556B">
        <w:rPr>
          <w:rFonts w:ascii="Times New Roman" w:eastAsia="Calibri" w:hAnsi="Times New Roman"/>
          <w:sz w:val="28"/>
          <w:szCs w:val="28"/>
        </w:rPr>
        <w:t xml:space="preserve"> </w:t>
      </w:r>
      <w:r w:rsidRPr="00EF556B">
        <w:rPr>
          <w:rFonts w:ascii="Times New Roman" w:eastAsiaTheme="minorHAnsi" w:hAnsi="Times New Roman"/>
          <w:bCs/>
          <w:sz w:val="28"/>
          <w:szCs w:val="28"/>
        </w:rPr>
        <w:t xml:space="preserve"> выполнен</w:t>
      </w:r>
      <w:r w:rsidR="00E86F95">
        <w:rPr>
          <w:rFonts w:ascii="Times New Roman" w:eastAsiaTheme="minorHAnsi" w:hAnsi="Times New Roman"/>
          <w:bCs/>
          <w:sz w:val="28"/>
          <w:szCs w:val="28"/>
        </w:rPr>
        <w:t>а</w:t>
      </w:r>
      <w:r w:rsidRPr="00EF556B">
        <w:rPr>
          <w:rFonts w:ascii="Times New Roman" w:eastAsiaTheme="minorHAnsi" w:hAnsi="Times New Roman"/>
          <w:bCs/>
          <w:sz w:val="28"/>
          <w:szCs w:val="28"/>
        </w:rPr>
        <w:t xml:space="preserve"> на тему </w:t>
      </w:r>
      <w:r w:rsidR="00E17C08">
        <w:rPr>
          <w:rFonts w:ascii="Times New Roman" w:eastAsiaTheme="minorHAnsi" w:hAnsi="Times New Roman"/>
          <w:bCs/>
          <w:sz w:val="28"/>
          <w:szCs w:val="28"/>
        </w:rPr>
        <w:t>«</w:t>
      </w:r>
      <w:r w:rsidR="00E17C08" w:rsidRPr="00E17C08">
        <w:rPr>
          <w:rFonts w:ascii="Times New Roman" w:hAnsi="Times New Roman"/>
          <w:sz w:val="28"/>
          <w:szCs w:val="28"/>
        </w:rPr>
        <w:t>Исследование систем оповещения и управления эвакуацией людей при пожаре на примере ООО «РМЗ»</w:t>
      </w:r>
      <w:r w:rsidR="00E17C08">
        <w:rPr>
          <w:rFonts w:ascii="Times New Roman" w:hAnsi="Times New Roman"/>
          <w:sz w:val="28"/>
          <w:szCs w:val="28"/>
        </w:rPr>
        <w:t>»</w:t>
      </w:r>
      <w:r w:rsidR="00E17C08" w:rsidRPr="00E17C08">
        <w:rPr>
          <w:rFonts w:ascii="Times New Roman" w:hAnsi="Times New Roman"/>
          <w:sz w:val="28"/>
          <w:szCs w:val="28"/>
        </w:rPr>
        <w:t xml:space="preserve">. </w:t>
      </w:r>
      <w:r w:rsidRPr="00EF556B">
        <w:rPr>
          <w:rFonts w:ascii="Times New Roman" w:eastAsiaTheme="minorHAnsi" w:hAnsi="Times New Roman"/>
          <w:bCs/>
          <w:sz w:val="28"/>
          <w:szCs w:val="28"/>
        </w:rPr>
        <w:t>Требования пожарной безопасности устанавливают  правила поведения людей, порядок организации производства и  содержания территорий, зданий, сооружений, помещений организаций и других объектов защиты  в целях обеспечения пожарной безопасности.  В отношении каж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дого объекта защиты </w:t>
      </w:r>
      <w:r w:rsidRPr="00EF556B">
        <w:rPr>
          <w:rFonts w:ascii="Times New Roman" w:eastAsiaTheme="minorHAnsi" w:hAnsi="Times New Roman"/>
          <w:bCs/>
          <w:sz w:val="28"/>
          <w:szCs w:val="28"/>
        </w:rPr>
        <w:t xml:space="preserve"> руководителем  организации, в пользовании которой на праве собственности или на ином законном основании находятся объекты защиты , утверждается инструкция о мерах пожарной безопасности, в том числе отдельно для каждого </w:t>
      </w:r>
      <w:proofErr w:type="spellStart"/>
      <w:r w:rsidRPr="00EF556B">
        <w:rPr>
          <w:rFonts w:ascii="Times New Roman" w:eastAsiaTheme="minorHAnsi" w:hAnsi="Times New Roman"/>
          <w:bCs/>
          <w:sz w:val="28"/>
          <w:szCs w:val="28"/>
        </w:rPr>
        <w:t>пожаровзрывоопасного</w:t>
      </w:r>
      <w:proofErr w:type="spellEnd"/>
      <w:r w:rsidRPr="00EF556B">
        <w:rPr>
          <w:rFonts w:ascii="Times New Roman" w:eastAsiaTheme="minorHAnsi" w:hAnsi="Times New Roman"/>
          <w:bCs/>
          <w:sz w:val="28"/>
          <w:szCs w:val="28"/>
        </w:rPr>
        <w:t xml:space="preserve"> и пожароопасного помещения категории</w:t>
      </w:r>
      <w:proofErr w:type="gramStart"/>
      <w:r w:rsidRPr="00EF556B">
        <w:rPr>
          <w:rFonts w:ascii="Times New Roman" w:eastAsiaTheme="minorHAnsi" w:hAnsi="Times New Roman"/>
          <w:bCs/>
          <w:sz w:val="28"/>
          <w:szCs w:val="28"/>
        </w:rPr>
        <w:t xml:space="preserve"> А</w:t>
      </w:r>
      <w:proofErr w:type="gramEnd"/>
      <w:r w:rsidRPr="00EF556B">
        <w:rPr>
          <w:rFonts w:ascii="Times New Roman" w:eastAsiaTheme="minorHAnsi" w:hAnsi="Times New Roman"/>
          <w:bCs/>
          <w:sz w:val="28"/>
          <w:szCs w:val="28"/>
        </w:rPr>
        <w:t>, Б и В1 производственного и складского назначения и проводят занятия  по обучению работников мерам ПБ.</w:t>
      </w:r>
    </w:p>
    <w:p w:rsidR="004E5B1E" w:rsidRPr="00EF556B" w:rsidRDefault="004E5B1E" w:rsidP="00E17C0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556B">
        <w:rPr>
          <w:rFonts w:ascii="Times New Roman" w:eastAsiaTheme="minorHAnsi" w:hAnsi="Times New Roman"/>
          <w:bCs/>
          <w:sz w:val="28"/>
          <w:szCs w:val="28"/>
        </w:rPr>
        <w:t xml:space="preserve">       В первой главе  </w:t>
      </w:r>
      <w:r w:rsidR="00E86F95">
        <w:rPr>
          <w:rFonts w:ascii="Times New Roman" w:eastAsiaTheme="minorHAnsi" w:hAnsi="Times New Roman"/>
          <w:bCs/>
          <w:sz w:val="28"/>
          <w:szCs w:val="28"/>
        </w:rPr>
        <w:t xml:space="preserve">работы </w:t>
      </w:r>
      <w:r w:rsidRPr="00EF556B">
        <w:rPr>
          <w:rFonts w:ascii="Times New Roman" w:eastAsiaTheme="minorHAnsi" w:hAnsi="Times New Roman"/>
          <w:bCs/>
          <w:sz w:val="28"/>
          <w:szCs w:val="28"/>
        </w:rPr>
        <w:t xml:space="preserve"> дана краткая характеристика  нормативных документов, регулирующих пожарную безопасность.</w:t>
      </w:r>
    </w:p>
    <w:p w:rsidR="004E5B1E" w:rsidRPr="00EF556B" w:rsidRDefault="004E5B1E" w:rsidP="00E17C08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F556B">
        <w:rPr>
          <w:rFonts w:ascii="Times New Roman" w:eastAsia="Calibri" w:hAnsi="Times New Roman"/>
          <w:sz w:val="28"/>
          <w:szCs w:val="28"/>
        </w:rPr>
        <w:t>Обучение работников организаций   осуществляется  в соответствии с Приказом МЧС России от 12 декабря 2007 г. N 645  об  утверждении норм пожарной безопасности «Обучение мерам пожарной безопасности работников организаций».   Население по месту жительства обучается в соответствии с Постановлением правительства  и местными органами исполнительной власти «Об утверждении положения об организации обучения населения  мерам пожарной безопасности».</w:t>
      </w:r>
    </w:p>
    <w:p w:rsidR="005376B8" w:rsidRDefault="004E5B1E" w:rsidP="005376B8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</w:t>
      </w:r>
      <w:r w:rsidRPr="00EF556B">
        <w:rPr>
          <w:rFonts w:ascii="Times New Roman" w:eastAsia="Calibri" w:hAnsi="Times New Roman"/>
          <w:sz w:val="28"/>
          <w:szCs w:val="28"/>
        </w:rPr>
        <w:t xml:space="preserve">Во второй главе  исследована  организация работы </w:t>
      </w:r>
      <w:r w:rsidR="00E17C08">
        <w:rPr>
          <w:rFonts w:ascii="Times New Roman" w:hAnsi="Times New Roman"/>
          <w:sz w:val="28"/>
          <w:szCs w:val="28"/>
        </w:rPr>
        <w:t>по и</w:t>
      </w:r>
      <w:r w:rsidR="00E17C08" w:rsidRPr="00E17C08">
        <w:rPr>
          <w:rFonts w:ascii="Times New Roman" w:hAnsi="Times New Roman"/>
          <w:sz w:val="28"/>
          <w:szCs w:val="28"/>
        </w:rPr>
        <w:t>сследовани</w:t>
      </w:r>
      <w:r w:rsidR="00E17C08">
        <w:rPr>
          <w:rFonts w:ascii="Times New Roman" w:hAnsi="Times New Roman"/>
          <w:sz w:val="28"/>
          <w:szCs w:val="28"/>
        </w:rPr>
        <w:t>ю</w:t>
      </w:r>
      <w:r w:rsidR="00E17C08" w:rsidRPr="00E17C08">
        <w:rPr>
          <w:rFonts w:ascii="Times New Roman" w:hAnsi="Times New Roman"/>
          <w:sz w:val="28"/>
          <w:szCs w:val="28"/>
        </w:rPr>
        <w:t xml:space="preserve"> систем оповещения и управления эвакуацией </w:t>
      </w:r>
      <w:r w:rsidR="00E17C08">
        <w:rPr>
          <w:rFonts w:ascii="Times New Roman" w:hAnsi="Times New Roman"/>
          <w:sz w:val="28"/>
          <w:szCs w:val="28"/>
        </w:rPr>
        <w:t xml:space="preserve">людей при пожаре на примере предприятия ООО </w:t>
      </w:r>
      <w:r w:rsidR="00E17C08" w:rsidRPr="00E17C08">
        <w:rPr>
          <w:rFonts w:ascii="Times New Roman" w:hAnsi="Times New Roman"/>
          <w:sz w:val="28"/>
          <w:szCs w:val="28"/>
        </w:rPr>
        <w:t>«РМЗ</w:t>
      </w:r>
      <w:r w:rsidR="00693BB7">
        <w:rPr>
          <w:rFonts w:ascii="Times New Roman" w:hAnsi="Times New Roman"/>
          <w:sz w:val="28"/>
          <w:szCs w:val="28"/>
        </w:rPr>
        <w:t xml:space="preserve">. </w:t>
      </w:r>
      <w:r w:rsidR="005376B8" w:rsidRPr="002F2226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="005376B8">
        <w:rPr>
          <w:rFonts w:ascii="Times New Roman" w:eastAsia="Calibri" w:hAnsi="Times New Roman"/>
          <w:sz w:val="28"/>
          <w:szCs w:val="28"/>
        </w:rPr>
        <w:t xml:space="preserve">Ее составляют на основе </w:t>
      </w:r>
      <w:r w:rsidRPr="00EF556B">
        <w:rPr>
          <w:rFonts w:ascii="Times New Roman" w:eastAsia="Calibri" w:hAnsi="Times New Roman"/>
          <w:sz w:val="28"/>
          <w:szCs w:val="28"/>
        </w:rPr>
        <w:t xml:space="preserve">Правил противопожарного режима в России и других нормативных документов по пожарной безопасности, исходя из специфики пожарной опасности зданий, сооружений, помещений, технологических процессов, технологического и производственного оборудования. В Инструкции фиксируют порядок </w:t>
      </w:r>
      <w:r w:rsidRPr="00EF556B">
        <w:rPr>
          <w:rFonts w:ascii="Times New Roman" w:eastAsia="Calibri" w:hAnsi="Times New Roman"/>
          <w:sz w:val="28"/>
          <w:szCs w:val="28"/>
        </w:rPr>
        <w:lastRenderedPageBreak/>
        <w:t>предотвращения пожара и обеспечения безопасности персонала, а также условия для успешного тушения пожара</w:t>
      </w:r>
      <w:r w:rsidR="00E17C08">
        <w:rPr>
          <w:rFonts w:ascii="Times New Roman" w:eastAsia="Calibri" w:hAnsi="Times New Roman"/>
          <w:sz w:val="28"/>
          <w:szCs w:val="28"/>
        </w:rPr>
        <w:t xml:space="preserve"> и эвакуации людей</w:t>
      </w:r>
      <w:r w:rsidRPr="00EF556B">
        <w:rPr>
          <w:rFonts w:ascii="Times New Roman" w:eastAsia="Calibri" w:hAnsi="Times New Roman"/>
          <w:sz w:val="28"/>
          <w:szCs w:val="28"/>
        </w:rPr>
        <w:t>.</w:t>
      </w:r>
      <w:r w:rsidRPr="00EF556B">
        <w:rPr>
          <w:rFonts w:ascii="Times New Roman" w:eastAsia="Calibri" w:hAnsi="Times New Roman"/>
          <w:sz w:val="28"/>
          <w:szCs w:val="28"/>
        </w:rPr>
        <w:br/>
        <w:t xml:space="preserve">      В целях привлечения широких масс рабочих, служащих и ИТР</w:t>
      </w:r>
      <w:r w:rsidRPr="00EF556B">
        <w:rPr>
          <w:rFonts w:ascii="Times New Roman" w:eastAsiaTheme="minorHAnsi" w:hAnsi="Times New Roman"/>
          <w:sz w:val="28"/>
          <w:szCs w:val="28"/>
        </w:rPr>
        <w:t xml:space="preserve"> предприятия к участию в проведении противопожарных профилактических мероприятий и активной борьбе с пожарами на объектах предприятия могут создаваться пожарно-технические комиссии (ПТК).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4E5B1E" w:rsidRDefault="00E17C08" w:rsidP="005376B8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третьей главе определены пути повышение </w:t>
      </w:r>
      <w:r w:rsidR="004E5B1E" w:rsidRPr="00EF556B">
        <w:rPr>
          <w:rFonts w:ascii="Times New Roman" w:eastAsiaTheme="minorHAnsi" w:hAnsi="Times New Roman"/>
          <w:sz w:val="28"/>
          <w:szCs w:val="28"/>
        </w:rPr>
        <w:t xml:space="preserve">эффективности </w:t>
      </w:r>
      <w:r w:rsidRPr="00E17C08">
        <w:rPr>
          <w:rFonts w:ascii="Times New Roman" w:hAnsi="Times New Roman"/>
          <w:sz w:val="28"/>
          <w:szCs w:val="28"/>
        </w:rPr>
        <w:t>систем оповещения и управления эвакуацией людей при пожаре на примере ООО «РМЗ»</w:t>
      </w:r>
      <w:r>
        <w:rPr>
          <w:rFonts w:ascii="Times New Roman" w:hAnsi="Times New Roman"/>
          <w:sz w:val="28"/>
          <w:szCs w:val="28"/>
        </w:rPr>
        <w:t>.</w:t>
      </w:r>
    </w:p>
    <w:p w:rsidR="00E17C08" w:rsidRPr="00764B8A" w:rsidRDefault="00E17C08" w:rsidP="00E17C08">
      <w:pPr>
        <w:pStyle w:val="a5"/>
        <w:numPr>
          <w:ilvl w:val="0"/>
          <w:numId w:val="34"/>
        </w:numPr>
        <w:spacing w:after="0" w:line="360" w:lineRule="auto"/>
        <w:ind w:left="709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eastAsia="Calibri" w:hAnsi="Times New Roman"/>
          <w:sz w:val="28"/>
          <w:szCs w:val="28"/>
        </w:rPr>
        <w:t>Выделить отдельное помещение из имеющихся производственных помещений, оборудовать его в учебный класс, а также оборудовать специальную площадку для практических занятий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E17C08" w:rsidRPr="00764B8A" w:rsidRDefault="00E17C08" w:rsidP="00E17C08">
      <w:pPr>
        <w:pStyle w:val="a5"/>
        <w:numPr>
          <w:ilvl w:val="0"/>
          <w:numId w:val="34"/>
        </w:numPr>
        <w:spacing w:after="0" w:line="360" w:lineRule="auto"/>
        <w:ind w:left="567" w:hanging="141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eastAsia="Calibri" w:hAnsi="Times New Roman"/>
          <w:sz w:val="28"/>
          <w:szCs w:val="28"/>
        </w:rPr>
        <w:t>Обеспечить  литературой, наглядными пособиями,  плакатами,  учебными  средствами тушения;</w:t>
      </w:r>
    </w:p>
    <w:p w:rsidR="00E17C08" w:rsidRPr="00764B8A" w:rsidRDefault="00E17C08" w:rsidP="00E17C08">
      <w:pPr>
        <w:pStyle w:val="a5"/>
        <w:numPr>
          <w:ilvl w:val="0"/>
          <w:numId w:val="34"/>
        </w:numPr>
        <w:spacing w:after="0" w:line="360" w:lineRule="auto"/>
        <w:ind w:left="567" w:hanging="141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hAnsi="Times New Roman"/>
          <w:sz w:val="28"/>
          <w:szCs w:val="28"/>
        </w:rPr>
        <w:t>Приобрести для обучения  дополнительные первичные средства пожарной безопасности;</w:t>
      </w:r>
    </w:p>
    <w:p w:rsidR="00E17C08" w:rsidRPr="00764B8A" w:rsidRDefault="00E17C08" w:rsidP="00E17C08">
      <w:pPr>
        <w:pStyle w:val="a5"/>
        <w:numPr>
          <w:ilvl w:val="0"/>
          <w:numId w:val="34"/>
        </w:numPr>
        <w:spacing w:after="0" w:line="360" w:lineRule="auto"/>
        <w:ind w:left="567" w:hanging="141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eastAsiaTheme="minorHAnsi" w:hAnsi="Times New Roman"/>
          <w:sz w:val="28"/>
          <w:szCs w:val="28"/>
        </w:rPr>
        <w:t>Разработать программы обучения персонала;</w:t>
      </w:r>
    </w:p>
    <w:p w:rsidR="00E17C08" w:rsidRPr="00764B8A" w:rsidRDefault="00E17C08" w:rsidP="00E17C08">
      <w:pPr>
        <w:pStyle w:val="a5"/>
        <w:numPr>
          <w:ilvl w:val="0"/>
          <w:numId w:val="34"/>
        </w:numPr>
        <w:spacing w:after="0" w:line="360" w:lineRule="auto"/>
        <w:ind w:left="567" w:hanging="141"/>
        <w:rPr>
          <w:rFonts w:ascii="Times New Roman" w:eastAsiaTheme="minorHAnsi" w:hAnsi="Times New Roman"/>
          <w:sz w:val="28"/>
          <w:szCs w:val="28"/>
        </w:rPr>
      </w:pPr>
      <w:r w:rsidRPr="00764B8A">
        <w:rPr>
          <w:rFonts w:ascii="Times New Roman" w:eastAsiaTheme="minorHAnsi" w:hAnsi="Times New Roman"/>
          <w:sz w:val="28"/>
          <w:szCs w:val="28"/>
        </w:rPr>
        <w:t>Установить по всем корпусам единую систему</w:t>
      </w:r>
      <w:r>
        <w:rPr>
          <w:rFonts w:ascii="Times New Roman" w:eastAsiaTheme="minorHAnsi" w:hAnsi="Times New Roman"/>
          <w:sz w:val="28"/>
          <w:szCs w:val="28"/>
        </w:rPr>
        <w:t xml:space="preserve"> пожарной сигнализации</w:t>
      </w:r>
      <w:r w:rsidRPr="00764B8A">
        <w:rPr>
          <w:rFonts w:ascii="Times New Roman" w:eastAsiaTheme="minorHAnsi" w:hAnsi="Times New Roman"/>
          <w:sz w:val="28"/>
          <w:szCs w:val="28"/>
        </w:rPr>
        <w:t>.</w:t>
      </w:r>
    </w:p>
    <w:p w:rsidR="004E5B1E" w:rsidRPr="00EF556B" w:rsidRDefault="004E5B1E" w:rsidP="00E17C08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 w:rsidRPr="00EF556B">
        <w:rPr>
          <w:rFonts w:ascii="Times New Roman" w:eastAsiaTheme="minorHAnsi" w:hAnsi="Times New Roman"/>
          <w:sz w:val="28"/>
          <w:szCs w:val="28"/>
        </w:rPr>
        <w:t>Произведен расчет экономической эффективности от предложенных мероприятий.</w:t>
      </w:r>
      <w:r w:rsidRPr="00EF556B">
        <w:rPr>
          <w:rFonts w:ascii="Times New Roman" w:eastAsia="Calibri" w:hAnsi="Times New Roman"/>
          <w:sz w:val="28"/>
          <w:szCs w:val="28"/>
        </w:rPr>
        <w:t xml:space="preserve"> Экономический эффект равен </w:t>
      </w:r>
      <w:r>
        <w:rPr>
          <w:rFonts w:ascii="Times New Roman" w:eastAsia="Calibri" w:hAnsi="Times New Roman"/>
          <w:b/>
          <w:sz w:val="28"/>
          <w:szCs w:val="28"/>
        </w:rPr>
        <w:t xml:space="preserve">  </w:t>
      </w:r>
      <w:r w:rsidRPr="00EF556B">
        <w:rPr>
          <w:rFonts w:ascii="Times New Roman" w:eastAsiaTheme="minorHAnsi" w:hAnsi="Times New Roman"/>
          <w:sz w:val="28"/>
          <w:szCs w:val="28"/>
        </w:rPr>
        <w:t xml:space="preserve">= 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9B01F8">
        <w:rPr>
          <w:rFonts w:ascii="Times New Roman" w:eastAsiaTheme="minorHAnsi" w:hAnsi="Times New Roman"/>
          <w:sz w:val="28"/>
          <w:szCs w:val="28"/>
        </w:rPr>
        <w:t>9,836</w:t>
      </w:r>
      <w:r w:rsidR="005376B8" w:rsidRPr="005376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EF556B">
        <w:rPr>
          <w:rFonts w:ascii="Times New Roman" w:eastAsiaTheme="minorHAnsi" w:hAnsi="Times New Roman"/>
          <w:sz w:val="28"/>
          <w:szCs w:val="28"/>
        </w:rPr>
        <w:t xml:space="preserve"> тыс. руб.</w:t>
      </w:r>
    </w:p>
    <w:p w:rsidR="004E5B1E" w:rsidRPr="00EF556B" w:rsidRDefault="004E5B1E" w:rsidP="00E17C08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F556B">
        <w:rPr>
          <w:rFonts w:ascii="Times New Roman" w:eastAsiaTheme="minorHAnsi" w:hAnsi="Times New Roman"/>
          <w:sz w:val="28"/>
          <w:szCs w:val="28"/>
        </w:rPr>
        <w:t xml:space="preserve">      Материал </w:t>
      </w:r>
      <w:r w:rsidR="00E86F95">
        <w:rPr>
          <w:rFonts w:ascii="Times New Roman" w:eastAsiaTheme="minorHAnsi" w:hAnsi="Times New Roman"/>
          <w:sz w:val="28"/>
          <w:szCs w:val="28"/>
        </w:rPr>
        <w:t>работы</w:t>
      </w:r>
      <w:r w:rsidRPr="00EF556B">
        <w:rPr>
          <w:rFonts w:ascii="Times New Roman" w:eastAsiaTheme="minorHAnsi" w:hAnsi="Times New Roman"/>
          <w:sz w:val="28"/>
          <w:szCs w:val="28"/>
        </w:rPr>
        <w:t xml:space="preserve">  является руководящим материалом для организации обучения сотрудников требованиям противопожарного режима.</w:t>
      </w:r>
    </w:p>
    <w:p w:rsidR="004E5B1E" w:rsidRPr="00EF556B" w:rsidRDefault="004E5B1E" w:rsidP="00E17C08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F556B">
        <w:rPr>
          <w:rFonts w:ascii="Times New Roman" w:eastAsiaTheme="minorHAnsi" w:hAnsi="Times New Roman"/>
          <w:sz w:val="28"/>
          <w:szCs w:val="28"/>
        </w:rPr>
        <w:t xml:space="preserve">Цель, поставленная  в </w:t>
      </w:r>
      <w:r w:rsidR="00E86F95">
        <w:rPr>
          <w:rFonts w:ascii="Times New Roman" w:eastAsiaTheme="minorHAnsi" w:hAnsi="Times New Roman"/>
          <w:sz w:val="28"/>
          <w:szCs w:val="28"/>
        </w:rPr>
        <w:t xml:space="preserve"> моей работе</w:t>
      </w:r>
      <w:bookmarkStart w:id="12" w:name="_GoBack"/>
      <w:bookmarkEnd w:id="12"/>
      <w:r w:rsidRPr="00EF556B">
        <w:rPr>
          <w:rFonts w:ascii="Times New Roman" w:eastAsiaTheme="minorHAnsi" w:hAnsi="Times New Roman"/>
          <w:sz w:val="28"/>
          <w:szCs w:val="28"/>
        </w:rPr>
        <w:t>,  выполнена.</w:t>
      </w:r>
    </w:p>
    <w:p w:rsidR="004E5B1E" w:rsidRPr="004E5B1E" w:rsidRDefault="004E5B1E" w:rsidP="004E5B1E"/>
    <w:p w:rsidR="00F24813" w:rsidRDefault="00F24813"/>
    <w:p w:rsidR="008F1B7C" w:rsidRDefault="008F1B7C"/>
    <w:p w:rsidR="008F1B7C" w:rsidRDefault="008F1B7C"/>
    <w:p w:rsidR="00F24813" w:rsidRDefault="00F24813" w:rsidP="00F24813">
      <w:pPr>
        <w:pStyle w:val="1"/>
        <w:jc w:val="center"/>
        <w:rPr>
          <w:color w:val="auto"/>
        </w:rPr>
      </w:pPr>
      <w:bookmarkStart w:id="13" w:name="_Toc60594011"/>
      <w:r w:rsidRPr="00F24813">
        <w:rPr>
          <w:color w:val="auto"/>
        </w:rPr>
        <w:lastRenderedPageBreak/>
        <w:t>Список используемой литературы</w:t>
      </w:r>
      <w:bookmarkEnd w:id="13"/>
    </w:p>
    <w:p w:rsidR="00F24813" w:rsidRPr="00F24813" w:rsidRDefault="00420AE0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F24813" w:rsidRPr="00F24813">
          <w:rPr>
            <w:rStyle w:val="a4"/>
            <w:rFonts w:ascii="Times New Roman" w:hAnsi="Times New Roman" w:cs="Times New Roman"/>
            <w:sz w:val="28"/>
            <w:szCs w:val="28"/>
          </w:rPr>
          <w:t>https://www.arstel.com/details/proektirovanie/normativnyye-dokumenty-opoveshcheniya.php</w:t>
        </w:r>
      </w:hyperlink>
    </w:p>
    <w:p w:rsidR="00F24813" w:rsidRPr="00F24813" w:rsidRDefault="00420AE0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F24813" w:rsidRPr="00F24813">
          <w:rPr>
            <w:rStyle w:val="a4"/>
            <w:rFonts w:ascii="Times New Roman" w:hAnsi="Times New Roman" w:cs="Times New Roman"/>
            <w:sz w:val="28"/>
            <w:szCs w:val="28"/>
          </w:rPr>
          <w:t>http://lib.secuteck.ru/articles2/firesec/sistemy-opovesheniya-upravleniya-evakuaciey-lyudey-pri-pozhare</w:t>
        </w:r>
      </w:hyperlink>
    </w:p>
    <w:p w:rsidR="00F24813" w:rsidRPr="00F24813" w:rsidRDefault="00F24813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F24813">
        <w:rPr>
          <w:rFonts w:ascii="Times New Roman" w:hAnsi="Times New Roman" w:cs="Times New Roman"/>
          <w:sz w:val="28"/>
          <w:szCs w:val="28"/>
        </w:rPr>
        <w:t>Федеральный закон от 21.12.1994 № 69-ФЗ «О пожарной безопасности»;</w:t>
      </w:r>
    </w:p>
    <w:p w:rsidR="00F24813" w:rsidRPr="00F24813" w:rsidRDefault="00F24813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F24813">
        <w:rPr>
          <w:rFonts w:ascii="Times New Roman" w:hAnsi="Times New Roman" w:cs="Times New Roman"/>
          <w:sz w:val="28"/>
          <w:szCs w:val="28"/>
        </w:rPr>
        <w:t>Кодекс Российской Федерации</w:t>
      </w:r>
      <w:proofErr w:type="gramStart"/>
      <w:r w:rsidRPr="00F2481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F24813">
        <w:rPr>
          <w:rFonts w:ascii="Times New Roman" w:hAnsi="Times New Roman" w:cs="Times New Roman"/>
          <w:sz w:val="28"/>
          <w:szCs w:val="28"/>
        </w:rPr>
        <w:t>б административных правонарушениях // Федеральный закон от 30.12.2005 № 195-ФЗ);</w:t>
      </w:r>
    </w:p>
    <w:p w:rsidR="00F24813" w:rsidRPr="00F24813" w:rsidRDefault="00F24813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F24813">
        <w:rPr>
          <w:rFonts w:ascii="Times New Roman" w:hAnsi="Times New Roman" w:cs="Times New Roman"/>
          <w:sz w:val="28"/>
          <w:szCs w:val="28"/>
        </w:rPr>
        <w:t>Уголовный кодекс Российской Федерации //Федеральный закон от 13.06.1996 № 63-ФЗ.;</w:t>
      </w:r>
    </w:p>
    <w:p w:rsidR="00F24813" w:rsidRPr="00F24813" w:rsidRDefault="00F24813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F24813">
        <w:rPr>
          <w:rFonts w:ascii="Times New Roman" w:hAnsi="Times New Roman" w:cs="Times New Roman"/>
          <w:sz w:val="28"/>
          <w:szCs w:val="28"/>
        </w:rPr>
        <w:t>Федеральный закон от 22.07.2008 № 123-ФЗ «Технический регламент о требованиях пожарной безопасности»;</w:t>
      </w:r>
    </w:p>
    <w:p w:rsidR="00F24813" w:rsidRPr="00F24813" w:rsidRDefault="00F24813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F24813">
        <w:rPr>
          <w:rFonts w:ascii="Times New Roman" w:hAnsi="Times New Roman" w:cs="Times New Roman"/>
          <w:sz w:val="28"/>
          <w:szCs w:val="28"/>
        </w:rPr>
        <w:t>Постановление Правительства РФ от 25.04.2012 № 390 «О противопожарном режиме» (вместе с «Правилами противопожарного режима в Российской Федерации»);</w:t>
      </w:r>
    </w:p>
    <w:p w:rsidR="00F24813" w:rsidRPr="00F24813" w:rsidRDefault="00F24813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F2481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МЧС РФ от 20 июня 2003 г. N 323 "Об утверждении норм пожарной безопасности "Проектирование систем оповещения людей о пожаре в зданиях и сооружениях" (НПБ 104-03)" (с изменениями и дополнениями)</w:t>
      </w:r>
    </w:p>
    <w:p w:rsidR="00F24813" w:rsidRDefault="00F24813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F24813">
        <w:rPr>
          <w:rFonts w:ascii="Times New Roman" w:hAnsi="Times New Roman" w:cs="Times New Roman"/>
          <w:bCs/>
          <w:color w:val="000000"/>
          <w:sz w:val="28"/>
          <w:szCs w:val="28"/>
        </w:rPr>
        <w:t>Система ГАРАНТ</w:t>
      </w:r>
      <w:r w:rsidRPr="00F248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1B6" w:rsidRDefault="007E21B6" w:rsidP="00F24813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600CDC" w:rsidRPr="00740D5E">
          <w:rPr>
            <w:rStyle w:val="a4"/>
            <w:rFonts w:ascii="Times New Roman" w:hAnsi="Times New Roman" w:cs="Times New Roman"/>
            <w:sz w:val="28"/>
            <w:szCs w:val="28"/>
          </w:rPr>
          <w:t>http://ermz.ru/</w:t>
        </w:r>
      </w:hyperlink>
    </w:p>
    <w:p w:rsidR="00600CDC" w:rsidRPr="00600CDC" w:rsidRDefault="00600CDC" w:rsidP="00600CDC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CDC">
        <w:rPr>
          <w:rFonts w:ascii="Times New Roman" w:hAnsi="Times New Roman" w:cs="Times New Roman"/>
          <w:sz w:val="28"/>
          <w:szCs w:val="28"/>
        </w:rPr>
        <w:t>https://www.grumant.ru/</w:t>
      </w:r>
    </w:p>
    <w:sectPr w:rsidR="00600CDC" w:rsidRPr="00600CDC" w:rsidSect="0085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55BE"/>
    <w:multiLevelType w:val="hybridMultilevel"/>
    <w:tmpl w:val="5990644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3554D1"/>
    <w:multiLevelType w:val="hybridMultilevel"/>
    <w:tmpl w:val="516C1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35565"/>
    <w:multiLevelType w:val="hybridMultilevel"/>
    <w:tmpl w:val="AF2A5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03164"/>
    <w:multiLevelType w:val="multilevel"/>
    <w:tmpl w:val="DE587A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10362896"/>
    <w:multiLevelType w:val="hybridMultilevel"/>
    <w:tmpl w:val="70922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29083B"/>
    <w:multiLevelType w:val="hybridMultilevel"/>
    <w:tmpl w:val="D616B6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C95796"/>
    <w:multiLevelType w:val="hybridMultilevel"/>
    <w:tmpl w:val="DD4E9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00AF6"/>
    <w:multiLevelType w:val="hybridMultilevel"/>
    <w:tmpl w:val="48403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B3939"/>
    <w:multiLevelType w:val="hybridMultilevel"/>
    <w:tmpl w:val="EE7EF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72475"/>
    <w:multiLevelType w:val="multilevel"/>
    <w:tmpl w:val="B7F0F00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D1A0588"/>
    <w:multiLevelType w:val="hybridMultilevel"/>
    <w:tmpl w:val="E4E245C4"/>
    <w:lvl w:ilvl="0" w:tplc="7A5C9168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0B4F5B"/>
    <w:multiLevelType w:val="hybridMultilevel"/>
    <w:tmpl w:val="3312A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5514C"/>
    <w:multiLevelType w:val="hybridMultilevel"/>
    <w:tmpl w:val="1474F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3D6DAC"/>
    <w:multiLevelType w:val="hybridMultilevel"/>
    <w:tmpl w:val="5F70C4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6845D8"/>
    <w:multiLevelType w:val="hybridMultilevel"/>
    <w:tmpl w:val="801A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917063"/>
    <w:multiLevelType w:val="multilevel"/>
    <w:tmpl w:val="88709F8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16">
    <w:nsid w:val="3ECD6CAC"/>
    <w:multiLevelType w:val="hybridMultilevel"/>
    <w:tmpl w:val="932684D8"/>
    <w:lvl w:ilvl="0" w:tplc="9A5C5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AE4E9F"/>
    <w:multiLevelType w:val="hybridMultilevel"/>
    <w:tmpl w:val="C01A3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6647AB"/>
    <w:multiLevelType w:val="hybridMultilevel"/>
    <w:tmpl w:val="6D70D7D0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000A99"/>
    <w:multiLevelType w:val="hybridMultilevel"/>
    <w:tmpl w:val="ECD42E82"/>
    <w:lvl w:ilvl="0" w:tplc="2C341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D42666"/>
    <w:multiLevelType w:val="hybridMultilevel"/>
    <w:tmpl w:val="AD8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515D46"/>
    <w:multiLevelType w:val="hybridMultilevel"/>
    <w:tmpl w:val="2ECCD3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8C5147"/>
    <w:multiLevelType w:val="hybridMultilevel"/>
    <w:tmpl w:val="4ED6E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34BB0"/>
    <w:multiLevelType w:val="hybridMultilevel"/>
    <w:tmpl w:val="2A148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AC17E1"/>
    <w:multiLevelType w:val="hybridMultilevel"/>
    <w:tmpl w:val="7960C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177E0"/>
    <w:multiLevelType w:val="multilevel"/>
    <w:tmpl w:val="1BF27D6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5E495F43"/>
    <w:multiLevelType w:val="hybridMultilevel"/>
    <w:tmpl w:val="B68827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4AC6FF5"/>
    <w:multiLevelType w:val="hybridMultilevel"/>
    <w:tmpl w:val="D5104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362688"/>
    <w:multiLevelType w:val="hybridMultilevel"/>
    <w:tmpl w:val="CFB019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675B0D"/>
    <w:multiLevelType w:val="hybridMultilevel"/>
    <w:tmpl w:val="85B6F8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A8B1521"/>
    <w:multiLevelType w:val="hybridMultilevel"/>
    <w:tmpl w:val="853029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D2B58CD"/>
    <w:multiLevelType w:val="hybridMultilevel"/>
    <w:tmpl w:val="F5E4B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849E2"/>
    <w:multiLevelType w:val="hybridMultilevel"/>
    <w:tmpl w:val="665C4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8F7C4A"/>
    <w:multiLevelType w:val="hybridMultilevel"/>
    <w:tmpl w:val="0114CBA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71E05DC2"/>
    <w:multiLevelType w:val="hybridMultilevel"/>
    <w:tmpl w:val="E8CC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A03D96"/>
    <w:multiLevelType w:val="multilevel"/>
    <w:tmpl w:val="DEBE9D2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>
    <w:nsid w:val="732E7804"/>
    <w:multiLevelType w:val="hybridMultilevel"/>
    <w:tmpl w:val="EB7A5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5E36095"/>
    <w:multiLevelType w:val="hybridMultilevel"/>
    <w:tmpl w:val="E124E3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7AB2DB2"/>
    <w:multiLevelType w:val="hybridMultilevel"/>
    <w:tmpl w:val="69122E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A211DD6"/>
    <w:multiLevelType w:val="hybridMultilevel"/>
    <w:tmpl w:val="8D1E3B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B0F31E5"/>
    <w:multiLevelType w:val="hybridMultilevel"/>
    <w:tmpl w:val="D07EF3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E0A241F"/>
    <w:multiLevelType w:val="hybridMultilevel"/>
    <w:tmpl w:val="FCCA7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1"/>
  </w:num>
  <w:num w:numId="4">
    <w:abstractNumId w:val="24"/>
  </w:num>
  <w:num w:numId="5">
    <w:abstractNumId w:val="6"/>
  </w:num>
  <w:num w:numId="6">
    <w:abstractNumId w:val="28"/>
  </w:num>
  <w:num w:numId="7">
    <w:abstractNumId w:val="34"/>
  </w:num>
  <w:num w:numId="8">
    <w:abstractNumId w:val="14"/>
  </w:num>
  <w:num w:numId="9">
    <w:abstractNumId w:val="15"/>
  </w:num>
  <w:num w:numId="10">
    <w:abstractNumId w:val="9"/>
  </w:num>
  <w:num w:numId="11">
    <w:abstractNumId w:val="12"/>
  </w:num>
  <w:num w:numId="12">
    <w:abstractNumId w:val="29"/>
  </w:num>
  <w:num w:numId="13">
    <w:abstractNumId w:val="17"/>
  </w:num>
  <w:num w:numId="14">
    <w:abstractNumId w:val="36"/>
  </w:num>
  <w:num w:numId="15">
    <w:abstractNumId w:val="5"/>
  </w:num>
  <w:num w:numId="16">
    <w:abstractNumId w:val="23"/>
  </w:num>
  <w:num w:numId="17">
    <w:abstractNumId w:val="11"/>
  </w:num>
  <w:num w:numId="18">
    <w:abstractNumId w:val="40"/>
  </w:num>
  <w:num w:numId="19">
    <w:abstractNumId w:val="25"/>
  </w:num>
  <w:num w:numId="20">
    <w:abstractNumId w:val="20"/>
  </w:num>
  <w:num w:numId="21">
    <w:abstractNumId w:val="35"/>
  </w:num>
  <w:num w:numId="22">
    <w:abstractNumId w:val="21"/>
  </w:num>
  <w:num w:numId="23">
    <w:abstractNumId w:val="33"/>
  </w:num>
  <w:num w:numId="24">
    <w:abstractNumId w:val="1"/>
  </w:num>
  <w:num w:numId="25">
    <w:abstractNumId w:val="7"/>
  </w:num>
  <w:num w:numId="26">
    <w:abstractNumId w:val="39"/>
  </w:num>
  <w:num w:numId="27">
    <w:abstractNumId w:val="26"/>
  </w:num>
  <w:num w:numId="28">
    <w:abstractNumId w:val="30"/>
  </w:num>
  <w:num w:numId="29">
    <w:abstractNumId w:val="27"/>
  </w:num>
  <w:num w:numId="30">
    <w:abstractNumId w:val="22"/>
  </w:num>
  <w:num w:numId="31">
    <w:abstractNumId w:val="19"/>
  </w:num>
  <w:num w:numId="32">
    <w:abstractNumId w:val="16"/>
  </w:num>
  <w:num w:numId="33">
    <w:abstractNumId w:val="8"/>
  </w:num>
  <w:num w:numId="34">
    <w:abstractNumId w:val="10"/>
  </w:num>
  <w:num w:numId="35">
    <w:abstractNumId w:val="13"/>
  </w:num>
  <w:num w:numId="36">
    <w:abstractNumId w:val="18"/>
  </w:num>
  <w:num w:numId="37">
    <w:abstractNumId w:val="31"/>
  </w:num>
  <w:num w:numId="38">
    <w:abstractNumId w:val="37"/>
  </w:num>
  <w:num w:numId="39">
    <w:abstractNumId w:val="4"/>
  </w:num>
  <w:num w:numId="40">
    <w:abstractNumId w:val="38"/>
  </w:num>
  <w:num w:numId="41">
    <w:abstractNumId w:val="2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836"/>
    <w:rsid w:val="000206FA"/>
    <w:rsid w:val="00020C0A"/>
    <w:rsid w:val="000474B5"/>
    <w:rsid w:val="00055631"/>
    <w:rsid w:val="000806F0"/>
    <w:rsid w:val="00081D0A"/>
    <w:rsid w:val="0009187C"/>
    <w:rsid w:val="0009380F"/>
    <w:rsid w:val="00095583"/>
    <w:rsid w:val="000A01BB"/>
    <w:rsid w:val="000A2913"/>
    <w:rsid w:val="000F2295"/>
    <w:rsid w:val="00117061"/>
    <w:rsid w:val="00162637"/>
    <w:rsid w:val="001B6749"/>
    <w:rsid w:val="001D1848"/>
    <w:rsid w:val="00206E98"/>
    <w:rsid w:val="0021167F"/>
    <w:rsid w:val="00212D1F"/>
    <w:rsid w:val="0021366D"/>
    <w:rsid w:val="0021426E"/>
    <w:rsid w:val="00241C9D"/>
    <w:rsid w:val="002461B9"/>
    <w:rsid w:val="00264AA4"/>
    <w:rsid w:val="00264B90"/>
    <w:rsid w:val="00271E2F"/>
    <w:rsid w:val="002809E0"/>
    <w:rsid w:val="0028513D"/>
    <w:rsid w:val="002E00AE"/>
    <w:rsid w:val="002E01EC"/>
    <w:rsid w:val="002E6B8B"/>
    <w:rsid w:val="002F2226"/>
    <w:rsid w:val="00342318"/>
    <w:rsid w:val="003662A1"/>
    <w:rsid w:val="00386986"/>
    <w:rsid w:val="00393BCB"/>
    <w:rsid w:val="003A3938"/>
    <w:rsid w:val="003A522F"/>
    <w:rsid w:val="003E08D9"/>
    <w:rsid w:val="00414B3F"/>
    <w:rsid w:val="00420AE0"/>
    <w:rsid w:val="00444F6F"/>
    <w:rsid w:val="00452064"/>
    <w:rsid w:val="00480D3B"/>
    <w:rsid w:val="00486418"/>
    <w:rsid w:val="004A4A71"/>
    <w:rsid w:val="004D4ED2"/>
    <w:rsid w:val="004E5B1E"/>
    <w:rsid w:val="004F2EAD"/>
    <w:rsid w:val="00507923"/>
    <w:rsid w:val="00513FCB"/>
    <w:rsid w:val="00515CC2"/>
    <w:rsid w:val="0052503C"/>
    <w:rsid w:val="005376B8"/>
    <w:rsid w:val="00542CD9"/>
    <w:rsid w:val="0054492C"/>
    <w:rsid w:val="005548A6"/>
    <w:rsid w:val="00585F53"/>
    <w:rsid w:val="005C08C0"/>
    <w:rsid w:val="005C0D4F"/>
    <w:rsid w:val="005D530E"/>
    <w:rsid w:val="00600CDC"/>
    <w:rsid w:val="00606FF7"/>
    <w:rsid w:val="00621931"/>
    <w:rsid w:val="00652080"/>
    <w:rsid w:val="00660EE2"/>
    <w:rsid w:val="00693BB7"/>
    <w:rsid w:val="0069403A"/>
    <w:rsid w:val="006D37CB"/>
    <w:rsid w:val="0072232C"/>
    <w:rsid w:val="007477B8"/>
    <w:rsid w:val="007539E6"/>
    <w:rsid w:val="00764B8A"/>
    <w:rsid w:val="007A1BA8"/>
    <w:rsid w:val="007E21B6"/>
    <w:rsid w:val="007F44FB"/>
    <w:rsid w:val="00814F0E"/>
    <w:rsid w:val="00820F4A"/>
    <w:rsid w:val="00821C17"/>
    <w:rsid w:val="008563A6"/>
    <w:rsid w:val="008708F9"/>
    <w:rsid w:val="00873A88"/>
    <w:rsid w:val="00874DA7"/>
    <w:rsid w:val="00891611"/>
    <w:rsid w:val="00892CBC"/>
    <w:rsid w:val="008C3CB0"/>
    <w:rsid w:val="008F1B7C"/>
    <w:rsid w:val="009139D3"/>
    <w:rsid w:val="009314DA"/>
    <w:rsid w:val="00967104"/>
    <w:rsid w:val="0097057C"/>
    <w:rsid w:val="00971A4B"/>
    <w:rsid w:val="009873F2"/>
    <w:rsid w:val="009B01F8"/>
    <w:rsid w:val="009C6338"/>
    <w:rsid w:val="009D0C8D"/>
    <w:rsid w:val="009E2019"/>
    <w:rsid w:val="009E46E7"/>
    <w:rsid w:val="009F3112"/>
    <w:rsid w:val="00A0469A"/>
    <w:rsid w:val="00A12836"/>
    <w:rsid w:val="00A45B46"/>
    <w:rsid w:val="00A57E46"/>
    <w:rsid w:val="00A61D2F"/>
    <w:rsid w:val="00A77892"/>
    <w:rsid w:val="00AA06DD"/>
    <w:rsid w:val="00AC0079"/>
    <w:rsid w:val="00B00580"/>
    <w:rsid w:val="00B1531E"/>
    <w:rsid w:val="00B20162"/>
    <w:rsid w:val="00B3707D"/>
    <w:rsid w:val="00B42A36"/>
    <w:rsid w:val="00B5461C"/>
    <w:rsid w:val="00B92C0B"/>
    <w:rsid w:val="00C63125"/>
    <w:rsid w:val="00C72D84"/>
    <w:rsid w:val="00C9629A"/>
    <w:rsid w:val="00CA3D0C"/>
    <w:rsid w:val="00CD3E3C"/>
    <w:rsid w:val="00CD3ECD"/>
    <w:rsid w:val="00CE0E71"/>
    <w:rsid w:val="00CF7DA7"/>
    <w:rsid w:val="00D002E3"/>
    <w:rsid w:val="00D025FF"/>
    <w:rsid w:val="00D06BD9"/>
    <w:rsid w:val="00D2562D"/>
    <w:rsid w:val="00D52505"/>
    <w:rsid w:val="00D66C30"/>
    <w:rsid w:val="00D73DD4"/>
    <w:rsid w:val="00D861AA"/>
    <w:rsid w:val="00D96D30"/>
    <w:rsid w:val="00DA1389"/>
    <w:rsid w:val="00DC07DF"/>
    <w:rsid w:val="00DC4424"/>
    <w:rsid w:val="00E06C1D"/>
    <w:rsid w:val="00E070AA"/>
    <w:rsid w:val="00E17C08"/>
    <w:rsid w:val="00E2144B"/>
    <w:rsid w:val="00E32312"/>
    <w:rsid w:val="00E410E0"/>
    <w:rsid w:val="00E4368D"/>
    <w:rsid w:val="00E66398"/>
    <w:rsid w:val="00E86F95"/>
    <w:rsid w:val="00EE2517"/>
    <w:rsid w:val="00F05AF6"/>
    <w:rsid w:val="00F12E01"/>
    <w:rsid w:val="00F1554C"/>
    <w:rsid w:val="00F24813"/>
    <w:rsid w:val="00F437D9"/>
    <w:rsid w:val="00F44167"/>
    <w:rsid w:val="00F7015B"/>
    <w:rsid w:val="00F75D0A"/>
    <w:rsid w:val="00FF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0D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4B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1283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C0D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8513D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B3707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3707D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B3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707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37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764B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0D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4B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1283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C0D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8513D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B3707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3707D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B3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707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37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764B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6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erm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.secuteck.ru/articles2/firesec/sistemy-opovesheniya-upravleniya-evakuaciey-lyudey-pri-pozhar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arstel.com/details/proektirovanie/normativnyye-dokumenty-opoveshcheniya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DF6DF-7EBC-4C9A-A48C-71F54948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7344</Words>
  <Characters>41863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FFF1784</dc:creator>
  <cp:lastModifiedBy>Дмитрий</cp:lastModifiedBy>
  <cp:revision>2</cp:revision>
  <dcterms:created xsi:type="dcterms:W3CDTF">2021-12-07T12:43:00Z</dcterms:created>
  <dcterms:modified xsi:type="dcterms:W3CDTF">2021-12-07T12:43:00Z</dcterms:modified>
</cp:coreProperties>
</file>