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ED3D3" w14:textId="5A7E35B4" w:rsidR="00B11021" w:rsidRDefault="00042CBA" w:rsidP="00977F14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42CBA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977F14" w:rsidRPr="00B1102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Применение элементов ТРИЗ в работе с дошкольниками с ОВЗ</w:t>
      </w:r>
      <w:r w:rsidR="00744B88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5A84F10C" w14:textId="77777777" w:rsidR="00744B88" w:rsidRDefault="00744B88" w:rsidP="00744B88">
      <w:pPr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6DF2B89" w14:textId="1212138E" w:rsidR="00744B88" w:rsidRPr="00D27FA4" w:rsidRDefault="00744B88" w:rsidP="00744B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D27FA4">
        <w:rPr>
          <w:rFonts w:ascii="Times New Roman" w:hAnsi="Times New Roman" w:cs="Times New Roman"/>
          <w:color w:val="auto"/>
          <w:sz w:val="28"/>
          <w:szCs w:val="28"/>
        </w:rPr>
        <w:t>Учитель-логопед:</w:t>
      </w:r>
    </w:p>
    <w:p w14:paraId="6B163C2A" w14:textId="704DD055" w:rsidR="00744B88" w:rsidRPr="00D27FA4" w:rsidRDefault="00744B88" w:rsidP="00744B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D27FA4">
        <w:rPr>
          <w:rFonts w:ascii="Times New Roman" w:hAnsi="Times New Roman" w:cs="Times New Roman"/>
          <w:color w:val="auto"/>
          <w:sz w:val="28"/>
          <w:szCs w:val="28"/>
        </w:rPr>
        <w:t>Соловьева Дарья Юрьевна.</w:t>
      </w:r>
    </w:p>
    <w:p w14:paraId="743E38B3" w14:textId="398DC144" w:rsidR="00744B88" w:rsidRPr="00D27FA4" w:rsidRDefault="00D27FA4" w:rsidP="00744B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D27FA4">
        <w:rPr>
          <w:rFonts w:ascii="Times New Roman" w:hAnsi="Times New Roman" w:cs="Times New Roman"/>
          <w:color w:val="auto"/>
          <w:sz w:val="28"/>
          <w:szCs w:val="28"/>
        </w:rPr>
        <w:t xml:space="preserve">МБДОУ «детский сад «Антошка» </w:t>
      </w:r>
      <w:proofErr w:type="spellStart"/>
      <w:r w:rsidRPr="00D27FA4">
        <w:rPr>
          <w:rFonts w:ascii="Times New Roman" w:hAnsi="Times New Roman" w:cs="Times New Roman"/>
          <w:color w:val="auto"/>
          <w:sz w:val="28"/>
          <w:szCs w:val="28"/>
        </w:rPr>
        <w:t>г.Абакан</w:t>
      </w:r>
      <w:proofErr w:type="spellEnd"/>
      <w:r w:rsidRPr="00D27FA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75BEAA9" w14:textId="77777777" w:rsidR="00D27FA4" w:rsidRPr="00744B88" w:rsidRDefault="00D27FA4" w:rsidP="00744B88">
      <w:pPr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F58925D" w14:textId="7C710770" w:rsidR="00977F14" w:rsidRPr="00977F14" w:rsidRDefault="00977F14" w:rsidP="00B1102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В современном дошкольном образовании, ориентированном на Федеральные государственные образовательные стандарты, акцент смещается с простого накопления знаний на развитие ключевых качеств ребенка: физических, личностных и интеллектуальных. Особенности работы с детьми с ограниченными возможностями здоровь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, страдающими общим недоразвитием речи, определяются не только недостаточным развитием всех компонентов речевой системы, но и нарушениями в высшей нервной деятельности. У таких дошкольников часто не сформированы базовые психические функции: мышление, внимание (слуховое и зрительное), восприятие и память. Кроме того, они могут проявлять повышенную эмоциональность, впечатлительность и быструю утомляемость, что создает дополнительные барьеры для успешного обучения, особенно на этапе освоения грамоты.</w:t>
      </w:r>
    </w:p>
    <w:p w14:paraId="13F3E3A9" w14:textId="1BED518B" w:rsidR="00977F14" w:rsidRPr="00977F14" w:rsidRDefault="00977F14" w:rsidP="00B1102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Чтобы преодолеть эти трудности, </w:t>
      </w:r>
      <w:r w:rsidR="00B1102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обра</w:t>
      </w:r>
      <w:r w:rsidR="00B11021">
        <w:rPr>
          <w:rFonts w:ascii="Times New Roman" w:hAnsi="Times New Roman" w:cs="Times New Roman"/>
          <w:color w:val="auto"/>
          <w:sz w:val="28"/>
          <w:szCs w:val="28"/>
        </w:rPr>
        <w:t>тилась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к нестандартным методам, таким как Теория Решения Изобретательских Задач (ТРИЗ), разработанная Г.С.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Альтшуллером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. ТРИЗ не просто набор приемов, а целостная система, которая, будучи глубоко изученной, органично интегрируется в образовательный процесс. Внедрение ТРИЗ в работу с детьми с </w:t>
      </w:r>
      <w:r w:rsidR="00B11021">
        <w:rPr>
          <w:rFonts w:ascii="Times New Roman" w:hAnsi="Times New Roman" w:cs="Times New Roman"/>
          <w:color w:val="auto"/>
          <w:sz w:val="28"/>
          <w:szCs w:val="28"/>
        </w:rPr>
        <w:t>ОВЗ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требует времени и усилий, но результаты оправдывают ожидания. Эта методика способствует активизации познавательной активности, формирует мотивацию к творчеству, обогащает речь образными выражениями, улучшает владение языковыми средствами и развивает гибкость мышления. Кроме того, ТРИЗ помогает закреплять звуки в речи разнообразными способами, снимает страх перед неизвестным и учит воспринимать проблемы как задачи, требующие решения.</w:t>
      </w:r>
    </w:p>
    <w:p w14:paraId="36BF5A1A" w14:textId="61837EF8" w:rsidR="00977F14" w:rsidRPr="00B11021" w:rsidRDefault="00977F14" w:rsidP="00B11021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1102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Преимущества ТРИЗ в коррекционной работе</w:t>
      </w:r>
      <w:r w:rsidR="00B11021" w:rsidRPr="00B11021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61BC4E1B" w14:textId="0CAAEDAB" w:rsidR="00977F14" w:rsidRPr="00977F14" w:rsidRDefault="00977F14" w:rsidP="00DE4B6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Использование элементов ТРИЗ дает ряд преимуществ в работе с детьми с речевыми нарушениями:</w:t>
      </w:r>
    </w:p>
    <w:p w14:paraId="100D53ED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Активизация познавательной деятельности и создание мотивации для проявления творчества.</w:t>
      </w:r>
    </w:p>
    <w:p w14:paraId="6A597713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Развитие образной стороны речи за счет пополнения словаря оценочными словами, метафорами, синонимами и антонимами.</w:t>
      </w:r>
    </w:p>
    <w:p w14:paraId="0539F4CA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Повышение эффективности освоения языковых конструкций и осознанности в их построении.</w:t>
      </w:r>
    </w:p>
    <w:p w14:paraId="1B70978B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Развитие аналитико-синтетических операций мышления.</w:t>
      </w:r>
    </w:p>
    <w:p w14:paraId="49725EC7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Закрепление звуков в речи через разнообразные приемы.</w:t>
      </w:r>
    </w:p>
    <w:p w14:paraId="0915ED81" w14:textId="77777777" w:rsidR="00977F14" w:rsidRPr="00977F14" w:rsidRDefault="00977F14" w:rsidP="00B1102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ТРИЗ позволяет преодолевать барьеры общения, устраняя боязнь нового, и формирует восприятие жизненных и учебных ситуаций как решаемых задач. Оптимальный способ внедрения — через систему творческих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lastRenderedPageBreak/>
        <w:t>заданий, воплощаемых в играх: рисунках, сочинениях, сказках, песнях, загадках, поделках и движениях. Родители могут активно участвовать, поддерживая ребенка дома.</w:t>
      </w:r>
    </w:p>
    <w:p w14:paraId="5CFA2E51" w14:textId="7A4154AD" w:rsidR="00977F14" w:rsidRPr="00DE4B6E" w:rsidRDefault="00977F14" w:rsidP="00B11021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E4B6E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Практические формы применения ТРИЗ</w:t>
      </w:r>
      <w:r w:rsidR="00DE4B6E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1EEF4F24" w14:textId="0B1605B2" w:rsidR="00977F14" w:rsidRPr="00977F14" w:rsidRDefault="00977F14" w:rsidP="00DE4B6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На занятиях по автоматизации звуков дети сочиняют сказки, переделывают их с помощью фантазирования и формулируют противоречия через "Волшебный треугольник". Путешествия по "Стране Чувств и Загадок" помогают систематизировать свойства предметов, строить модели и развивать ассоциации. Тематика игр и заданий привязана к учебному материалу, с акцентом на поисковую, исследовательскую и изобретательскую деятельность для улучшения качественных показателей устной речи.</w:t>
      </w:r>
    </w:p>
    <w:p w14:paraId="5DBBD658" w14:textId="38E38299" w:rsidR="00977F14" w:rsidRPr="00DE4B6E" w:rsidRDefault="00977F14" w:rsidP="00DE4B6E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E4B6E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 маленьких человечков</w:t>
      </w:r>
    </w:p>
    <w:p w14:paraId="401CC59F" w14:textId="2802D635" w:rsidR="00977F14" w:rsidRPr="00977F14" w:rsidRDefault="00977F14" w:rsidP="00DE4B6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Од</w:t>
      </w:r>
      <w:bookmarkStart w:id="0" w:name="_GoBack"/>
      <w:bookmarkEnd w:id="0"/>
      <w:r w:rsidRPr="00977F14">
        <w:rPr>
          <w:rFonts w:ascii="Times New Roman" w:hAnsi="Times New Roman" w:cs="Times New Roman"/>
          <w:color w:val="auto"/>
          <w:sz w:val="28"/>
          <w:szCs w:val="28"/>
        </w:rPr>
        <w:t>ин из эффективных приемов — метод маленьких человечков, описанный в пособии Г.А. Ванюхиной "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Речецветик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". Звуки представляются как персонажи с определенными характеристиками: гласные — яркими цветами, согласные — мягкие и твердые, звонкие и глухие — с колокольчиками или без. Например, гласный звук "А" — веселый человечек в красном костюме с широкой улыбкой, согласный "М" — мягкий, с колокольчиком. На занятиях по </w:t>
      </w:r>
      <w:proofErr w:type="gram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звуко-буквенному</w:t>
      </w:r>
      <w:proofErr w:type="gram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анализу и синтезу эти человечки "приходят" и помогают составлять слоги и слова. Дети моделируют звуки, что формирует звуковую функцию сознания и способность к замещению объектов. Этот метод особенно полезен для детей с О</w:t>
      </w:r>
      <w:r w:rsidR="002D4BF2">
        <w:rPr>
          <w:rFonts w:ascii="Times New Roman" w:hAnsi="Times New Roman" w:cs="Times New Roman"/>
          <w:color w:val="auto"/>
          <w:sz w:val="28"/>
          <w:szCs w:val="28"/>
        </w:rPr>
        <w:t>ВЗ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в подготовительной группе, развивая наглядно-символическую деятельность.</w:t>
      </w:r>
    </w:p>
    <w:p w14:paraId="78C4C4C2" w14:textId="767FE10B" w:rsidR="00977F14" w:rsidRPr="00977F14" w:rsidRDefault="00977F14" w:rsidP="002D4B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В практике это выглядит так: педагог показывает "человечка-звук" и просит детей описать его. Затем дети собирают слоги, накладывая карточки с человечками. Занятия проводятся в игровой форме, с элементами ролевых игр, где дети "оживляют" звуки.</w:t>
      </w:r>
    </w:p>
    <w:p w14:paraId="3BFFB6B9" w14:textId="587AA4E6" w:rsidR="00977F14" w:rsidRPr="00DF1BFF" w:rsidRDefault="00977F14" w:rsidP="00DF1BFF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1BFF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 проб и ошибок</w:t>
      </w:r>
      <w:r w:rsidR="00DF1BFF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411FED2C" w14:textId="7BB4E947" w:rsidR="00977F14" w:rsidRPr="00977F14" w:rsidRDefault="00977F14" w:rsidP="00DF1BF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На занятиях по подготовке к грамоте применяется метод проб и ошибок — основа решения изобретательских задач. Суть: последовательное выдвижение и проверка вариантов. Если идея не срабатывает, она отбрасывается, и пробуется новая.</w:t>
      </w:r>
      <w:r w:rsidR="00DF1B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Пример игры: выкладывание схем букв. Дети, выкладывают букву </w:t>
      </w:r>
      <w:r w:rsidR="00DF1BFF">
        <w:rPr>
          <w:rFonts w:ascii="Times New Roman" w:hAnsi="Times New Roman" w:cs="Times New Roman"/>
          <w:color w:val="auto"/>
          <w:sz w:val="28"/>
          <w:szCs w:val="28"/>
        </w:rPr>
        <w:t xml:space="preserve">лежа на ковре,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по заданной схеме. Коллективное задание включает множество попыток: кто-то предлагает вариант, другие корректируют. В итоге получается правильная буква, например, "А" из трех элементов. Это развивает терпение, сотрудничество и понимание структуры букв.</w:t>
      </w:r>
      <w:r w:rsidR="00DF1B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Другой вариант: игра "Собери слово". Дети получают набор звуковых карточек и пытаются составить слово, пробуя разные комбинации. Например, для слова "дом" пробуют "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одм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>", "мод", пока не получится правильный вариант. Метод мотивирует не бояться ошибок, что особенно важно для детей с О</w:t>
      </w:r>
      <w:r w:rsidR="00DF1BFF">
        <w:rPr>
          <w:rFonts w:ascii="Times New Roman" w:hAnsi="Times New Roman" w:cs="Times New Roman"/>
          <w:color w:val="auto"/>
          <w:sz w:val="28"/>
          <w:szCs w:val="28"/>
        </w:rPr>
        <w:t>ВЗ.</w:t>
      </w:r>
    </w:p>
    <w:p w14:paraId="5BAD8B15" w14:textId="3E50023E" w:rsidR="00977F14" w:rsidRPr="00DF1BFF" w:rsidRDefault="00977F14" w:rsidP="00984405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1BFF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Методы для лексико-грамматических представлений</w:t>
      </w:r>
      <w:r w:rsidR="00984405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1F81608B" w14:textId="255E523D" w:rsidR="00977F14" w:rsidRPr="00977F14" w:rsidRDefault="00977F14" w:rsidP="0098440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В занятиях по формированию лексики и грамматики используются морфологический анализ (разбор объекта по признакам), системный анализ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lastRenderedPageBreak/>
        <w:t>(изучение связей), метод противоречий (разрешение конфликтов), активизация перебора вариантов и контрольные вопросы.</w:t>
      </w:r>
    </w:p>
    <w:p w14:paraId="416172D6" w14:textId="637F4A9D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-Морфологический анализ: Дети разбирают слово по частям, например, "дом" — материал (дерево, кирпич), размер (большой, маленький), функция (жить, прятаться). Это помогает строить словосочетания и предложения.</w:t>
      </w:r>
    </w:p>
    <w:p w14:paraId="527F5A60" w14:textId="29FD7E38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 Системный анализ</w:t>
      </w:r>
      <w:proofErr w:type="gramStart"/>
      <w:r w:rsidRPr="00977F14">
        <w:rPr>
          <w:rFonts w:ascii="Times New Roman" w:hAnsi="Times New Roman" w:cs="Times New Roman"/>
          <w:color w:val="auto"/>
          <w:sz w:val="28"/>
          <w:szCs w:val="28"/>
        </w:rPr>
        <w:t>: Изучаются</w:t>
      </w:r>
      <w:proofErr w:type="gram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связи, например, "что нужно для дома?" — окна, двери, крыша. Дети рисуют схемы.</w:t>
      </w:r>
    </w:p>
    <w:p w14:paraId="7ABAFE85" w14:textId="60098D71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-Метод противоречий: Игра "Хорошо — плохо". По теме "Зима" дети обсуждают: мороз хорошо закаляет, но плохо — холодно. Разрешают через пословицы или придумывают решения.</w:t>
      </w:r>
    </w:p>
    <w:p w14:paraId="72C338DD" w14:textId="7B1D752F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-Активизация перебора вариантов: Перебор идей для одной задачи, например, способы согреться зимой.</w:t>
      </w:r>
    </w:p>
    <w:p w14:paraId="46695C90" w14:textId="2D06639E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-Контрольные вопросы: Дети задают вопросы для отгадывания, развивая логическое мышление.</w:t>
      </w:r>
    </w:p>
    <w:p w14:paraId="48379FB8" w14:textId="460A288B" w:rsidR="00977F14" w:rsidRPr="00984405" w:rsidRDefault="00977F14" w:rsidP="00984405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84405">
        <w:rPr>
          <w:rFonts w:ascii="Times New Roman" w:hAnsi="Times New Roman" w:cs="Times New Roman"/>
          <w:b/>
          <w:bCs/>
          <w:color w:val="auto"/>
          <w:sz w:val="28"/>
          <w:szCs w:val="28"/>
        </w:rPr>
        <w:t>Игры с использованием элементов ТРИЗ для коррекции звукопроизношения</w:t>
      </w:r>
      <w:r w:rsidR="00984405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5F239047" w14:textId="77777777" w:rsidR="00977F14" w:rsidRPr="00977F14" w:rsidRDefault="00977F14" w:rsidP="0098440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Для автоматизации звуков предлагаются игры, интегрирующие ТРИЗ-приемы, такие как фантазирование и разрешение противоречий.</w:t>
      </w:r>
    </w:p>
    <w:p w14:paraId="55B0B7EA" w14:textId="79349054" w:rsidR="00977F14" w:rsidRPr="00984405" w:rsidRDefault="00977F14" w:rsidP="00977F14">
      <w:pPr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98440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Игра "По кругу"</w:t>
      </w:r>
    </w:p>
    <w:p w14:paraId="644DD7E9" w14:textId="089DFC61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Цель: Автоматизация звука [ш] (или любого другого).</w:t>
      </w:r>
    </w:p>
    <w:p w14:paraId="3710CB33" w14:textId="20BA0BB6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Оборудование: Карточки с изображениями: шуба, шар, шина и т.д.</w:t>
      </w:r>
    </w:p>
    <w:p w14:paraId="20B798B9" w14:textId="62BEBCF4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Ход игры: Дети сидят в кругу. Педагог держит стопку перевернутых карточек. Первый ребенок берет карточку, например, "шуба", и говорит: "Шуба пушистая". Передает следующему: "Шуба теплая". И так по кругу, каждый добавляет новое словосочетание. Кто назвал последнее — оставляет карточку и берет новую. Побеждает набравший больше карточек.</w:t>
      </w:r>
      <w:r w:rsidR="00096BA6">
        <w:rPr>
          <w:rFonts w:ascii="Times New Roman" w:hAnsi="Times New Roman" w:cs="Times New Roman"/>
          <w:color w:val="auto"/>
          <w:sz w:val="28"/>
          <w:szCs w:val="28"/>
        </w:rPr>
        <w:t xml:space="preserve"> Игра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развивает ассоциативное мышление и закрепляет звук в разных контекстах.</w:t>
      </w:r>
    </w:p>
    <w:p w14:paraId="204D306F" w14:textId="63363547" w:rsidR="00977F14" w:rsidRPr="00984405" w:rsidRDefault="00977F14" w:rsidP="00977F14">
      <w:pPr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98440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Игра "Предложения по цепочке"</w:t>
      </w:r>
    </w:p>
    <w:p w14:paraId="7911946B" w14:textId="31213B0D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Цель: Автоматизация звука [к] (или другого).</w:t>
      </w:r>
    </w:p>
    <w:p w14:paraId="35938B39" w14:textId="3B57BF50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Оборудование: Карточки: кошка, кукла, капуста и т.д.</w:t>
      </w:r>
    </w:p>
    <w:p w14:paraId="5272A0D1" w14:textId="7848DF99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Ход игры: Карточки делятся поровну. В центр — "кошка". Первый ребенок берет верхнюю карточку из своей стопки, скажем "капуста", и говорит: "У кошки вкусная капуста". Накладывает и передает. Следующий соединяет с новой. Если не справляется — забирает все и передает одну. Побеждает избавившийся от карточек первым.</w:t>
      </w:r>
    </w:p>
    <w:p w14:paraId="50313ADA" w14:textId="1698D7B9" w:rsidR="00977F14" w:rsidRPr="00984405" w:rsidRDefault="00977F14" w:rsidP="00977F14">
      <w:pPr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98440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Игра "</w:t>
      </w:r>
      <w:proofErr w:type="spellStart"/>
      <w:r w:rsidRPr="0098440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Антилогическое</w:t>
      </w:r>
      <w:proofErr w:type="spellEnd"/>
      <w:r w:rsidRPr="0098440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 лото"</w:t>
      </w:r>
    </w:p>
    <w:p w14:paraId="517A7E2E" w14:textId="31D1095A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Цель: Автоматизация звука [л] (или другого).</w:t>
      </w:r>
    </w:p>
    <w:p w14:paraId="4CD402F1" w14:textId="502681DE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Оборудование: Две группы карточек: шкаф — клюшка, белка — лопата и т.д.</w:t>
      </w:r>
    </w:p>
    <w:p w14:paraId="4FD19F45" w14:textId="0EB57E21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Ход игры: Первая группа раздается игрокам. Вторая — перевернута. Дети накладывают вслепую. Затем открывают и придумывают связи: "Зачем шкафу клюшка? Чтобы играть в хоккей на полках!" За идеи — очки.</w:t>
      </w:r>
      <w:r w:rsidR="00096B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Это стимулирует фантазию, снимая речевые барьеры.</w:t>
      </w:r>
    </w:p>
    <w:p w14:paraId="75D3F8FF" w14:textId="62266BC8" w:rsidR="00977F14" w:rsidRPr="00096BA6" w:rsidRDefault="00977F14" w:rsidP="00977F14">
      <w:pPr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096BA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Игра "Паровоз"</w:t>
      </w:r>
    </w:p>
    <w:p w14:paraId="21095794" w14:textId="64621D54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Цель: Автоматизация звука [п] (или другого).</w:t>
      </w:r>
    </w:p>
    <w:p w14:paraId="646A34AA" w14:textId="1CDCB8E8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Оборудование: Карточки: паровоз, лошадь, лампа и т.д.</w:t>
      </w:r>
    </w:p>
    <w:p w14:paraId="2B6B497B" w14:textId="084A681B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lastRenderedPageBreak/>
        <w:t>Ход игры</w:t>
      </w:r>
      <w:proofErr w:type="gramStart"/>
      <w:r w:rsidRPr="00977F14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D27FA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>Раздаются</w:t>
      </w:r>
      <w:proofErr w:type="gramEnd"/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 xml:space="preserve"> картинки поровну между участниками игры. В центр стола выкладывается картинка паровоза. Первый участник </w:t>
      </w:r>
      <w:proofErr w:type="gramStart"/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>кладет  рядом</w:t>
      </w:r>
      <w:proofErr w:type="gramEnd"/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 xml:space="preserve"> с паровозом свою картинку и говорит: «В паровозе едет лошадь, потому что…». Далее ему необходимо придумать причину, по которой «лошадь» поехала на паровозе. Второй ребенок берет свою картинку и прикладывает к «лошади» и говорит: «Лампа едет с «лошадью» на паровозе, потому что…»</w:t>
      </w:r>
      <w:proofErr w:type="gramStart"/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="00096BA6" w:rsidRPr="00096BA6">
        <w:rPr>
          <w:rFonts w:ascii="Times New Roman" w:hAnsi="Times New Roman" w:cs="Times New Roman"/>
          <w:color w:val="auto"/>
          <w:sz w:val="28"/>
          <w:szCs w:val="28"/>
        </w:rPr>
        <w:t xml:space="preserve"> и т.д. Если ребенок не называет причину, по которой две картинки собрались в паровозе, то он пропускает ход. Победителем становиться тот, кто первым избавился от всех своих картинок.</w:t>
      </w:r>
      <w:r w:rsidR="00096B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Игра развивает причинно-следственные связи.</w:t>
      </w:r>
    </w:p>
    <w:p w14:paraId="5A3BC2C9" w14:textId="6F31D68D" w:rsidR="00977F14" w:rsidRPr="00C07325" w:rsidRDefault="00977F14" w:rsidP="00C07325">
      <w:pPr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C0732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Игра "Необычные загадки"</w:t>
      </w:r>
    </w:p>
    <w:p w14:paraId="122C17AA" w14:textId="01A3E5D4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Цель: Автоматизация звука [г] (или другого).</w:t>
      </w:r>
    </w:p>
    <w:p w14:paraId="1BFF05B2" w14:textId="3498B736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Оборудование: Карточки: глаза, лошадка, молоток.</w:t>
      </w:r>
    </w:p>
    <w:p w14:paraId="73C164D7" w14:textId="08B0039A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Ход игры: Загадки: "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Смотрелки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плакалки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— глаза". Кто быстрее укажет и назовет — фишка. Затем дети сочиняют свои.</w:t>
      </w:r>
      <w:r w:rsidR="00C073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>Это закрепляет звуки через юмор и ассоциации.</w:t>
      </w:r>
    </w:p>
    <w:p w14:paraId="756D90DC" w14:textId="7089D894" w:rsidR="00977F14" w:rsidRPr="004F346F" w:rsidRDefault="00977F14" w:rsidP="00C07325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 фокальных объектов и другие приемы</w:t>
      </w:r>
      <w:r w:rsid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50F107B8" w14:textId="77777777" w:rsidR="00977F14" w:rsidRPr="00977F14" w:rsidRDefault="00977F14" w:rsidP="004F346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Для лексических тем применяется метод фокальных объектов: прототипу приписываются признаки других объектов. Например, "зима" + "солнце" и "снежинка" дают "солнечная зима", "искристая зима". Дети придумывают фантастических животных, смешивая признаки.</w:t>
      </w:r>
    </w:p>
    <w:p w14:paraId="303C7246" w14:textId="77777777" w:rsidR="00977F14" w:rsidRPr="00977F14" w:rsidRDefault="00977F14" w:rsidP="004F346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 контрольных вопросов: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дети задают вопросы для отгадывания объектов, развивая речь.</w:t>
      </w:r>
    </w:p>
    <w:p w14:paraId="76FBA728" w14:textId="77777777" w:rsidR="00977F14" w:rsidRPr="00977F14" w:rsidRDefault="00977F14" w:rsidP="003879ED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79E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Метод противоречий </w:t>
      </w:r>
      <w:r w:rsidRPr="00744B88">
        <w:rPr>
          <w:rFonts w:ascii="Times New Roman" w:hAnsi="Times New Roman" w:cs="Times New Roman"/>
          <w:color w:val="auto"/>
          <w:sz w:val="28"/>
          <w:szCs w:val="28"/>
        </w:rPr>
        <w:t>в игре</w:t>
      </w: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"Хорошо — плохо" или анализе картинок, как в пособиях Т.А. Ткаченко, помогает разрешать конфликты и строить повествования.</w:t>
      </w:r>
    </w:p>
    <w:p w14:paraId="4F454A7D" w14:textId="24D962CE" w:rsidR="003879ED" w:rsidRPr="003879ED" w:rsidRDefault="003879ED" w:rsidP="003879ED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79ED">
        <w:rPr>
          <w:rFonts w:ascii="Times New Roman" w:hAnsi="Times New Roman" w:cs="Times New Roman"/>
          <w:sz w:val="28"/>
          <w:szCs w:val="28"/>
        </w:rPr>
        <w:t xml:space="preserve">Поэтому </w:t>
      </w:r>
      <w:r>
        <w:rPr>
          <w:rFonts w:ascii="Times New Roman" w:hAnsi="Times New Roman" w:cs="Times New Roman"/>
          <w:color w:val="auto"/>
          <w:sz w:val="28"/>
          <w:szCs w:val="28"/>
        </w:rPr>
        <w:t>э</w:t>
      </w:r>
      <w:r w:rsidR="00977F14" w:rsidRPr="00977F14">
        <w:rPr>
          <w:rFonts w:ascii="Times New Roman" w:hAnsi="Times New Roman" w:cs="Times New Roman"/>
          <w:color w:val="auto"/>
          <w:sz w:val="28"/>
          <w:szCs w:val="28"/>
        </w:rPr>
        <w:t>лементы ТРИЗ органично вписываются в коррекционную работу с детьми с О</w:t>
      </w:r>
      <w:r>
        <w:rPr>
          <w:rFonts w:ascii="Times New Roman" w:hAnsi="Times New Roman" w:cs="Times New Roman"/>
          <w:color w:val="auto"/>
          <w:sz w:val="28"/>
          <w:szCs w:val="28"/>
        </w:rPr>
        <w:t>ВЗ</w:t>
      </w:r>
      <w:r w:rsidR="00977F14" w:rsidRPr="00977F14">
        <w:rPr>
          <w:rFonts w:ascii="Times New Roman" w:hAnsi="Times New Roman" w:cs="Times New Roman"/>
          <w:color w:val="auto"/>
          <w:sz w:val="28"/>
          <w:szCs w:val="28"/>
        </w:rPr>
        <w:t>, сочетаясь с расширением словаря</w:t>
      </w:r>
      <w:r w:rsidR="00977F14" w:rsidRPr="003879E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79ED">
        <w:rPr>
          <w:rFonts w:ascii="Times New Roman" w:hAnsi="Times New Roman" w:cs="Times New Roman"/>
          <w:sz w:val="28"/>
          <w:szCs w:val="28"/>
        </w:rPr>
        <w:t>формированием грамматического строя речи, развитием функции языкового анализа и синтеза и, кроме того, способствуют совершен</w:t>
      </w:r>
      <w:r w:rsidRPr="003879ED">
        <w:rPr>
          <w:rFonts w:ascii="Times New Roman" w:hAnsi="Times New Roman" w:cs="Times New Roman"/>
          <w:sz w:val="28"/>
          <w:szCs w:val="28"/>
        </w:rPr>
        <w:softHyphen/>
        <w:t>ствованию психофизических функций, творческой активности и инициативы</w:t>
      </w:r>
      <w:r w:rsidR="00977F14" w:rsidRPr="003879ED">
        <w:rPr>
          <w:rFonts w:ascii="Times New Roman" w:hAnsi="Times New Roman" w:cs="Times New Roman"/>
          <w:color w:val="auto"/>
          <w:sz w:val="28"/>
          <w:szCs w:val="28"/>
        </w:rPr>
        <w:t>. Интеграция с программами</w:t>
      </w:r>
      <w:r w:rsidR="00977F14"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вроде "Детство" дает превосходные результаты. Педагоги и родители совместно могут применять эти методы, делая обучение увлекательным и результативным.</w:t>
      </w:r>
    </w:p>
    <w:p w14:paraId="375A2EEE" w14:textId="7FBEA177" w:rsidR="00977F14" w:rsidRPr="004F346F" w:rsidRDefault="004F346F" w:rsidP="004F346F">
      <w:pPr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Используемая л</w:t>
      </w:r>
      <w:r w:rsidR="00977F14" w:rsidRP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итература</w:t>
      </w:r>
      <w:r w:rsidRPr="004F346F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19C74252" w14:textId="479CC673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1.Антонова Т.И. Теория решения изобретательских задач. — Сыктывкар, 2002.</w:t>
      </w:r>
    </w:p>
    <w:p w14:paraId="0C47FFCF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2. Ванюхина Г.А.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Речецветик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>. Занимательное пособие для дошкольников. — Смоленск, 1993.</w:t>
      </w:r>
    </w:p>
    <w:p w14:paraId="412D6EA2" w14:textId="77777777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3. Воробьева Т.А.,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Крупенчук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О.И. Мяч и речь. — СПб., 2003.</w:t>
      </w:r>
    </w:p>
    <w:p w14:paraId="06FA0CCE" w14:textId="6475FB99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4.Гин С.И. Занятия по ТРИЗ в детском саду: пособие для педагогов дошкольных учреждений. — Минск, 2007.</w:t>
      </w:r>
    </w:p>
    <w:p w14:paraId="41C9E70B" w14:textId="1D4203E9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5.Жукова Н.С.,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Мастюкова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Е.М., Филичева Т.Б. Логопедия: Преодоление общего недоразвития речи у дошкольников. — Екатеринбург, 2006.</w:t>
      </w:r>
    </w:p>
    <w:p w14:paraId="79B17147" w14:textId="089CC7A2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6.Корзун А.В. Веселая дидактика: элементы ТРИЗ и РТВ в работе с дошкольниками. — Мн., 2000.</w:t>
      </w:r>
    </w:p>
    <w:p w14:paraId="27539A4B" w14:textId="01A337FF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7.Марфидина В.А., </w:t>
      </w:r>
      <w:proofErr w:type="spellStart"/>
      <w:r w:rsidRPr="00977F14">
        <w:rPr>
          <w:rFonts w:ascii="Times New Roman" w:hAnsi="Times New Roman" w:cs="Times New Roman"/>
          <w:color w:val="auto"/>
          <w:sz w:val="28"/>
          <w:szCs w:val="28"/>
        </w:rPr>
        <w:t>Харгт</w:t>
      </w:r>
      <w:proofErr w:type="spellEnd"/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 Г.В., Шевченко Г.И. Методы развития творческого мышления: учеб. метод. пособие для воспитателей детских садов. ТРИЗ в детском саду. — Норильск, 1993.</w:t>
      </w:r>
    </w:p>
    <w:p w14:paraId="4D52FF7E" w14:textId="6DA7D034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8.Нарбут Н.Н., Нарбут А.Ф. Заочное обучение ТРИЗ. — М., 1999.</w:t>
      </w:r>
    </w:p>
    <w:p w14:paraId="04207339" w14:textId="59EB5F4A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9.Нестеренко А.А. Система моделей управления мыслительной деятельностью (ТРИЗ). — М., 2004.</w:t>
      </w:r>
    </w:p>
    <w:p w14:paraId="6BF0FB24" w14:textId="41EC808D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10.Селиверстов В.И. Речевые игры с детьми. — М., 1994.</w:t>
      </w:r>
    </w:p>
    <w:p w14:paraId="16DF7F14" w14:textId="35B37DC3" w:rsidR="00977F14" w:rsidRPr="00977F14" w:rsidRDefault="00977F14" w:rsidP="00977F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>11.Ткаченко Т.А. В первый класс — без дефектов речи: метод. пособие. — СПб., 1999.</w:t>
      </w:r>
    </w:p>
    <w:p w14:paraId="48B1DD38" w14:textId="290C6B7A" w:rsidR="0037618D" w:rsidRPr="00C07325" w:rsidRDefault="00977F14" w:rsidP="00C0732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7F14">
        <w:rPr>
          <w:rFonts w:ascii="Times New Roman" w:hAnsi="Times New Roman" w:cs="Times New Roman"/>
          <w:color w:val="auto"/>
          <w:sz w:val="28"/>
          <w:szCs w:val="28"/>
        </w:rPr>
        <w:t xml:space="preserve">12.Интернет-ресурсы. </w:t>
      </w:r>
    </w:p>
    <w:sectPr w:rsidR="0037618D" w:rsidRPr="00C0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96215"/>
    <w:multiLevelType w:val="multilevel"/>
    <w:tmpl w:val="E2EC1FCE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6"/>
      <w:numFmt w:val="decimal"/>
      <w:lvlText w:val="%2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6E0ACE"/>
    <w:multiLevelType w:val="hybridMultilevel"/>
    <w:tmpl w:val="49165AF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6F"/>
    <w:rsid w:val="00042CBA"/>
    <w:rsid w:val="00096BA6"/>
    <w:rsid w:val="002D4BF2"/>
    <w:rsid w:val="003441AD"/>
    <w:rsid w:val="0037618D"/>
    <w:rsid w:val="003879ED"/>
    <w:rsid w:val="004F346F"/>
    <w:rsid w:val="00744B88"/>
    <w:rsid w:val="007F606F"/>
    <w:rsid w:val="00977F14"/>
    <w:rsid w:val="00984405"/>
    <w:rsid w:val="00A06F85"/>
    <w:rsid w:val="00B11021"/>
    <w:rsid w:val="00B97616"/>
    <w:rsid w:val="00C07325"/>
    <w:rsid w:val="00D27FA4"/>
    <w:rsid w:val="00DE4B6E"/>
    <w:rsid w:val="00D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51F9"/>
  <w15:chartTrackingRefBased/>
  <w15:docId w15:val="{AA733C65-32DB-43D4-BB9C-C9D2153C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CB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2CB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2CBA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42CBA"/>
    <w:pPr>
      <w:ind w:left="708"/>
    </w:pPr>
  </w:style>
  <w:style w:type="character" w:customStyle="1" w:styleId="a4">
    <w:name w:val="Основной текст_"/>
    <w:basedOn w:val="a0"/>
    <w:link w:val="1"/>
    <w:locked/>
    <w:rsid w:val="00042CBA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4"/>
    <w:rsid w:val="00042CBA"/>
    <w:pPr>
      <w:shd w:val="clear" w:color="auto" w:fill="FFFFFF"/>
      <w:spacing w:line="259" w:lineRule="exact"/>
      <w:jc w:val="both"/>
    </w:pPr>
    <w:rPr>
      <w:rFonts w:ascii="Microsoft Sans Serif" w:eastAsia="Microsoft Sans Serif" w:hAnsi="Microsoft Sans Serif" w:cs="Microsoft Sans Serif"/>
      <w:color w:val="auto"/>
      <w:sz w:val="17"/>
      <w:szCs w:val="17"/>
      <w:lang w:eastAsia="en-US"/>
    </w:rPr>
  </w:style>
  <w:style w:type="character" w:customStyle="1" w:styleId="44">
    <w:name w:val="Основной текст + 44"/>
    <w:aliases w:val="5 pt"/>
    <w:basedOn w:val="a4"/>
    <w:rsid w:val="00042CBA"/>
    <w:rPr>
      <w:rFonts w:ascii="Microsoft Sans Serif" w:eastAsia="Microsoft Sans Serif" w:hAnsi="Microsoft Sans Serif" w:cs="Microsoft Sans Serif"/>
      <w:sz w:val="89"/>
      <w:szCs w:val="89"/>
      <w:shd w:val="clear" w:color="auto" w:fill="FFFFFF"/>
    </w:rPr>
  </w:style>
  <w:style w:type="character" w:customStyle="1" w:styleId="a5">
    <w:name w:val="Основной текст + Полужирный"/>
    <w:basedOn w:val="a4"/>
    <w:rsid w:val="00042CBA"/>
    <w:rPr>
      <w:rFonts w:ascii="Franklin Gothic Book" w:eastAsia="Franklin Gothic Book" w:hAnsi="Franklin Gothic Book" w:cs="Franklin Gothic Book"/>
      <w:b/>
      <w:bCs/>
      <w:spacing w:val="0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042CB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alatinoLinotype95pt">
    <w:name w:val="Основной текст + Palatino Linotype;9;5 pt;Курсив"/>
    <w:basedOn w:val="a4"/>
    <w:rsid w:val="00042CBA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42CBA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3MicrosoftSansSerif85pt">
    <w:name w:val="Основной текст (3) + Microsoft Sans Serif;8;5 pt;Не курсив"/>
    <w:basedOn w:val="3"/>
    <w:rsid w:val="00042CBA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TrebuchetMS9pt">
    <w:name w:val="Основной текст + Trebuchet MS;9 pt"/>
    <w:basedOn w:val="a4"/>
    <w:rsid w:val="00042CBA"/>
    <w:rPr>
      <w:rFonts w:ascii="Trebuchet MS" w:eastAsia="Trebuchet MS" w:hAnsi="Trebuchet MS" w:cs="Trebuchet MS"/>
      <w:w w:val="100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042CBA"/>
    <w:pPr>
      <w:shd w:val="clear" w:color="auto" w:fill="FFFFFF"/>
      <w:spacing w:line="259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rsid w:val="00042CBA"/>
    <w:pPr>
      <w:shd w:val="clear" w:color="auto" w:fill="FFFFFF"/>
      <w:spacing w:line="259" w:lineRule="exact"/>
      <w:ind w:firstLine="280"/>
      <w:jc w:val="both"/>
    </w:pPr>
    <w:rPr>
      <w:rFonts w:ascii="Palatino Linotype" w:eastAsia="Palatino Linotype" w:hAnsi="Palatino Linotype" w:cs="Palatino Linotype"/>
      <w:color w:val="auto"/>
      <w:sz w:val="19"/>
      <w:szCs w:val="19"/>
      <w:lang w:eastAsia="en-US"/>
    </w:rPr>
  </w:style>
  <w:style w:type="paragraph" w:styleId="a6">
    <w:name w:val="Normal (Web)"/>
    <w:basedOn w:val="a"/>
    <w:uiPriority w:val="99"/>
    <w:semiHidden/>
    <w:unhideWhenUsed/>
    <w:rsid w:val="00042C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">
    <w:name w:val="c0"/>
    <w:basedOn w:val="a"/>
    <w:rsid w:val="00042C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042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Соловьева</dc:creator>
  <cp:keywords/>
  <dc:description/>
  <cp:lastModifiedBy>Дарья Соловьева</cp:lastModifiedBy>
  <cp:revision>5</cp:revision>
  <dcterms:created xsi:type="dcterms:W3CDTF">2025-09-30T15:52:00Z</dcterms:created>
  <dcterms:modified xsi:type="dcterms:W3CDTF">2025-10-04T11:38:00Z</dcterms:modified>
</cp:coreProperties>
</file>