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39E" w:rsidRDefault="00CB039E" w:rsidP="00CB039E">
      <w:pPr>
        <w:spacing w:line="360" w:lineRule="auto"/>
        <w:ind w:firstLine="0"/>
        <w:rPr>
          <w:sz w:val="28"/>
          <w:szCs w:val="28"/>
        </w:rPr>
      </w:pPr>
    </w:p>
    <w:p w:rsidR="00CB039E" w:rsidRPr="00BC2695" w:rsidRDefault="00CB039E" w:rsidP="00CB039E">
      <w:pPr>
        <w:widowControl/>
        <w:ind w:firstLine="0"/>
        <w:jc w:val="center"/>
        <w:rPr>
          <w:rFonts w:eastAsiaTheme="minorHAnsi"/>
          <w:i/>
          <w:sz w:val="32"/>
          <w:szCs w:val="32"/>
          <w:lang w:eastAsia="en-US"/>
        </w:rPr>
      </w:pPr>
      <w:bookmarkStart w:id="0" w:name="_GoBack"/>
      <w:r>
        <w:rPr>
          <w:rFonts w:eastAsiaTheme="minorHAnsi"/>
          <w:b/>
          <w:sz w:val="32"/>
          <w:szCs w:val="32"/>
          <w:lang w:eastAsia="en-US"/>
        </w:rPr>
        <w:t>Особенности формирования представлений о профессиях у умственно отсталых младших школьников, проживающих в сельской местности</w:t>
      </w:r>
    </w:p>
    <w:p w:rsidR="00CB039E" w:rsidRPr="00BC2695" w:rsidRDefault="00CB039E" w:rsidP="00CB039E">
      <w:pPr>
        <w:widowControl/>
        <w:spacing w:line="360" w:lineRule="auto"/>
        <w:ind w:firstLine="0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>Автор</w:t>
      </w:r>
      <w:r w:rsidRPr="00BC2695">
        <w:rPr>
          <w:rFonts w:eastAsiaTheme="minorHAnsi"/>
          <w:i/>
          <w:sz w:val="28"/>
          <w:szCs w:val="28"/>
          <w:lang w:eastAsia="en-US"/>
        </w:rPr>
        <w:t>:</w:t>
      </w:r>
    </w:p>
    <w:bookmarkEnd w:id="0"/>
    <w:p w:rsidR="00CB039E" w:rsidRPr="00BC2695" w:rsidRDefault="00CB039E" w:rsidP="00CB039E">
      <w:pPr>
        <w:widowControl/>
        <w:spacing w:line="360" w:lineRule="auto"/>
        <w:ind w:firstLine="0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>Чернигова Елена Михайловна</w:t>
      </w:r>
      <w:r w:rsidRPr="00BC2695">
        <w:rPr>
          <w:rFonts w:eastAsiaTheme="minorHAnsi"/>
          <w:i/>
          <w:sz w:val="28"/>
          <w:szCs w:val="28"/>
          <w:lang w:eastAsia="en-US"/>
        </w:rPr>
        <w:t>, бакалавр по направлению подготовки «Специальное (дефектологическое) образование» профиль: Олигофренопедагогика.</w:t>
      </w:r>
    </w:p>
    <w:p w:rsidR="00CB039E" w:rsidRPr="00BC2695" w:rsidRDefault="00CB039E" w:rsidP="00CB039E">
      <w:pPr>
        <w:widowControl/>
        <w:spacing w:line="360" w:lineRule="auto"/>
        <w:ind w:firstLine="0"/>
        <w:rPr>
          <w:rFonts w:eastAsiaTheme="minorHAnsi"/>
          <w:i/>
          <w:iCs/>
          <w:sz w:val="28"/>
          <w:szCs w:val="28"/>
          <w:lang w:eastAsia="en-US"/>
        </w:rPr>
      </w:pPr>
      <w:r w:rsidRPr="00BC2695">
        <w:rPr>
          <w:rFonts w:eastAsiaTheme="minorHAnsi"/>
          <w:i/>
          <w:iCs/>
          <w:sz w:val="28"/>
          <w:szCs w:val="28"/>
          <w:lang w:eastAsia="en-US"/>
        </w:rPr>
        <w:t>Педагогический институт, </w:t>
      </w:r>
      <w:r w:rsidRPr="00BC2695">
        <w:rPr>
          <w:rFonts w:eastAsiaTheme="minorHAnsi"/>
          <w:bCs/>
          <w:i/>
          <w:iCs/>
          <w:sz w:val="28"/>
          <w:szCs w:val="28"/>
          <w:lang w:eastAsia="en-US"/>
        </w:rPr>
        <w:t>Иркутский</w:t>
      </w:r>
      <w:r w:rsidRPr="00BC2695">
        <w:rPr>
          <w:rFonts w:eastAsiaTheme="minorHAnsi"/>
          <w:i/>
          <w:iCs/>
          <w:sz w:val="28"/>
          <w:szCs w:val="28"/>
          <w:lang w:eastAsia="en-US"/>
        </w:rPr>
        <w:t> государственный университет. 664011, Россия, г. </w:t>
      </w:r>
      <w:r w:rsidRPr="00BC2695">
        <w:rPr>
          <w:rFonts w:eastAsiaTheme="minorHAnsi"/>
          <w:bCs/>
          <w:i/>
          <w:iCs/>
          <w:sz w:val="28"/>
          <w:szCs w:val="28"/>
          <w:lang w:eastAsia="en-US"/>
        </w:rPr>
        <w:t>Иркутск</w:t>
      </w:r>
      <w:r w:rsidRPr="00BC2695">
        <w:rPr>
          <w:rFonts w:eastAsiaTheme="minorHAnsi"/>
          <w:i/>
          <w:iCs/>
          <w:sz w:val="28"/>
          <w:szCs w:val="28"/>
          <w:lang w:eastAsia="en-US"/>
        </w:rPr>
        <w:t xml:space="preserve">, ул. Нижняя Набережная, 6. </w:t>
      </w:r>
    </w:p>
    <w:p w:rsidR="00CB039E" w:rsidRPr="00CB039E" w:rsidRDefault="00CB039E" w:rsidP="00CB039E">
      <w:pPr>
        <w:widowControl/>
        <w:spacing w:line="360" w:lineRule="auto"/>
        <w:ind w:firstLine="0"/>
        <w:rPr>
          <w:rFonts w:eastAsiaTheme="minorHAnsi"/>
          <w:i/>
          <w:iCs/>
          <w:color w:val="365F91" w:themeColor="accent1" w:themeShade="BF"/>
          <w:sz w:val="28"/>
          <w:szCs w:val="28"/>
          <w:u w:val="single"/>
          <w:lang w:val="en-US" w:eastAsia="en-US"/>
        </w:rPr>
      </w:pPr>
      <w:proofErr w:type="gramStart"/>
      <w:r w:rsidRPr="00BC2695">
        <w:rPr>
          <w:rFonts w:eastAsiaTheme="minorHAnsi"/>
          <w:i/>
          <w:iCs/>
          <w:sz w:val="28"/>
          <w:szCs w:val="28"/>
          <w:lang w:val="en-US" w:eastAsia="en-US"/>
        </w:rPr>
        <w:t>e</w:t>
      </w:r>
      <w:r w:rsidRPr="00CB039E">
        <w:rPr>
          <w:rFonts w:eastAsiaTheme="minorHAnsi"/>
          <w:i/>
          <w:iCs/>
          <w:sz w:val="28"/>
          <w:szCs w:val="28"/>
          <w:lang w:val="en-US" w:eastAsia="en-US"/>
        </w:rPr>
        <w:t>-</w:t>
      </w:r>
      <w:r w:rsidRPr="00BC2695">
        <w:rPr>
          <w:rFonts w:eastAsiaTheme="minorHAnsi"/>
          <w:i/>
          <w:iCs/>
          <w:sz w:val="28"/>
          <w:szCs w:val="28"/>
          <w:lang w:val="en-US" w:eastAsia="en-US"/>
        </w:rPr>
        <w:t>mail</w:t>
      </w:r>
      <w:proofErr w:type="gramEnd"/>
      <w:r w:rsidRPr="00CB039E">
        <w:rPr>
          <w:rFonts w:eastAsiaTheme="minorHAnsi"/>
          <w:i/>
          <w:iCs/>
          <w:sz w:val="28"/>
          <w:szCs w:val="28"/>
          <w:lang w:val="en-US" w:eastAsia="en-US"/>
        </w:rPr>
        <w:t xml:space="preserve">: </w:t>
      </w:r>
      <w:r w:rsidRPr="00CB039E">
        <w:rPr>
          <w:rStyle w:val="senderemailiwfmg"/>
          <w:i/>
          <w:iCs/>
          <w:color w:val="365F91" w:themeColor="accent1" w:themeShade="BF"/>
          <w:sz w:val="28"/>
          <w:szCs w:val="28"/>
          <w:u w:val="single"/>
          <w:lang w:val="en-US"/>
        </w:rPr>
        <w:t>chernigova1206@gmail.com</w:t>
      </w:r>
    </w:p>
    <w:p w:rsidR="00CB039E" w:rsidRPr="00BC2695" w:rsidRDefault="00CB039E" w:rsidP="00CB039E">
      <w:pPr>
        <w:widowControl/>
        <w:spacing w:line="360" w:lineRule="auto"/>
        <w:ind w:firstLine="0"/>
        <w:jc w:val="center"/>
        <w:rPr>
          <w:rFonts w:eastAsiaTheme="minorHAnsi"/>
          <w:b/>
          <w:sz w:val="28"/>
          <w:szCs w:val="28"/>
          <w:lang w:val="en-US" w:eastAsia="en-US"/>
        </w:rPr>
      </w:pPr>
      <w:r w:rsidRPr="00BC2695">
        <w:rPr>
          <w:rFonts w:eastAsiaTheme="minorHAnsi"/>
          <w:b/>
          <w:sz w:val="28"/>
          <w:szCs w:val="28"/>
          <w:lang w:eastAsia="en-US"/>
        </w:rPr>
        <w:t>Аннотация</w:t>
      </w:r>
    </w:p>
    <w:p w:rsidR="00CB039E" w:rsidRPr="00243552" w:rsidRDefault="00CB039E" w:rsidP="00CB039E">
      <w:pPr>
        <w:widowControl/>
        <w:spacing w:line="360" w:lineRule="auto"/>
        <w:ind w:firstLine="709"/>
        <w:rPr>
          <w:rFonts w:eastAsiaTheme="minorHAnsi"/>
          <w:i/>
          <w:lang w:eastAsia="en-US"/>
        </w:rPr>
      </w:pPr>
      <w:r w:rsidRPr="00243552">
        <w:rPr>
          <w:rFonts w:eastAsiaTheme="minorHAnsi"/>
          <w:b/>
          <w:i/>
          <w:lang w:eastAsia="en-US"/>
        </w:rPr>
        <w:t>Введение.</w:t>
      </w:r>
      <w:r w:rsidRPr="00243552">
        <w:rPr>
          <w:rFonts w:eastAsiaTheme="minorHAnsi"/>
          <w:i/>
          <w:lang w:eastAsia="en-US"/>
        </w:rPr>
        <w:t xml:space="preserve"> В статье представлено изучение состояния представлений о профессиях у умственно отсталых младших школьников, проживающих в сельской местности.</w:t>
      </w:r>
    </w:p>
    <w:p w:rsidR="00CB039E" w:rsidRPr="00243552" w:rsidRDefault="00CB039E" w:rsidP="00CB039E">
      <w:pPr>
        <w:shd w:val="clear" w:color="auto" w:fill="FFFFFF"/>
        <w:spacing w:line="360" w:lineRule="auto"/>
        <w:ind w:firstLine="709"/>
        <w:rPr>
          <w:i/>
          <w:shd w:val="clear" w:color="auto" w:fill="FFFFFF"/>
        </w:rPr>
      </w:pPr>
      <w:r w:rsidRPr="00243552">
        <w:rPr>
          <w:rFonts w:eastAsiaTheme="minorHAnsi"/>
          <w:b/>
          <w:i/>
          <w:lang w:eastAsia="en-US"/>
        </w:rPr>
        <w:t>Материалы и методы</w:t>
      </w:r>
      <w:r w:rsidRPr="00243552">
        <w:rPr>
          <w:rFonts w:eastAsiaTheme="minorHAnsi"/>
          <w:i/>
          <w:lang w:eastAsia="en-US"/>
        </w:rPr>
        <w:t>. В исследовании использовались методы теоретического</w:t>
      </w:r>
      <w:r w:rsidRPr="00243552">
        <w:rPr>
          <w:rFonts w:eastAsiaTheme="minorHAnsi"/>
          <w:b/>
          <w:i/>
          <w:lang w:eastAsia="en-US"/>
        </w:rPr>
        <w:t xml:space="preserve"> </w:t>
      </w:r>
      <w:r w:rsidRPr="00243552">
        <w:rPr>
          <w:rFonts w:eastAsiaTheme="minorHAnsi"/>
          <w:i/>
          <w:lang w:eastAsia="en-US"/>
        </w:rPr>
        <w:t xml:space="preserve">анализа, </w:t>
      </w:r>
      <w:r w:rsidRPr="00243552">
        <w:rPr>
          <w:rFonts w:eastAsiaTheme="minorHAnsi"/>
          <w:bCs/>
          <w:i/>
          <w:lang w:eastAsia="en-US"/>
        </w:rPr>
        <w:t>э</w:t>
      </w:r>
      <w:r w:rsidRPr="00BA1A04">
        <w:rPr>
          <w:rFonts w:eastAsiaTheme="minorHAnsi"/>
          <w:bCs/>
          <w:i/>
          <w:lang w:eastAsia="en-US"/>
        </w:rPr>
        <w:t>кспериментально-диагностический метод</w:t>
      </w:r>
      <w:r w:rsidRPr="00243552">
        <w:rPr>
          <w:rFonts w:eastAsiaTheme="minorHAnsi"/>
          <w:bCs/>
          <w:i/>
          <w:lang w:eastAsia="en-US"/>
        </w:rPr>
        <w:t>; метод к</w:t>
      </w:r>
      <w:r w:rsidRPr="00BA1A04">
        <w:rPr>
          <w:rFonts w:eastAsiaTheme="minorHAnsi"/>
          <w:bCs/>
          <w:i/>
          <w:lang w:eastAsia="en-US"/>
        </w:rPr>
        <w:t>оличественн</w:t>
      </w:r>
      <w:r w:rsidRPr="00243552">
        <w:rPr>
          <w:rFonts w:eastAsiaTheme="minorHAnsi"/>
          <w:bCs/>
          <w:i/>
          <w:lang w:eastAsia="en-US"/>
        </w:rPr>
        <w:t>ого</w:t>
      </w:r>
      <w:r w:rsidRPr="00BA1A04">
        <w:rPr>
          <w:rFonts w:eastAsiaTheme="minorHAnsi"/>
          <w:bCs/>
          <w:i/>
          <w:lang w:eastAsia="en-US"/>
        </w:rPr>
        <w:t xml:space="preserve"> и качественн</w:t>
      </w:r>
      <w:r w:rsidRPr="00243552">
        <w:rPr>
          <w:rFonts w:eastAsiaTheme="minorHAnsi"/>
          <w:bCs/>
          <w:i/>
          <w:lang w:eastAsia="en-US"/>
        </w:rPr>
        <w:t>ого</w:t>
      </w:r>
      <w:r w:rsidRPr="00BA1A04">
        <w:rPr>
          <w:rFonts w:eastAsiaTheme="minorHAnsi"/>
          <w:bCs/>
          <w:i/>
          <w:lang w:eastAsia="en-US"/>
        </w:rPr>
        <w:t xml:space="preserve"> анализ</w:t>
      </w:r>
      <w:r w:rsidRPr="00243552">
        <w:rPr>
          <w:rFonts w:eastAsiaTheme="minorHAnsi"/>
          <w:bCs/>
          <w:i/>
          <w:lang w:eastAsia="en-US"/>
        </w:rPr>
        <w:t>а</w:t>
      </w:r>
      <w:r w:rsidRPr="00BA1A04">
        <w:rPr>
          <w:rFonts w:eastAsiaTheme="minorHAnsi"/>
          <w:bCs/>
          <w:i/>
          <w:lang w:eastAsia="en-US"/>
        </w:rPr>
        <w:t xml:space="preserve"> результатов исследования.</w:t>
      </w:r>
      <w:r w:rsidRPr="00243552">
        <w:rPr>
          <w:rFonts w:eastAsiaTheme="minorHAnsi"/>
          <w:bCs/>
          <w:i/>
          <w:lang w:eastAsia="en-US"/>
        </w:rPr>
        <w:t xml:space="preserve"> Методики исследования: </w:t>
      </w:r>
      <w:r w:rsidRPr="00243552">
        <w:rPr>
          <w:i/>
          <w:shd w:val="clear" w:color="auto" w:fill="FFFFFF"/>
        </w:rPr>
        <w:t xml:space="preserve">беседа (Е.В. </w:t>
      </w:r>
      <w:proofErr w:type="spellStart"/>
      <w:r w:rsidRPr="00243552">
        <w:rPr>
          <w:i/>
          <w:shd w:val="clear" w:color="auto" w:fill="FFFFFF"/>
        </w:rPr>
        <w:t>Майберг</w:t>
      </w:r>
      <w:proofErr w:type="spellEnd"/>
      <w:r w:rsidRPr="00243552">
        <w:rPr>
          <w:i/>
          <w:shd w:val="clear" w:color="auto" w:fill="FFFFFF"/>
        </w:rPr>
        <w:t>), серия тестовых заданий (Р.А. Афанасьева), дифференциальн</w:t>
      </w:r>
      <w:proofErr w:type="gramStart"/>
      <w:r w:rsidRPr="00243552">
        <w:rPr>
          <w:i/>
          <w:shd w:val="clear" w:color="auto" w:fill="FFFFFF"/>
        </w:rPr>
        <w:t>о-</w:t>
      </w:r>
      <w:proofErr w:type="gramEnd"/>
      <w:r w:rsidRPr="00243552">
        <w:rPr>
          <w:i/>
          <w:shd w:val="clear" w:color="auto" w:fill="FFFFFF"/>
        </w:rPr>
        <w:t xml:space="preserve"> диагностический опросник (Е.А. Климов). </w:t>
      </w:r>
    </w:p>
    <w:p w:rsidR="00CB039E" w:rsidRPr="0056131C" w:rsidRDefault="00CB039E" w:rsidP="00CB039E">
      <w:pPr>
        <w:widowControl/>
        <w:spacing w:line="360" w:lineRule="auto"/>
        <w:ind w:firstLine="709"/>
        <w:rPr>
          <w:rFonts w:eastAsiaTheme="minorHAnsi"/>
          <w:i/>
          <w:lang w:eastAsia="en-US"/>
        </w:rPr>
      </w:pPr>
      <w:r w:rsidRPr="00BC2695">
        <w:rPr>
          <w:rFonts w:eastAsiaTheme="minorHAnsi"/>
          <w:b/>
          <w:i/>
          <w:lang w:eastAsia="en-US"/>
        </w:rPr>
        <w:t>Результаты исследования.</w:t>
      </w:r>
      <w:r w:rsidRPr="00BC2695">
        <w:rPr>
          <w:rFonts w:eastAsiaTheme="minorHAnsi"/>
          <w:i/>
          <w:lang w:eastAsia="en-US"/>
        </w:rPr>
        <w:t xml:space="preserve"> По результатам исследования определен общий уровень </w:t>
      </w:r>
      <w:proofErr w:type="spellStart"/>
      <w:r w:rsidRPr="00BC2695">
        <w:rPr>
          <w:rFonts w:eastAsiaTheme="minorHAnsi"/>
          <w:i/>
          <w:lang w:eastAsia="en-US"/>
        </w:rPr>
        <w:t>сформированности</w:t>
      </w:r>
      <w:proofErr w:type="spellEnd"/>
      <w:r w:rsidRPr="00BC2695">
        <w:rPr>
          <w:rFonts w:eastAsiaTheme="minorHAnsi"/>
          <w:i/>
          <w:lang w:eastAsia="en-US"/>
        </w:rPr>
        <w:t xml:space="preserve"> </w:t>
      </w:r>
      <w:r>
        <w:rPr>
          <w:rFonts w:eastAsiaTheme="minorHAnsi"/>
          <w:i/>
          <w:lang w:eastAsia="en-US"/>
        </w:rPr>
        <w:t>представлений о профессиях у умственно отсталых младших школьников,</w:t>
      </w:r>
      <w:r w:rsidRPr="00BC2695">
        <w:rPr>
          <w:rFonts w:eastAsiaTheme="minorHAnsi"/>
          <w:i/>
          <w:lang w:eastAsia="en-US"/>
        </w:rPr>
        <w:t xml:space="preserve"> разработаны методические рекомендации по </w:t>
      </w:r>
      <w:r>
        <w:rPr>
          <w:rFonts w:eastAsiaTheme="minorHAnsi"/>
          <w:i/>
          <w:lang w:eastAsia="en-US"/>
        </w:rPr>
        <w:t xml:space="preserve">их формированию средствами </w:t>
      </w:r>
      <w:r w:rsidRPr="0056131C">
        <w:rPr>
          <w:rFonts w:eastAsiaTheme="minorHAnsi"/>
          <w:i/>
          <w:lang w:eastAsia="en-US"/>
        </w:rPr>
        <w:t xml:space="preserve">курса «Я и моя будущая профессия «Овощевод». </w:t>
      </w:r>
    </w:p>
    <w:p w:rsidR="00CB039E" w:rsidRPr="0056131C" w:rsidRDefault="00CB039E" w:rsidP="00CB039E">
      <w:pPr>
        <w:spacing w:line="360" w:lineRule="auto"/>
        <w:ind w:firstLine="709"/>
        <w:rPr>
          <w:i/>
        </w:rPr>
      </w:pPr>
      <w:r w:rsidRPr="0056131C">
        <w:rPr>
          <w:rFonts w:eastAsiaTheme="minorHAnsi"/>
          <w:b/>
          <w:i/>
          <w:lang w:eastAsia="en-US"/>
        </w:rPr>
        <w:t>Заключение.</w:t>
      </w:r>
      <w:r w:rsidRPr="0056131C">
        <w:rPr>
          <w:rFonts w:eastAsiaTheme="minorHAnsi"/>
          <w:i/>
          <w:color w:val="FF0000"/>
          <w:lang w:eastAsia="en-US"/>
        </w:rPr>
        <w:t xml:space="preserve"> </w:t>
      </w:r>
      <w:r w:rsidRPr="0056131C">
        <w:rPr>
          <w:i/>
        </w:rPr>
        <w:t>Результаты исследования показали, что все испытуемые, участвующие в нем, не имели четких конкретных планов на ближайшую перспективу, связанную с получением профессии либо трудоустройством по окончании школы, что указывает на актуальность психолого-педагогического сопровождения в целях адекватного выбора приемлемой сферы деятельности. В ходе посещения занятий курса дети «Я и моя будущая профессия «Овощевод» школьники знакомятся  с профессией овощевода, орудиями и результатами труда овощевода. Закрепляются знания детей о внешнем виде овощей </w:t>
      </w:r>
      <w:r w:rsidRPr="0056131C">
        <w:rPr>
          <w:i/>
          <w:bdr w:val="none" w:sz="0" w:space="0" w:color="auto" w:frame="1"/>
        </w:rPr>
        <w:t>(</w:t>
      </w:r>
      <w:r>
        <w:rPr>
          <w:i/>
          <w:bdr w:val="none" w:sz="0" w:space="0" w:color="auto" w:frame="1"/>
        </w:rPr>
        <w:t xml:space="preserve">картофеля, </w:t>
      </w:r>
      <w:r w:rsidRPr="0056131C">
        <w:rPr>
          <w:i/>
          <w:bdr w:val="none" w:sz="0" w:space="0" w:color="auto" w:frame="1"/>
        </w:rPr>
        <w:t>помидора, огурца, моркови, капусты и лука)</w:t>
      </w:r>
      <w:r w:rsidRPr="0056131C">
        <w:rPr>
          <w:i/>
        </w:rPr>
        <w:t xml:space="preserve">. Формируется устойчивый интерес к природе через эмоциональное отношение к ней. У умственно отсталых школьников воспитывается уважение к труду овощевода, навыки </w:t>
      </w:r>
      <w:r w:rsidRPr="0056131C">
        <w:rPr>
          <w:i/>
        </w:rPr>
        <w:lastRenderedPageBreak/>
        <w:t>бережного ухода  за овощами, воспитывается любовь к природе, наблюдательность. Уточняются  и расширяются знания детей о содержании труда овощевода.</w:t>
      </w:r>
    </w:p>
    <w:p w:rsidR="00CB039E" w:rsidRPr="00BC2695" w:rsidRDefault="00CB039E" w:rsidP="00CB039E">
      <w:pPr>
        <w:widowControl/>
        <w:spacing w:line="360" w:lineRule="auto"/>
        <w:ind w:firstLine="709"/>
        <w:rPr>
          <w:rFonts w:eastAsiaTheme="minorHAnsi"/>
          <w:i/>
          <w:lang w:eastAsia="en-US"/>
        </w:rPr>
      </w:pPr>
      <w:r w:rsidRPr="00BC2695">
        <w:rPr>
          <w:rFonts w:eastAsiaTheme="minorHAnsi"/>
          <w:b/>
          <w:i/>
          <w:lang w:eastAsia="en-US"/>
        </w:rPr>
        <w:t>Ключевые слова:</w:t>
      </w:r>
      <w:r w:rsidRPr="00BC2695">
        <w:rPr>
          <w:rFonts w:eastAsiaTheme="minorHAnsi"/>
          <w:i/>
          <w:lang w:eastAsia="en-US"/>
        </w:rPr>
        <w:t xml:space="preserve"> </w:t>
      </w:r>
      <w:r>
        <w:rPr>
          <w:rFonts w:eastAsiaTheme="minorHAnsi"/>
          <w:i/>
          <w:lang w:eastAsia="en-US"/>
        </w:rPr>
        <w:t xml:space="preserve">умственная отсталость, профессиональная ориентация, умственно отсталые младшие школьники, представления о профессиях, обучающий курс. </w:t>
      </w:r>
    </w:p>
    <w:p w:rsidR="00CB039E" w:rsidRDefault="00CB039E" w:rsidP="00CB039E">
      <w:pPr>
        <w:shd w:val="clear" w:color="auto" w:fill="FFFFFF" w:themeFill="background1"/>
        <w:spacing w:line="360" w:lineRule="auto"/>
        <w:ind w:firstLine="567"/>
        <w:rPr>
          <w:shd w:val="clear" w:color="auto" w:fill="FFFFFF"/>
        </w:rPr>
      </w:pPr>
      <w:r>
        <w:t xml:space="preserve">В своем исследований мы придерживались мнения Н.В. </w:t>
      </w:r>
      <w:proofErr w:type="spellStart"/>
      <w:r>
        <w:t>Тутубалиной</w:t>
      </w:r>
      <w:proofErr w:type="spellEnd"/>
      <w:r>
        <w:t xml:space="preserve">, </w:t>
      </w:r>
      <w:proofErr w:type="gramStart"/>
      <w:r>
        <w:t>которая</w:t>
      </w:r>
      <w:proofErr w:type="gramEnd"/>
      <w:r>
        <w:t xml:space="preserve"> под профориентацией понимает  </w:t>
      </w:r>
      <w:r>
        <w:rPr>
          <w:shd w:val="clear" w:color="auto" w:fill="FFFFFF"/>
        </w:rPr>
        <w:t xml:space="preserve">научно обоснованную систему мер по оказанию молодежи личностно-ориентированной помощи в выявлении и развитии способностей и склонностей, профессиональных и познавательных интересов в выборе профессии,  формирование потребности и готовности к труду. </w:t>
      </w:r>
    </w:p>
    <w:p w:rsidR="00CB039E" w:rsidRDefault="00CB039E" w:rsidP="00CB039E">
      <w:pPr>
        <w:shd w:val="clear" w:color="auto" w:fill="FFFFFF" w:themeFill="background1"/>
        <w:spacing w:line="360" w:lineRule="auto"/>
        <w:ind w:firstLine="567"/>
      </w:pPr>
      <w:proofErr w:type="spellStart"/>
      <w:r>
        <w:rPr>
          <w:shd w:val="clear" w:color="auto" w:fill="FFFFFF"/>
        </w:rPr>
        <w:t>Профориентационная</w:t>
      </w:r>
      <w:proofErr w:type="spellEnd"/>
      <w:r>
        <w:rPr>
          <w:shd w:val="clear" w:color="auto" w:fill="FFFFFF"/>
        </w:rPr>
        <w:t xml:space="preserve"> работа начинается в дошкольном возрасте и продолжается на протяжении всего периода пребывания ребенка в школе. В младшем школьном возрасте </w:t>
      </w:r>
      <w:r>
        <w:t xml:space="preserve">содержание </w:t>
      </w:r>
      <w:proofErr w:type="spellStart"/>
      <w:r>
        <w:t>профориентационной</w:t>
      </w:r>
      <w:proofErr w:type="spellEnd"/>
      <w:r>
        <w:t xml:space="preserve">  работы включает в себя знакомство с профессиями, формирование ценностного отношения к труду, создание интереса к выбору профессии, и проводится как на уроках, так и во внеурочной деятельности.</w:t>
      </w:r>
    </w:p>
    <w:p w:rsidR="00CB039E" w:rsidRDefault="00CB039E" w:rsidP="00CB039E">
      <w:pPr>
        <w:shd w:val="clear" w:color="auto" w:fill="FFFFFF" w:themeFill="background1"/>
        <w:spacing w:line="360" w:lineRule="auto"/>
        <w:ind w:firstLine="567"/>
      </w:pPr>
      <w:r>
        <w:t xml:space="preserve">Для умственно отсталых младших школьников формирование представлений о мире профессий является первой ступенью </w:t>
      </w:r>
      <w:proofErr w:type="spellStart"/>
      <w:r>
        <w:t>профориентационной</w:t>
      </w:r>
      <w:proofErr w:type="spellEnd"/>
      <w:r>
        <w:t xml:space="preserve"> работы. Особенности данной работы диктуются трудностями формирования представлений о профессиях у умственно отсталых школьников, которые характеризуются отсутствием интереса к профессиональной деятельности, нежеланием в ней участвовать, неумением соотносить свои возможности и выбранный вид деятельности.</w:t>
      </w:r>
    </w:p>
    <w:p w:rsidR="00CB039E" w:rsidRPr="00ED169C" w:rsidRDefault="00CB039E" w:rsidP="00CB039E">
      <w:pPr>
        <w:tabs>
          <w:tab w:val="left" w:pos="900"/>
        </w:tabs>
        <w:spacing w:line="360" w:lineRule="auto"/>
        <w:ind w:firstLine="709"/>
        <w:rPr>
          <w:shd w:val="clear" w:color="auto" w:fill="FFFFFF"/>
        </w:rPr>
      </w:pPr>
      <w:proofErr w:type="gramStart"/>
      <w:r>
        <w:t xml:space="preserve">Проблема профориентации </w:t>
      </w:r>
      <w:r w:rsidRPr="00ED169C">
        <w:t xml:space="preserve"> обучающихся с умственной отсталостью </w:t>
      </w:r>
      <w:r>
        <w:t>о</w:t>
      </w:r>
      <w:r>
        <w:rPr>
          <w:shd w:val="clear" w:color="auto" w:fill="FFFFFF"/>
        </w:rPr>
        <w:t>собенно актуальной, когда речь идет о школьниках, проживающих в сельской местности.</w:t>
      </w:r>
      <w:proofErr w:type="gramEnd"/>
      <w:r>
        <w:rPr>
          <w:shd w:val="clear" w:color="auto" w:fill="FFFFFF"/>
        </w:rPr>
        <w:t xml:space="preserve"> </w:t>
      </w:r>
      <w:r w:rsidRPr="00ED169C">
        <w:t xml:space="preserve">На примере поселка Лесогорск Чунского района Иркутской области можно говорить о недостаточно  широком выборе профессионального обучения указанной категории школьников. В местном техникуме существуют группы, где умственно отсталых подростков обучают профессиям «повар», «столяр». Но работы по специальностям в дальнейшем найти очень сложно. Наиболее вероятный вариант трудоустройства – </w:t>
      </w:r>
      <w:proofErr w:type="spellStart"/>
      <w:r w:rsidRPr="00ED169C">
        <w:t>Лесогорское</w:t>
      </w:r>
      <w:proofErr w:type="spellEnd"/>
      <w:r w:rsidRPr="00ED169C">
        <w:t xml:space="preserve"> жилищно-коммунальное хозяйство, крестьянско-фермерские хозяйства (их в поселке несколько). На базе жилищно-коммунального хозяйства возможно трудоустроиться озеленителем придомовых территорий. В крестьянско-фермерских хозяйствах выращивают скот, овощные культуры. Однако, вопросы </w:t>
      </w:r>
      <w:r w:rsidRPr="00ED169C">
        <w:rPr>
          <w:shd w:val="clear" w:color="auto" w:fill="FFFFFF"/>
        </w:rPr>
        <w:t xml:space="preserve">формирования представлений о профессиях «овощевод», «животновод», а так же «рабочий плодоовощного хранилища», «озеленитель» у умственно </w:t>
      </w:r>
      <w:proofErr w:type="gramStart"/>
      <w:r w:rsidRPr="00ED169C">
        <w:rPr>
          <w:shd w:val="clear" w:color="auto" w:fill="FFFFFF"/>
        </w:rPr>
        <w:t xml:space="preserve">отсталых младших школьников, проживающих в сельской местности </w:t>
      </w:r>
      <w:r w:rsidRPr="00ED169C">
        <w:t>на сегодняшний день остаются</w:t>
      </w:r>
      <w:proofErr w:type="gramEnd"/>
      <w:r w:rsidRPr="00ED169C">
        <w:t xml:space="preserve"> мало изученными</w:t>
      </w:r>
      <w:r w:rsidRPr="00ED169C">
        <w:rPr>
          <w:shd w:val="clear" w:color="auto" w:fill="FFFFFF"/>
        </w:rPr>
        <w:t>.</w:t>
      </w:r>
    </w:p>
    <w:p w:rsidR="00CB039E" w:rsidRDefault="00CB039E" w:rsidP="00CB039E">
      <w:pPr>
        <w:spacing w:line="360" w:lineRule="auto"/>
        <w:ind w:firstLine="709"/>
        <w:rPr>
          <w:shd w:val="clear" w:color="auto" w:fill="FFFFFF"/>
        </w:rPr>
      </w:pPr>
      <w:r>
        <w:t xml:space="preserve">В целях изучения состояния представлений о профессиях у умственно </w:t>
      </w:r>
      <w:proofErr w:type="gramStart"/>
      <w:r>
        <w:t>отсталых младших школьников, проживающих в сельской местности было</w:t>
      </w:r>
      <w:proofErr w:type="gramEnd"/>
      <w:r>
        <w:t xml:space="preserve"> проведено на базе</w:t>
      </w:r>
      <w:r>
        <w:rPr>
          <w:b/>
        </w:rPr>
        <w:t xml:space="preserve"> </w:t>
      </w:r>
      <w:r>
        <w:rPr>
          <w:shd w:val="clear" w:color="auto" w:fill="FFFFFF"/>
        </w:rPr>
        <w:t xml:space="preserve">ГОКУ «Специальная (коррекционная) школа </w:t>
      </w:r>
      <w:proofErr w:type="spellStart"/>
      <w:r>
        <w:rPr>
          <w:shd w:val="clear" w:color="auto" w:fill="FFFFFF"/>
        </w:rPr>
        <w:t>р.п</w:t>
      </w:r>
      <w:proofErr w:type="spellEnd"/>
      <w:r>
        <w:rPr>
          <w:shd w:val="clear" w:color="auto" w:fill="FFFFFF"/>
        </w:rPr>
        <w:t xml:space="preserve">. Лесогорск», Чунского района Иркутской области. В исследовании принимали участие 16 умственно отсталых младших школьников, </w:t>
      </w:r>
      <w:proofErr w:type="gramStart"/>
      <w:r>
        <w:rPr>
          <w:shd w:val="clear" w:color="auto" w:fill="FFFFFF"/>
        </w:rPr>
        <w:t>обучающиеся</w:t>
      </w:r>
      <w:proofErr w:type="gramEnd"/>
      <w:r>
        <w:rPr>
          <w:shd w:val="clear" w:color="auto" w:fill="FFFFFF"/>
        </w:rPr>
        <w:t xml:space="preserve"> 4 класса.</w:t>
      </w:r>
    </w:p>
    <w:p w:rsidR="00CB039E" w:rsidRDefault="00CB039E" w:rsidP="00CB039E">
      <w:pPr>
        <w:spacing w:line="360" w:lineRule="auto"/>
        <w:ind w:firstLine="709"/>
        <w:rPr>
          <w:b/>
          <w:bCs/>
        </w:rPr>
      </w:pPr>
      <w:r>
        <w:rPr>
          <w:shd w:val="clear" w:color="auto" w:fill="FFFFFF"/>
        </w:rPr>
        <w:t xml:space="preserve">Методику  исследования включала в себя беседу (по  </w:t>
      </w:r>
      <w:r>
        <w:t xml:space="preserve">Е.В. </w:t>
      </w:r>
      <w:proofErr w:type="spellStart"/>
      <w:r>
        <w:t>Майберг</w:t>
      </w:r>
      <w:proofErr w:type="spellEnd"/>
      <w:r>
        <w:t xml:space="preserve">), серию  тестовых заданий </w:t>
      </w:r>
      <w:r>
        <w:rPr>
          <w:bCs/>
        </w:rPr>
        <w:t xml:space="preserve">(Р.А. Афанасьева), </w:t>
      </w:r>
      <w:proofErr w:type="gramStart"/>
      <w:r>
        <w:rPr>
          <w:bCs/>
        </w:rPr>
        <w:t>дифференциально-диагностический</w:t>
      </w:r>
      <w:proofErr w:type="gramEnd"/>
      <w:r>
        <w:rPr>
          <w:bCs/>
        </w:rPr>
        <w:t xml:space="preserve"> опросник «Для подростков с ограниченными возможностями жизнедеятельности» (адаптирован Е.А. Климовым).  </w:t>
      </w:r>
    </w:p>
    <w:p w:rsidR="00CB039E" w:rsidRDefault="00CB039E" w:rsidP="00CB039E">
      <w:pPr>
        <w:spacing w:line="360" w:lineRule="auto"/>
        <w:ind w:firstLine="709"/>
      </w:pPr>
      <w:proofErr w:type="gramStart"/>
      <w:r>
        <w:rPr>
          <w:shd w:val="clear" w:color="auto" w:fill="FFFFFF"/>
        </w:rPr>
        <w:t xml:space="preserve">Исследование показало, что дети знакомы со следующими профессиями: </w:t>
      </w:r>
      <w:r>
        <w:t>пожарный, водитель скорой помощи, спецназ, полицейский, электрик, продавец, врач, воспитатель, учитель, строитель, плотник, стекольщик, сапожник, летчик, грузчик и др. Однако, они не соотносят свои возможности и требования, предъявляемые к тем или иным профессиям.</w:t>
      </w:r>
      <w:proofErr w:type="gramEnd"/>
      <w:r>
        <w:t xml:space="preserve"> Школьники отмечали, что хотят в будущем стать летчиками, полицейскими, пожарными, водителями. </w:t>
      </w:r>
    </w:p>
    <w:p w:rsidR="00CB039E" w:rsidRDefault="00CB039E" w:rsidP="00CB039E">
      <w:pPr>
        <w:spacing w:line="360" w:lineRule="auto"/>
        <w:ind w:firstLine="709"/>
      </w:pPr>
      <w:r>
        <w:t xml:space="preserve">Анкетирование показало, что у большинства школьников недостаточно сформированы предпосылки к профессиональной деятельности, у третьей части школьников она на низком уровне. В соматическом статусе школьников имеются нарушения поведения, нарушения сна, низкая работоспособность, недостаточно хорошо сформированная коммуникация </w:t>
      </w:r>
      <w:proofErr w:type="gramStart"/>
      <w:r>
        <w:t>со</w:t>
      </w:r>
      <w:proofErr w:type="gramEnd"/>
      <w:r>
        <w:t xml:space="preserve"> взрослыми и сверстниками. Детям трудно выполнять умственную работу в силу особенностей познавательной деятельности. Большая часть школьников не умеют планировать предстоящую деятельность, все, что они делают, они делают с разрешения взрослого. Даже самостоятельный выбор досуга им недоступен. Они не имеют постоянного увлечения. </w:t>
      </w:r>
    </w:p>
    <w:p w:rsidR="00CB039E" w:rsidRDefault="00CB039E" w:rsidP="00CB039E">
      <w:pPr>
        <w:spacing w:line="360" w:lineRule="auto"/>
        <w:ind w:firstLine="709"/>
      </w:pPr>
      <w:r>
        <w:t>Однако</w:t>
      </w:r>
      <w:proofErr w:type="gramStart"/>
      <w:r>
        <w:t>,</w:t>
      </w:r>
      <w:proofErr w:type="gramEnd"/>
      <w:r>
        <w:t xml:space="preserve"> чуть меньше половины  школьников в качестве приоритетной области выбрали сферу «человек-человек» и «человек-техника» (суммарно, 43,75% от всей группы). По нашему мнению, более подходящими были бы сферы «человек-природа» и «</w:t>
      </w:r>
      <w:proofErr w:type="gramStart"/>
      <w:r>
        <w:t>человек-художественный</w:t>
      </w:r>
      <w:proofErr w:type="gramEnd"/>
      <w:r>
        <w:t xml:space="preserve"> образ». Эти сферы профессиональной деятельности выбрали достаточно чуть больше половины школьников (56,25%). </w:t>
      </w:r>
    </w:p>
    <w:p w:rsidR="00CB039E" w:rsidRPr="00DD0013" w:rsidRDefault="00CB039E" w:rsidP="00CB039E">
      <w:pPr>
        <w:widowControl/>
        <w:suppressAutoHyphens/>
        <w:spacing w:line="360" w:lineRule="auto"/>
        <w:ind w:firstLine="709"/>
      </w:pPr>
      <w:r w:rsidRPr="00DD0013">
        <w:rPr>
          <w:rFonts w:eastAsiaTheme="minorHAnsi"/>
          <w:lang w:eastAsia="en-US"/>
        </w:rPr>
        <w:t xml:space="preserve">Проведенное нами исследование позволило разработать методические рекомендации </w:t>
      </w:r>
      <w:proofErr w:type="gramStart"/>
      <w:r w:rsidRPr="00DD0013">
        <w:t>по формированию представлений о профессиях у умственно отсталых младших школьников на примере знакомства с профессией</w:t>
      </w:r>
      <w:proofErr w:type="gramEnd"/>
      <w:r w:rsidRPr="00DD0013">
        <w:t xml:space="preserve"> «овощевод», «растениевод». </w:t>
      </w:r>
    </w:p>
    <w:p w:rsidR="00CB039E" w:rsidRPr="00DD0013" w:rsidRDefault="00CB039E" w:rsidP="00CB039E">
      <w:pPr>
        <w:spacing w:line="360" w:lineRule="auto"/>
        <w:ind w:firstLine="709"/>
      </w:pPr>
      <w:r w:rsidRPr="00DD0013">
        <w:t xml:space="preserve">Курс  «Я и моя будущая профессия «Овощевод» включает в себя следующие разделы: </w:t>
      </w:r>
    </w:p>
    <w:p w:rsidR="00CB039E" w:rsidRPr="00DD0013" w:rsidRDefault="00CB039E" w:rsidP="00CB039E">
      <w:pPr>
        <w:spacing w:line="360" w:lineRule="auto"/>
        <w:ind w:firstLine="709"/>
      </w:pPr>
      <w:r w:rsidRPr="00DD0013">
        <w:t xml:space="preserve">- «Знакомство с профессий»; </w:t>
      </w:r>
    </w:p>
    <w:p w:rsidR="00CB039E" w:rsidRPr="00DD0013" w:rsidRDefault="00CB039E" w:rsidP="00CB039E">
      <w:pPr>
        <w:spacing w:line="360" w:lineRule="auto"/>
        <w:ind w:firstLine="709"/>
      </w:pPr>
      <w:r w:rsidRPr="00DD0013">
        <w:t>- «Способности, возможности, интересы»;</w:t>
      </w:r>
    </w:p>
    <w:p w:rsidR="00CB039E" w:rsidRPr="00DD0013" w:rsidRDefault="00CB039E" w:rsidP="00CB039E">
      <w:pPr>
        <w:spacing w:line="360" w:lineRule="auto"/>
        <w:ind w:firstLine="709"/>
      </w:pPr>
      <w:r w:rsidRPr="00DD0013">
        <w:t>- «Что важно знать о профессии овощевода, чтобы быть успешным в ней?»;</w:t>
      </w:r>
    </w:p>
    <w:p w:rsidR="00CB039E" w:rsidRPr="00DD0013" w:rsidRDefault="00CB039E" w:rsidP="00CB039E">
      <w:pPr>
        <w:spacing w:line="360" w:lineRule="auto"/>
        <w:ind w:firstLine="709"/>
      </w:pPr>
      <w:r w:rsidRPr="00DD0013">
        <w:t>- «Стратегии выбора профессии».</w:t>
      </w:r>
    </w:p>
    <w:p w:rsidR="00CB039E" w:rsidRPr="00EE6DB5" w:rsidRDefault="00CB039E" w:rsidP="00CB039E">
      <w:pPr>
        <w:spacing w:line="360" w:lineRule="auto"/>
        <w:ind w:firstLine="709"/>
      </w:pPr>
      <w:r w:rsidRPr="00EE6DB5">
        <w:t>В ходе посещения занятий курса дети знакомятся  с профессией овощевода, орудиями и результатами труда овощевода. У умственно отсталых  школьников  уточняются  и расширяются знания детей о содержании труда овощевода.</w:t>
      </w:r>
    </w:p>
    <w:p w:rsidR="00CB039E" w:rsidRPr="001E492E" w:rsidRDefault="00CB039E" w:rsidP="00CB039E">
      <w:pPr>
        <w:spacing w:line="360" w:lineRule="auto"/>
        <w:ind w:firstLine="709"/>
      </w:pPr>
      <w:r w:rsidRPr="00EE6DB5">
        <w:t>Закрепляются знания детей о внешнем виде овощей </w:t>
      </w:r>
      <w:r w:rsidRPr="00EE6DB5">
        <w:rPr>
          <w:bdr w:val="none" w:sz="0" w:space="0" w:color="auto" w:frame="1"/>
        </w:rPr>
        <w:t>(</w:t>
      </w:r>
      <w:r>
        <w:rPr>
          <w:bdr w:val="none" w:sz="0" w:space="0" w:color="auto" w:frame="1"/>
        </w:rPr>
        <w:t xml:space="preserve">картофеля, </w:t>
      </w:r>
      <w:r w:rsidRPr="00EE6DB5">
        <w:rPr>
          <w:bdr w:val="none" w:sz="0" w:space="0" w:color="auto" w:frame="1"/>
        </w:rPr>
        <w:t>помидора, огурца, моркови, капусты и лука)</w:t>
      </w:r>
      <w:r w:rsidRPr="00EE6DB5">
        <w:t xml:space="preserve">. Формируется устойчивый интерес к природе через эмоциональное отношение к ней. У умственно отсталых школьников воспитывается уважение к труду овощевода, навыки бережного ухода  за овощами, воспитывается любовь к природе, </w:t>
      </w:r>
      <w:r w:rsidRPr="001E492E">
        <w:t>наблюдательность.</w:t>
      </w:r>
    </w:p>
    <w:p w:rsidR="00CB039E" w:rsidRPr="001E492E" w:rsidRDefault="00CB039E" w:rsidP="00CB039E">
      <w:pPr>
        <w:widowControl/>
        <w:suppressAutoHyphens/>
        <w:spacing w:line="360" w:lineRule="auto"/>
        <w:ind w:firstLine="709"/>
        <w:rPr>
          <w:rFonts w:eastAsiaTheme="minorHAnsi"/>
          <w:b/>
          <w:lang w:eastAsia="en-US"/>
        </w:rPr>
      </w:pPr>
      <w:r w:rsidRPr="001E492E">
        <w:rPr>
          <w:rFonts w:eastAsiaTheme="minorHAnsi"/>
          <w:lang w:eastAsia="en-US"/>
        </w:rPr>
        <w:t xml:space="preserve">Таким образом, в наших методических рекомендациях предложены материалы по эффективной организации процесса формирования представлений о профессиях у умственно отсталых младших школьников. Считаем, что разработанный курс «Я и моя будущая профессия «Овощевод»  повышают результативность </w:t>
      </w:r>
      <w:proofErr w:type="spellStart"/>
      <w:r w:rsidRPr="001E492E">
        <w:rPr>
          <w:rFonts w:eastAsiaTheme="minorHAnsi"/>
          <w:lang w:eastAsia="en-US"/>
        </w:rPr>
        <w:t>профориентационной</w:t>
      </w:r>
      <w:proofErr w:type="spellEnd"/>
      <w:r w:rsidRPr="001E492E">
        <w:rPr>
          <w:rFonts w:eastAsiaTheme="minorHAnsi"/>
          <w:lang w:eastAsia="en-US"/>
        </w:rPr>
        <w:t xml:space="preserve"> работы с младшими умственно отсталыми школьниками. </w:t>
      </w:r>
    </w:p>
    <w:p w:rsidR="00CB039E" w:rsidRPr="003A47E7" w:rsidRDefault="00CB039E" w:rsidP="00CB039E">
      <w:pPr>
        <w:widowControl/>
        <w:suppressAutoHyphens/>
        <w:spacing w:line="360" w:lineRule="auto"/>
        <w:ind w:firstLine="0"/>
        <w:jc w:val="center"/>
        <w:rPr>
          <w:rFonts w:eastAsiaTheme="minorHAnsi"/>
          <w:b/>
          <w:lang w:eastAsia="en-US"/>
        </w:rPr>
      </w:pPr>
      <w:r w:rsidRPr="003A47E7">
        <w:rPr>
          <w:rFonts w:eastAsiaTheme="minorHAnsi"/>
          <w:b/>
          <w:lang w:eastAsia="en-US"/>
        </w:rPr>
        <w:t>Список литературы</w:t>
      </w:r>
    </w:p>
    <w:p w:rsidR="00CB039E" w:rsidRPr="003A47E7" w:rsidRDefault="00CB039E" w:rsidP="00CB039E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Афанасьева, Р.А. Организация профессионального самоопределения детей и подростков с ограниченными возможностями жизнедеятельности, как показателя их качества жизни/ Р.А. Афанасьева – Иркутск: АСПРИНТ, 2014 – с.175. </w:t>
      </w:r>
    </w:p>
    <w:p w:rsidR="00CB039E" w:rsidRPr="003A47E7" w:rsidRDefault="00CB039E" w:rsidP="00CB039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7E7">
        <w:rPr>
          <w:rFonts w:ascii="Times New Roman" w:hAnsi="Times New Roman" w:cs="Times New Roman"/>
          <w:bCs/>
          <w:sz w:val="24"/>
          <w:szCs w:val="24"/>
        </w:rPr>
        <w:t>Афанасьева, Р.А. Представления о профессиональной деятельности взрослых на уровне специального начального образования/Р.А. Афанасьева //Педагогический имидж.- 2021. - № 3.- С. 305–313</w:t>
      </w:r>
    </w:p>
    <w:p w:rsidR="00CB039E" w:rsidRPr="003A47E7" w:rsidRDefault="00CB039E" w:rsidP="00CB039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Афанасьева, Р.А. Проектирование программ, направленных на содействие профессиональному самоопределению детей и подростков с ограниченными возможностями жизнедеятельности /Р.А. Афанасьева// Сибирский педагогический журнал.- 2015.- №2.- С. 191-195</w:t>
      </w:r>
    </w:p>
    <w:p w:rsidR="00CB039E" w:rsidRPr="003A47E7" w:rsidRDefault="00CB039E" w:rsidP="00CB039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4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Афанасьева, Р.А. </w:t>
      </w:r>
      <w:proofErr w:type="spellStart"/>
      <w:r w:rsidRPr="003A4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Профориентационная</w:t>
      </w:r>
      <w:proofErr w:type="spellEnd"/>
      <w:r w:rsidRPr="003A4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работа с детьми и подростками с ограниченными возможностями жизнедеятельности /Р.А. Афанасьева// Наука и школа.- 2015.- №6.- С. 148-154</w:t>
      </w:r>
    </w:p>
    <w:p w:rsidR="00CB039E" w:rsidRPr="003A47E7" w:rsidRDefault="00CB039E" w:rsidP="00CB039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A47E7">
        <w:rPr>
          <w:rFonts w:ascii="Times New Roman" w:hAnsi="Times New Roman" w:cs="Times New Roman"/>
          <w:bCs/>
          <w:sz w:val="24"/>
          <w:szCs w:val="24"/>
        </w:rPr>
        <w:t>Климов, Е.А. Как выбирать профессию /Климов Е. А.// Библиография. – 2005. - №6. – С. 83 – 89.</w:t>
      </w:r>
    </w:p>
    <w:p w:rsidR="00CB039E" w:rsidRPr="003A47E7" w:rsidRDefault="00CB039E" w:rsidP="00CB039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47E7">
        <w:rPr>
          <w:rFonts w:ascii="Times New Roman" w:hAnsi="Times New Roman" w:cs="Times New Roman"/>
          <w:bCs/>
          <w:sz w:val="24"/>
          <w:szCs w:val="24"/>
        </w:rPr>
        <w:t xml:space="preserve">Климов, Е.А. Психология профессионального самоопределения / Е.А. Климов.- М.: Феникс, 2012.- 510 с.  </w:t>
      </w:r>
    </w:p>
    <w:p w:rsidR="00CB039E" w:rsidRPr="003A47E7" w:rsidRDefault="00CB039E" w:rsidP="00CB039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47E7">
        <w:rPr>
          <w:rFonts w:ascii="Times New Roman" w:hAnsi="Times New Roman" w:cs="Times New Roman"/>
          <w:sz w:val="24"/>
          <w:szCs w:val="24"/>
        </w:rPr>
        <w:t>Майберг</w:t>
      </w:r>
      <w:proofErr w:type="spellEnd"/>
      <w:r w:rsidRPr="003A47E7">
        <w:rPr>
          <w:rFonts w:ascii="Times New Roman" w:hAnsi="Times New Roman" w:cs="Times New Roman"/>
          <w:sz w:val="24"/>
          <w:szCs w:val="24"/>
        </w:rPr>
        <w:t xml:space="preserve">, Е. В. Особенности представлений о профессиях у подростков с лёгкой умственной отсталостью // Научно-методический электронный журнал «Концепт». – 2018. – № 12 (декабрь). – 0,5 п. л. – URL: http://e-koncept.ru/2018/182037.htm </w:t>
      </w:r>
    </w:p>
    <w:p w:rsidR="00CB039E" w:rsidRPr="003A47E7" w:rsidRDefault="00CB039E" w:rsidP="00CB039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47E7">
        <w:rPr>
          <w:rFonts w:ascii="Times New Roman" w:hAnsi="Times New Roman" w:cs="Times New Roman"/>
          <w:sz w:val="24"/>
          <w:szCs w:val="24"/>
        </w:rPr>
        <w:t>Тутубалина</w:t>
      </w:r>
      <w:proofErr w:type="spellEnd"/>
      <w:r w:rsidRPr="003A47E7">
        <w:rPr>
          <w:rFonts w:ascii="Times New Roman" w:hAnsi="Times New Roman" w:cs="Times New Roman"/>
          <w:sz w:val="24"/>
          <w:szCs w:val="24"/>
        </w:rPr>
        <w:t xml:space="preserve">, Н. В. Твоя будущая профессия: сборник тестов по профессиональной ориентации / Н. В. </w:t>
      </w:r>
      <w:proofErr w:type="spellStart"/>
      <w:r w:rsidRPr="003A47E7">
        <w:rPr>
          <w:rFonts w:ascii="Times New Roman" w:hAnsi="Times New Roman" w:cs="Times New Roman"/>
          <w:sz w:val="24"/>
          <w:szCs w:val="24"/>
        </w:rPr>
        <w:t>Тутубалина</w:t>
      </w:r>
      <w:proofErr w:type="spellEnd"/>
      <w:r w:rsidRPr="003A47E7">
        <w:rPr>
          <w:rFonts w:ascii="Times New Roman" w:hAnsi="Times New Roman" w:cs="Times New Roman"/>
          <w:sz w:val="24"/>
          <w:szCs w:val="24"/>
        </w:rPr>
        <w:t>. - Ростов-на-Дону</w:t>
      </w:r>
      <w:proofErr w:type="gramStart"/>
      <w:r w:rsidRPr="003A47E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A47E7">
        <w:rPr>
          <w:rFonts w:ascii="Times New Roman" w:hAnsi="Times New Roman" w:cs="Times New Roman"/>
          <w:sz w:val="24"/>
          <w:szCs w:val="24"/>
        </w:rPr>
        <w:t xml:space="preserve"> Феникс, 2005. – 280 с. </w:t>
      </w:r>
    </w:p>
    <w:p w:rsidR="00CB039E" w:rsidRPr="003A47E7" w:rsidRDefault="00CB039E" w:rsidP="00CB039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3A47E7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начального общего образования </w:t>
      </w:r>
      <w:proofErr w:type="gramStart"/>
      <w:r w:rsidRPr="003A47E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A47E7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 </w:t>
      </w:r>
      <w:r w:rsidRPr="003A47E7">
        <w:rPr>
          <w:rFonts w:ascii="Times New Roman" w:hAnsi="Times New Roman" w:cs="Times New Roman"/>
          <w:bCs/>
          <w:sz w:val="24"/>
          <w:szCs w:val="24"/>
        </w:rPr>
        <w:t xml:space="preserve">[Электронный ресурс]. - Режим доступа: </w:t>
      </w:r>
      <w:r w:rsidRPr="003A4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https://base.garant.ru/70862366/53f89421bbdaf741eb2d1ecc4ddb4c33/</w:t>
      </w:r>
      <w:r w:rsidRPr="003A47E7">
        <w:rPr>
          <w:rFonts w:ascii="Times New Roman" w:hAnsi="Times New Roman" w:cs="Times New Roman"/>
          <w:bCs/>
          <w:sz w:val="24"/>
          <w:szCs w:val="24"/>
        </w:rPr>
        <w:t xml:space="preserve">, свободный </w:t>
      </w:r>
    </w:p>
    <w:p w:rsidR="00CB039E" w:rsidRDefault="00CB039E" w:rsidP="00CB039E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008E3" w:rsidRDefault="000008E3"/>
    <w:sectPr w:rsidR="00000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81A10"/>
    <w:multiLevelType w:val="hybridMultilevel"/>
    <w:tmpl w:val="85849030"/>
    <w:lvl w:ilvl="0" w:tplc="0E24E452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298E3C0">
      <w:start w:val="1"/>
      <w:numFmt w:val="lowerLetter"/>
      <w:lvlText w:val="%2."/>
      <w:lvlJc w:val="left"/>
      <w:pPr>
        <w:ind w:left="2149" w:hanging="360"/>
      </w:pPr>
    </w:lvl>
    <w:lvl w:ilvl="2" w:tplc="025CD824">
      <w:start w:val="1"/>
      <w:numFmt w:val="lowerRoman"/>
      <w:lvlText w:val="%3."/>
      <w:lvlJc w:val="right"/>
      <w:pPr>
        <w:ind w:left="2869" w:hanging="180"/>
      </w:pPr>
    </w:lvl>
    <w:lvl w:ilvl="3" w:tplc="890630C6">
      <w:start w:val="1"/>
      <w:numFmt w:val="decimal"/>
      <w:lvlText w:val="%4."/>
      <w:lvlJc w:val="left"/>
      <w:pPr>
        <w:ind w:left="3589" w:hanging="360"/>
      </w:pPr>
    </w:lvl>
    <w:lvl w:ilvl="4" w:tplc="91CE08F8">
      <w:start w:val="1"/>
      <w:numFmt w:val="lowerLetter"/>
      <w:lvlText w:val="%5."/>
      <w:lvlJc w:val="left"/>
      <w:pPr>
        <w:ind w:left="4309" w:hanging="360"/>
      </w:pPr>
    </w:lvl>
    <w:lvl w:ilvl="5" w:tplc="4F1C77EE">
      <w:start w:val="1"/>
      <w:numFmt w:val="lowerRoman"/>
      <w:lvlText w:val="%6."/>
      <w:lvlJc w:val="right"/>
      <w:pPr>
        <w:ind w:left="5029" w:hanging="180"/>
      </w:pPr>
    </w:lvl>
    <w:lvl w:ilvl="6" w:tplc="739A3D62">
      <w:start w:val="1"/>
      <w:numFmt w:val="decimal"/>
      <w:lvlText w:val="%7."/>
      <w:lvlJc w:val="left"/>
      <w:pPr>
        <w:ind w:left="5749" w:hanging="360"/>
      </w:pPr>
    </w:lvl>
    <w:lvl w:ilvl="7" w:tplc="21D40454">
      <w:start w:val="1"/>
      <w:numFmt w:val="lowerLetter"/>
      <w:lvlText w:val="%8."/>
      <w:lvlJc w:val="left"/>
      <w:pPr>
        <w:ind w:left="6469" w:hanging="360"/>
      </w:pPr>
    </w:lvl>
    <w:lvl w:ilvl="8" w:tplc="785AB48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57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D9A"/>
    <w:rsid w:val="000008E3"/>
    <w:rsid w:val="00543D9A"/>
    <w:rsid w:val="00CB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9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B039E"/>
    <w:pPr>
      <w:widowControl/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basedOn w:val="a0"/>
    <w:link w:val="a3"/>
    <w:uiPriority w:val="34"/>
    <w:rsid w:val="00CB039E"/>
  </w:style>
  <w:style w:type="character" w:customStyle="1" w:styleId="senderemailiwfmg">
    <w:name w:val="sender_email_iwfmg"/>
    <w:basedOn w:val="a0"/>
    <w:rsid w:val="00CB0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9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B039E"/>
    <w:pPr>
      <w:widowControl/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basedOn w:val="a0"/>
    <w:link w:val="a3"/>
    <w:uiPriority w:val="34"/>
    <w:rsid w:val="00CB039E"/>
  </w:style>
  <w:style w:type="character" w:customStyle="1" w:styleId="senderemailiwfmg">
    <w:name w:val="sender_email_iwfmg"/>
    <w:basedOn w:val="a0"/>
    <w:rsid w:val="00CB0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1433</Words>
  <Characters>8174</Characters>
  <Application>Microsoft Office Word</Application>
  <DocSecurity>0</DocSecurity>
  <Lines>68</Lines>
  <Paragraphs>19</Paragraphs>
  <ScaleCrop>false</ScaleCrop>
  <Company/>
  <LinksUpToDate>false</LinksUpToDate>
  <CharactersWithSpaces>9588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2025-10-04T08:22:00Z</dcterms:created>
  <dcterms:modified xsi:type="dcterms:W3CDTF">2025-10-04T08:23:00Z</dcterms:modified>
</cp:coreProperties>
</file>