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embeddings/_____Microsoft_Excel1.xlsx" ContentType="application/vnd.openxmlformats-officedocument.spreadsheetml.sheet"/>
  <Override PartName="/word/embeddings/_____Microsoft_Excel.xlsx" ContentType="application/vnd.openxmlformats-officedocument.spreadsheetml.sheet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lang w:eastAsia="ru-RU"/>
        </w:rPr>
      </w:pPr>
      <w:r>
        <w:rPr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</w:rPr>
        <w:t xml:space="preserve">Дячук Ольга Владимировна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Белгородский государственный национальный исследовательский университет, студент, город Белгород, Россия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</w:rPr>
        <w:t xml:space="preserve">Научный руководитель: </w:t>
      </w:r>
      <w:r>
        <w:rPr>
          <w:rFonts w:cs="Times New Roman" w:ascii="Times New Roman" w:hAnsi="Times New Roman"/>
          <w:b/>
          <w:bCs/>
          <w:i/>
          <w:iCs/>
          <w:sz w:val="28"/>
          <w:szCs w:val="28"/>
        </w:rPr>
        <w:t xml:space="preserve">Зиборова Елена Игоревна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i/>
          <w:i/>
          <w:iCs/>
          <w:sz w:val="28"/>
          <w:szCs w:val="28"/>
          <w:lang w:eastAsia="zh-CN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Белгородский государственный национальный исследовательский университет НИУ «БелГУ», доцент кафедры возрастной и социальной психологии, Белгород, Россия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eastAsia="" w:cs="Times New Roman" w:ascii="Times New Roman" w:hAnsi="Times New Roman" w:eastAsiaTheme="majorEastAsia"/>
          <w:b/>
          <w:bCs/>
          <w:sz w:val="28"/>
          <w:szCs w:val="28"/>
          <w:lang w:eastAsia="ru-RU"/>
        </w:rPr>
        <w:t>«</w:t>
      </w:r>
      <w:r>
        <w:rPr>
          <w:rFonts w:eastAsia="" w:cs="Times New Roman" w:ascii="Times New Roman" w:hAnsi="Times New Roman" w:eastAsiaTheme="majorEastAsia"/>
          <w:b/>
          <w:bCs/>
          <w:sz w:val="28"/>
          <w:szCs w:val="28"/>
          <w:lang w:eastAsia="ru-RU"/>
        </w:rPr>
        <w:t>ОСОБЕННОСТИ АГРЕССИВНОГО ПОВЕДЕНИЯ ДЕТЕЙ В НАЧАЛЬНОЙ ШКОЛЕ»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i/>
          <w:iCs/>
          <w:sz w:val="28"/>
          <w:szCs w:val="28"/>
        </w:rPr>
        <w:t>Аннотация:</w:t>
      </w:r>
      <w:r>
        <w:rPr>
          <w:rFonts w:cs="Times New Roman" w:ascii="Times New Roman" w:hAnsi="Times New Roman"/>
          <w:sz w:val="28"/>
          <w:szCs w:val="28"/>
        </w:rPr>
        <w:t xml:space="preserve"> работа посвящена выявлению особенностей </w:t>
      </w:r>
      <w:r>
        <w:rPr>
          <w:rFonts w:cs="Times New Roman" w:ascii="Times New Roman" w:hAnsi="Times New Roman"/>
          <w:sz w:val="28"/>
          <w:szCs w:val="28"/>
        </w:rPr>
        <w:t xml:space="preserve">агрессивного 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поведения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детей в начальной школе.</w:t>
      </w:r>
      <w:r>
        <w:rPr>
          <w:rFonts w:cs="Times New Roman" w:ascii="Times New Roman" w:hAnsi="Times New Roman"/>
          <w:sz w:val="28"/>
          <w:szCs w:val="28"/>
        </w:rPr>
        <w:t xml:space="preserve"> Тенденция увеличения числа детей, склонных к агрессивным формам поведения, рост ранней преступности выдвигают актуальную задачу анализа психолого-педагогических условий, предупреждающих такие опасные явления.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современном мире для выражения недовольства и негативных эмоций вовсе не обязательно иметь зрительный контакт: достаточно воспользоваться устройством, связывающим нас со всем миром, и направить агрессию в адрес любого человека, часто без каких-либо последствий. Увеличение темпа жизни в свою очередь также способствует агрессивному поведению, которое может быть следствием длительного отсутствия отдыха. К сожалению, многие родители в условиях занятости и других обстоятельств, характерных для современной жизни, не всегда могут контролировать эмоциональное состояние своих детей. Это может привести к непоправимым последствиям как для объектов агрессии, так и для самих агрессоров.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i/>
          <w:iCs/>
          <w:sz w:val="28"/>
          <w:szCs w:val="28"/>
        </w:rPr>
        <w:t>Ключевые слова: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агрессивное поведение</w:t>
      </w:r>
      <w:r>
        <w:rPr>
          <w:rFonts w:cs="Times New Roman" w:ascii="Times New Roman" w:hAnsi="Times New Roman"/>
          <w:sz w:val="28"/>
          <w:szCs w:val="28"/>
        </w:rPr>
        <w:t>, младший школьный возраст.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eastAsia="ru-RU"/>
          <w14:ligatures w14:val="none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Слово агрессия происходит от латинского “aggredi”, что означает “нападать”. В психологии считается, что агрессия представляет собой поведение, направленное на причинение вреда или ущерба другому живому существу, имеющему все основания избегать подобного обращения с собой.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eastAsia="ru-RU"/>
          <w14:ligatures w14:val="none"/>
        </w:rPr>
        <w:t>Агрессия – проявление агрессивности в деструктивных действиях, целью которых является нанесение вреда тому или иному лицу. Агрессивность – свойство личности, заключающееся в готовности и предпочтении использования насильственных средств для реализации своих целей.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eastAsia="ru-RU"/>
          <w14:ligatures w14:val="none"/>
        </w:rPr>
        <w:t xml:space="preserve">Тема агрессии изучена не только отечественными авторами, такими как Фурманов И.А., Бреслав Г.Э., Шнейдер Л.Б. и другими, но и зарубежные авторы также приняли непосредственное участие в формировании знаний об агрессии младших школьников, так Рики Финци-Доттан, Миллер У. Томас, Малкольм Уотсон, Жасмина Бурдович Андреас и другие. </w:t>
      </w:r>
    </w:p>
    <w:p>
      <w:pPr>
        <w:pStyle w:val="Normal"/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Cs/>
          <w:kern w:val="0"/>
          <w:sz w:val="28"/>
          <w:szCs w:val="28"/>
          <w:lang w:eastAsia="ru-RU"/>
          <w14:ligatures w14:val="none"/>
        </w:rPr>
      </w:r>
    </w:p>
    <w:p>
      <w:pPr>
        <w:pStyle w:val="Normal"/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Calibri" w:cs="Times New Roman"/>
          <w:bCs/>
          <w:kern w:val="0"/>
          <w:sz w:val="28"/>
          <w:szCs w:val="28"/>
          <w:lang w:eastAsia="ru-RU"/>
          <w14:ligatures w14:val="none"/>
        </w:rPr>
      </w:pPr>
      <w:r>
        <w:rPr/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Классификация агрессии представлена в таблице 1.1.</w:t>
      </w:r>
    </w:p>
    <w:p>
      <w:pPr>
        <w:pStyle w:val="Normal"/>
        <w:spacing w:lineRule="auto" w:line="360" w:before="0" w:after="0"/>
        <w:ind w:firstLine="709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Таблица 1.1 </w:t>
      </w:r>
    </w:p>
    <w:p>
      <w:pPr>
        <w:pStyle w:val="Normal"/>
        <w:spacing w:lineRule="auto" w:line="360" w:before="0" w:after="0"/>
        <w:ind w:firstLine="70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Классификация агрессии</w:t>
      </w:r>
    </w:p>
    <w:tbl>
      <w:tblPr>
        <w:tblStyle w:val="ac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5"/>
        <w:gridCol w:w="6799"/>
      </w:tblGrid>
      <w:tr>
        <w:trPr/>
        <w:tc>
          <w:tcPr>
            <w:tcW w:w="25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Признак классификации</w:t>
            </w:r>
          </w:p>
        </w:tc>
        <w:tc>
          <w:tcPr>
            <w:tcW w:w="67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Характеристика</w:t>
            </w:r>
          </w:p>
        </w:tc>
      </w:tr>
      <w:tr>
        <w:trPr/>
        <w:tc>
          <w:tcPr>
            <w:tcW w:w="25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 направленности на объект</w:t>
            </w:r>
          </w:p>
        </w:tc>
        <w:tc>
          <w:tcPr>
            <w:tcW w:w="67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выделяют гетероагрессию, направленную на окружающих, и аутоагрессию, направленную на себя.</w:t>
            </w:r>
          </w:p>
        </w:tc>
      </w:tr>
      <w:tr>
        <w:trPr/>
        <w:tc>
          <w:tcPr>
            <w:tcW w:w="25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 причине появления</w:t>
            </w:r>
          </w:p>
        </w:tc>
        <w:tc>
          <w:tcPr>
            <w:tcW w:w="67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реактивная агрессия представляет собой ответную реакцию на какой-то внешний раздражитель, спонтанная агрессия появляется без видимой причины, обычно под влиянием каких-то внутренних импульсов.</w:t>
            </w:r>
          </w:p>
        </w:tc>
      </w:tr>
      <w:tr>
        <w:trPr/>
        <w:tc>
          <w:tcPr>
            <w:tcW w:w="25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 целенаправленности</w:t>
            </w:r>
          </w:p>
        </w:tc>
        <w:tc>
          <w:tcPr>
            <w:tcW w:w="67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отмечается инструментальная агрессия, совершаемая как средство достижения результата (спортсмен, добивающийся победы; ребёнок, громко требующий от родителей покупки игрушки), и целевая (мотивационная) агрессия, которая выступает как заранее спланированное действие, цель которого – нанесение ущерба или вреда объекту.</w:t>
            </w:r>
          </w:p>
        </w:tc>
      </w:tr>
      <w:tr>
        <w:trPr/>
        <w:tc>
          <w:tcPr>
            <w:tcW w:w="25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 открытости проявления</w:t>
            </w:r>
          </w:p>
        </w:tc>
        <w:tc>
          <w:tcPr>
            <w:tcW w:w="67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отмечается инструментальная агрессия, совершаемая как средство достижения результата (спортсмен, добивающийся победы; ребёнок, громко требующий от родителей покупки игрушки), и целевая (мотивационная) агрессия, которая выступает как заранее спланированное действие, цель которого – нанесение ущерба или вреда объекту.</w:t>
            </w:r>
          </w:p>
        </w:tc>
      </w:tr>
      <w:tr>
        <w:trPr/>
        <w:tc>
          <w:tcPr>
            <w:tcW w:w="25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 форме проявления</w:t>
            </w:r>
          </w:p>
        </w:tc>
        <w:tc>
          <w:tcPr>
            <w:tcW w:w="67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агрессия бывает вербальная (выражается в словесной форме), экспрессивная (проявляется невербальными средствами: мимикой, жестами, интонацией голоса) и физическая (прямое применение силы для нанесения физического или морального ущерба).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:lang w:eastAsia="zh-CN"/>
          <w14:ligatures w14:val="none"/>
        </w:rPr>
      </w:pPr>
      <w:r>
        <w:rPr>
          <w:rFonts w:eastAsia="Calibri" w:cs="Times New Roman" w:ascii="Times New Roman" w:hAnsi="Times New Roman"/>
          <w:kern w:val="0"/>
          <w:sz w:val="28"/>
          <w:szCs w:val="28"/>
          <w:lang w:eastAsia="zh-CN"/>
          <w14:ligatures w14:val="none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:lang w:eastAsia="zh-CN"/>
          <w14:ligatures w14:val="none"/>
        </w:rPr>
      </w:pPr>
      <w:r>
        <w:rPr>
          <w:rFonts w:eastAsia="Calibri" w:cs="Times New Roman" w:ascii="Times New Roman" w:hAnsi="Times New Roman"/>
          <w:kern w:val="0"/>
          <w:sz w:val="28"/>
          <w:szCs w:val="28"/>
          <w:lang w:eastAsia="zh-CN"/>
          <w14:ligatures w14:val="none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Существует несколько типов агрессии: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вербальная;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физическая (направлена против кого-то);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инструментальная (средство достижения какой-то цели);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косвенная (направлена на враждебное лицо окольным путем;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альтруистическая (цель – защитить других от чьих-то агрессивных действий);</w:t>
      </w:r>
    </w:p>
    <w:p>
      <w:pPr>
        <w:pStyle w:val="Normal"/>
        <w:suppressAutoHyphens w:val="true"/>
        <w:spacing w:lineRule="auto" w:line="360" w:before="0" w:after="0"/>
        <w:ind w:firstLine="709"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14:ligatures w14:val="none"/>
        </w:rPr>
        <w:t>- аутоагрессия (проявляется в самоуничтожении, самообвиненнии)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Агрессия у детей способна быть скрытой, при условии, если родители ее подавляют, выбирая неверные методы борьбы с ней.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Таким образом, у детской агрессии есть определенная причина, которая важна для понимания и принятия. Существует множество методов коррекции, это игры, художественное творчество. Следует помнить, что, пытаясь что-то изменить в своем ребенке, важно проанализировать свое отношение к происходящему.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Проявление детской агрессии представлено в таблице 1.2.</w:t>
      </w:r>
    </w:p>
    <w:p>
      <w:pPr>
        <w:pStyle w:val="Normal"/>
        <w:spacing w:lineRule="auto" w:line="360" w:before="0" w:after="0"/>
        <w:ind w:firstLine="709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Таблица 1.2 </w:t>
      </w:r>
    </w:p>
    <w:p>
      <w:pPr>
        <w:pStyle w:val="Normal"/>
        <w:spacing w:lineRule="auto" w:line="360" w:before="0" w:after="0"/>
        <w:ind w:firstLine="70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Проявление детской агрессии</w:t>
      </w:r>
    </w:p>
    <w:tbl>
      <w:tblPr>
        <w:tblStyle w:val="ac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8"/>
        <w:gridCol w:w="5806"/>
      </w:tblGrid>
      <w:tr>
        <w:trPr/>
        <w:tc>
          <w:tcPr>
            <w:tcW w:w="35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Период</w:t>
            </w:r>
          </w:p>
        </w:tc>
        <w:tc>
          <w:tcPr>
            <w:tcW w:w="5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Способы проявления</w:t>
            </w:r>
          </w:p>
        </w:tc>
      </w:tr>
      <w:tr>
        <w:trPr/>
        <w:tc>
          <w:tcPr>
            <w:tcW w:w="35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Доречевой период (до полутора лет)</w:t>
            </w:r>
          </w:p>
        </w:tc>
        <w:tc>
          <w:tcPr>
            <w:tcW w:w="5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Ребёнок пытается ударить, укусить, оцарапать, кричит, ломает, разбрасывает и пачкает вещи.</w:t>
            </w:r>
          </w:p>
        </w:tc>
      </w:tr>
      <w:tr>
        <w:trPr/>
        <w:tc>
          <w:tcPr>
            <w:tcW w:w="35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Появление речи(2–3 года)</w:t>
            </w:r>
          </w:p>
        </w:tc>
        <w:tc>
          <w:tcPr>
            <w:tcW w:w="5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В придачу к действиям ребёнок обзывается, говорит «плохие слова».</w:t>
            </w:r>
          </w:p>
        </w:tc>
      </w:tr>
      <w:tr>
        <w:trPr/>
        <w:tc>
          <w:tcPr>
            <w:tcW w:w="35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Появление волевой регуляции(с 4 до 7 лет)</w:t>
            </w:r>
          </w:p>
        </w:tc>
        <w:tc>
          <w:tcPr>
            <w:tcW w:w="5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агрессия всё реже направляется на других людей, тем более взрослых. Вместо этого ребёнок топает ногами или бьёт игрушки.</w:t>
            </w:r>
          </w:p>
        </w:tc>
      </w:tr>
      <w:tr>
        <w:trPr/>
        <w:tc>
          <w:tcPr>
            <w:tcW w:w="35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Развитие отвлечённого мышления (с 8 лет)</w:t>
            </w:r>
          </w:p>
        </w:tc>
        <w:tc>
          <w:tcPr>
            <w:tcW w:w="5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способы проявления агрессии усложняются, поскольку ребёнок усваивает те способы её выражения, которые существуют в обществе: от занятий спортом (адаптивный способ) до </w:t>
            </w:r>
            <w:hyperlink r:id="rId2" w:tgtFrame="_blank">
              <w:r>
                <w:rPr>
                  <w:rStyle w:val="InternetLink"/>
                  <w:rFonts w:cs="Times New Roman" w:ascii="Times New Roman" w:hAnsi="Times New Roman"/>
                  <w:color w:val="000000" w:themeColor="text1"/>
                  <w:u w:val="none"/>
                </w:rPr>
                <w:t>самоповреждения</w:t>
              </w:r>
            </w:hyperlink>
            <w:r>
              <w:rPr>
                <w:rStyle w:val="InternetLink"/>
                <w:rFonts w:cs="Times New Roman" w:ascii="Times New Roman" w:hAnsi="Times New Roman"/>
                <w:color w:val="000000" w:themeColor="text1"/>
                <w:u w:val="none"/>
              </w:rPr>
              <w:t xml:space="preserve"> </w:t>
            </w:r>
            <w:r>
              <w:rPr>
                <w:rFonts w:cs="Times New Roman" w:ascii="Times New Roman" w:hAnsi="Times New Roman"/>
              </w:rPr>
              <w:t>(негативный способ).</w:t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14:ligatures w14:val="none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Calibri" w:cs="Times New Roman"/>
          <w:color w:val="FF0000"/>
          <w:kern w:val="0"/>
          <w:sz w:val="28"/>
          <w:szCs w:val="28"/>
          <w:lang w:eastAsia="zh-CN"/>
          <w14:ligatures w14:val="none"/>
        </w:rPr>
      </w:pPr>
      <w:r>
        <w:rPr>
          <w:rFonts w:eastAsia="Calibri" w:cs="Times New Roman" w:ascii="Times New Roman" w:hAnsi="Times New Roman"/>
          <w:color w:val="FF0000"/>
          <w:kern w:val="0"/>
          <w:sz w:val="28"/>
          <w:szCs w:val="28"/>
          <w:lang w:eastAsia="zh-CN"/>
          <w14:ligatures w14:val="none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Специального вмешательства требуют следующие типы агрессивности ребенка: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 Ребенок старше пяти лет получает удовольствие, мучая других детей и животных. Такой проявление встречается редко, но всегда требует специального лечения у психотерапевта и  психолога.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Агрессивность гиперактивного ребенка. Такой ребенок беспокоен, агрессивен, все задевает его, за ним тянется «шлейф» разрушений и обид. Поведение его отличается импульсивностью, необдуманными поступками, нарушением запретов. Такой ребенок может быть в душе любящим, великодушным, милым, но биохимический дисбаланс коры головного мозга делает его поведение сверхактивным, а регулирование его – предметом забот врача.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Ребенок проявляет немотивированную, ничем не обусловленную агрессию, а воспитательные меры не помогают.</w:t>
      </w:r>
    </w:p>
    <w:p>
      <w:pPr>
        <w:pStyle w:val="Normal"/>
        <w:suppressAutoHyphens w:val="true"/>
        <w:spacing w:lineRule="auto" w:line="36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14:ligatures w14:val="none"/>
        </w:rPr>
      </w:pPr>
      <w:r>
        <w:rPr>
          <w:rFonts w:eastAsia="Calibri" w:cs="Times New Roman" w:ascii="Times New Roman" w:hAnsi="Times New Roman"/>
          <w:sz w:val="28"/>
          <w:szCs w:val="28"/>
          <w14:ligatures w14:val="none"/>
        </w:rPr>
        <w:t>4. Агрессивное поведение детей с особенностями пси</w:t>
        <w:softHyphen/>
        <w:t>хофизического развития.</w:t>
      </w:r>
    </w:p>
    <w:p>
      <w:pPr>
        <w:pStyle w:val="Heading1"/>
        <w:spacing w:lineRule="auto" w:line="240" w:before="0" w:after="80"/>
        <w:jc w:val="center"/>
        <w:rPr>
          <w:rFonts w:ascii="Times New Roman" w:hAnsi="Times New Roman" w:eastAsia="Calibri" w:cs="Times New Roman"/>
          <w:b/>
          <w:b/>
          <w:bCs/>
          <w:color w:val="auto"/>
          <w:sz w:val="28"/>
          <w:szCs w:val="28"/>
        </w:rPr>
      </w:pPr>
      <w:r>
        <w:rPr/>
      </w:r>
    </w:p>
    <w:p>
      <w:pPr>
        <w:pStyle w:val="Heading1"/>
        <w:spacing w:lineRule="auto" w:line="240" w:before="0" w:after="80"/>
        <w:jc w:val="center"/>
        <w:rPr>
          <w:rFonts w:ascii="Times New Roman" w:hAnsi="Times New Roman" w:eastAsia="Calibri" w:cs="Times New Roman"/>
          <w:b/>
          <w:b/>
          <w:bCs/>
          <w:color w:val="auto"/>
          <w:sz w:val="28"/>
          <w:szCs w:val="28"/>
        </w:rPr>
      </w:pPr>
      <w:r>
        <w:rPr/>
      </w:r>
    </w:p>
    <w:p>
      <w:pPr>
        <w:pStyle w:val="Heading1"/>
        <w:spacing w:lineRule="auto" w:line="240" w:before="0" w:after="80"/>
        <w:jc w:val="center"/>
        <w:rPr>
          <w:rFonts w:ascii="Times New Roman" w:hAnsi="Times New Roman" w:eastAsia="Calibri" w:cs="Times New Roman"/>
          <w:b/>
          <w:b/>
          <w:bCs/>
          <w:color w:val="auto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color w:val="auto"/>
          <w:sz w:val="28"/>
          <w:szCs w:val="28"/>
        </w:rPr>
        <w:t>Библиографический список: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Анисимова Т. А. Агрессия и её проявления у младших школьников // NovaUm.Ru. 2022. № 36. С. 118–122.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Антонов А. С., Третяк Э. В. Влияние стилей семейного воспитания на формирование агрессии у подростков // Интерактивная наука. 2020. № 3 (49). С. 35–40.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Березина А.К. Понятие агрессивного  поведения и сущность его проявления в детском возрасте/А.К.Безерина//Вестник магистратуры. – 2022. - №4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Боденова О.В.Особенности агрессивного поведения у детей младшего школьного возраста/О.В.Боденова//Педагогический вестник. – 2025. – №5. – С.22-29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Васильева, О. А. Коррекционные технологии в работе с агрессивными детьми / О. А. Васильева. — Екатеринбург: Издательство «Урал», 2020. — 312 с.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Волкова Е. Н. Программы профилактики подросткового буллинга в деятельности педагогапсихолога // Вестник практической психологии образования. 2021. Т. 18. № 3. С. 90‒97.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>Воскресенская Т.А.Агрессивное поведение в конфликте обучающихся начальной школы/Т.А.Воскресенская//Мир науки, культуры и образования. – 2020. - №5. – С.11-18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" w:cs="Times New Roman" w:eastAsiaTheme="majorEastAsia"/>
          <w:b/>
          <w:b/>
          <w:bCs/>
          <w:sz w:val="28"/>
          <w:szCs w:val="28"/>
        </w:rPr>
      </w:pPr>
      <w:r>
        <w:rPr>
          <w:rFonts w:eastAsia="" w:cs="Times New Roman" w:eastAsiaTheme="majorEastAsia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" w:cs="Times New Roman" w:eastAsiaTheme="majorEastAsia"/>
          <w:b/>
          <w:b/>
          <w:bCs/>
          <w:sz w:val="28"/>
          <w:szCs w:val="28"/>
          <w:lang w:val="en-US"/>
        </w:rPr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61ae7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0"/>
    <w:uiPriority w:val="9"/>
    <w:qFormat/>
    <w:rsid w:val="00661ae7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0"/>
    <w:uiPriority w:val="9"/>
    <w:semiHidden/>
    <w:unhideWhenUsed/>
    <w:qFormat/>
    <w:rsid w:val="00661ae7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0"/>
    <w:uiPriority w:val="9"/>
    <w:semiHidden/>
    <w:unhideWhenUsed/>
    <w:qFormat/>
    <w:rsid w:val="00661ae7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661ae7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50"/>
    <w:uiPriority w:val="9"/>
    <w:semiHidden/>
    <w:unhideWhenUsed/>
    <w:qFormat/>
    <w:rsid w:val="00661ae7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60"/>
    <w:uiPriority w:val="9"/>
    <w:semiHidden/>
    <w:unhideWhenUsed/>
    <w:qFormat/>
    <w:rsid w:val="00661ae7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0"/>
    <w:uiPriority w:val="9"/>
    <w:semiHidden/>
    <w:unhideWhenUsed/>
    <w:qFormat/>
    <w:rsid w:val="00661ae7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80"/>
    <w:uiPriority w:val="9"/>
    <w:semiHidden/>
    <w:unhideWhenUsed/>
    <w:qFormat/>
    <w:rsid w:val="00661ae7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0"/>
    <w:uiPriority w:val="9"/>
    <w:semiHidden/>
    <w:unhideWhenUsed/>
    <w:qFormat/>
    <w:rsid w:val="00661ae7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1"/>
    <w:uiPriority w:val="9"/>
    <w:qFormat/>
    <w:rsid w:val="00661ae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" w:customStyle="1">
    <w:name w:val="Заголовок 2 Знак"/>
    <w:basedOn w:val="DefaultParagraphFont"/>
    <w:link w:val="2"/>
    <w:uiPriority w:val="9"/>
    <w:semiHidden/>
    <w:qFormat/>
    <w:rsid w:val="00661ae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" w:customStyle="1">
    <w:name w:val="Заголовок 3 Знак"/>
    <w:basedOn w:val="DefaultParagraphFont"/>
    <w:link w:val="3"/>
    <w:uiPriority w:val="9"/>
    <w:semiHidden/>
    <w:qFormat/>
    <w:rsid w:val="00661ae7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" w:customStyle="1">
    <w:name w:val="Заголовок 4 Знак"/>
    <w:basedOn w:val="DefaultParagraphFont"/>
    <w:link w:val="4"/>
    <w:uiPriority w:val="9"/>
    <w:semiHidden/>
    <w:qFormat/>
    <w:rsid w:val="00661ae7"/>
    <w:rPr>
      <w:rFonts w:eastAsia="" w:cs="" w:cstheme="majorBidi" w:eastAsiaTheme="majorEastAsia"/>
      <w:i/>
      <w:iCs/>
      <w:color w:val="2F5496" w:themeColor="accent1" w:themeShade="bf"/>
    </w:rPr>
  </w:style>
  <w:style w:type="character" w:styleId="5" w:customStyle="1">
    <w:name w:val="Заголовок 5 Знак"/>
    <w:basedOn w:val="DefaultParagraphFont"/>
    <w:link w:val="5"/>
    <w:uiPriority w:val="9"/>
    <w:semiHidden/>
    <w:qFormat/>
    <w:rsid w:val="00661ae7"/>
    <w:rPr>
      <w:rFonts w:eastAsia="" w:cs="" w:cstheme="majorBidi" w:eastAsiaTheme="majorEastAsia"/>
      <w:color w:val="2F5496" w:themeColor="accent1" w:themeShade="bf"/>
    </w:rPr>
  </w:style>
  <w:style w:type="character" w:styleId="6" w:customStyle="1">
    <w:name w:val="Заголовок 6 Знак"/>
    <w:basedOn w:val="DefaultParagraphFont"/>
    <w:link w:val="6"/>
    <w:uiPriority w:val="9"/>
    <w:semiHidden/>
    <w:qFormat/>
    <w:rsid w:val="00661ae7"/>
    <w:rPr>
      <w:rFonts w:eastAsia="" w:cs="" w:cstheme="majorBidi" w:eastAsiaTheme="majorEastAsia"/>
      <w:i/>
      <w:iCs/>
      <w:color w:val="595959" w:themeColor="text1" w:themeTint="a6"/>
    </w:rPr>
  </w:style>
  <w:style w:type="character" w:styleId="7" w:customStyle="1">
    <w:name w:val="Заголовок 7 Знак"/>
    <w:basedOn w:val="DefaultParagraphFont"/>
    <w:link w:val="7"/>
    <w:uiPriority w:val="9"/>
    <w:semiHidden/>
    <w:qFormat/>
    <w:rsid w:val="00661ae7"/>
    <w:rPr>
      <w:rFonts w:eastAsia="" w:cs="" w:cstheme="majorBidi" w:eastAsiaTheme="majorEastAsia"/>
      <w:color w:val="595959" w:themeColor="text1" w:themeTint="a6"/>
    </w:rPr>
  </w:style>
  <w:style w:type="character" w:styleId="8" w:customStyle="1">
    <w:name w:val="Заголовок 8 Знак"/>
    <w:basedOn w:val="DefaultParagraphFont"/>
    <w:link w:val="8"/>
    <w:uiPriority w:val="9"/>
    <w:semiHidden/>
    <w:qFormat/>
    <w:rsid w:val="00661ae7"/>
    <w:rPr>
      <w:rFonts w:eastAsia="" w:cs="" w:cstheme="majorBidi" w:eastAsiaTheme="majorEastAsia"/>
      <w:i/>
      <w:iCs/>
      <w:color w:val="272727" w:themeColor="text1" w:themeTint="d8"/>
    </w:rPr>
  </w:style>
  <w:style w:type="character" w:styleId="9" w:customStyle="1">
    <w:name w:val="Заголовок 9 Знак"/>
    <w:basedOn w:val="DefaultParagraphFont"/>
    <w:link w:val="9"/>
    <w:uiPriority w:val="9"/>
    <w:semiHidden/>
    <w:qFormat/>
    <w:rsid w:val="00661ae7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link w:val="a3"/>
    <w:uiPriority w:val="10"/>
    <w:qFormat/>
    <w:rsid w:val="00661ae7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sid w:val="00661ae7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21"/>
    <w:uiPriority w:val="29"/>
    <w:qFormat/>
    <w:rsid w:val="00661ae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61ae7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a9"/>
    <w:uiPriority w:val="30"/>
    <w:qFormat/>
    <w:rsid w:val="00661ae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1ae7"/>
    <w:rPr>
      <w:b/>
      <w:bCs/>
      <w:smallCaps/>
      <w:color w:val="2F5496" w:themeColor="accent1" w:themeShade="bf"/>
      <w:spacing w:val="5"/>
    </w:rPr>
  </w:style>
  <w:style w:type="character" w:styleId="InternetLink">
    <w:name w:val="Internet Link"/>
    <w:basedOn w:val="DefaultParagraphFont"/>
    <w:uiPriority w:val="99"/>
    <w:semiHidden/>
    <w:unhideWhenUsed/>
    <w:rsid w:val="00aa2adf"/>
    <w:rPr>
      <w:color w:val="0000FF"/>
      <w:u w:val="single"/>
    </w:rPr>
  </w:style>
  <w:style w:type="character" w:styleId="ListLabel1">
    <w:name w:val="ListLabel 1"/>
    <w:qFormat/>
    <w:rPr>
      <w:rFonts w:ascii="Times New Roman" w:hAnsi="Times New Roman" w:cs="Times New Roman"/>
      <w:sz w:val="28"/>
      <w:szCs w:val="28"/>
      <w:highlight w:val="yellow"/>
    </w:rPr>
  </w:style>
  <w:style w:type="character" w:styleId="ListLabel209">
    <w:name w:val="ListLabel 209"/>
    <w:qFormat/>
    <w:rPr>
      <w:rFonts w:ascii="Times New Roman" w:hAnsi="Times New Roman" w:cs="Times New Roman"/>
      <w:color w:val="000000" w:themeColor="text1"/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a4"/>
    <w:uiPriority w:val="10"/>
    <w:qFormat/>
    <w:rsid w:val="00661ae7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a6"/>
    <w:uiPriority w:val="11"/>
    <w:qFormat/>
    <w:rsid w:val="00661ae7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661ae7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1ae7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aa"/>
    <w:uiPriority w:val="30"/>
    <w:qFormat/>
    <w:rsid w:val="00661ae7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killbox.ru/media/growth/autoaggression/?utm_source=media&amp;utm_medium=link&amp;utm_campaign=all_all_media_links_links_articles_all_all_skillbox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Trio_Office/6.2.8.2$Windows_x86 LibreOffice_project/</Application>
  <Pages>4</Pages>
  <Words>869</Words>
  <Characters>6254</Characters>
  <CharactersWithSpaces>7079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2025-09-15T12:58:00Z</dcterms:created>
  <dc:creator>Мазур Анна</dc:creator>
  <dc:description/>
  <dc:language>ru-RU</dc:language>
  <cp:lastModifiedBy/>
  <dcterms:modified xsi:type="dcterms:W3CDTF">2025-10-01T11:06:20Z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