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3F" w:rsidRDefault="00CE523F" w:rsidP="00037868">
      <w:pPr>
        <w:pBdr>
          <w:bottom w:val="single" w:sz="6" w:space="5" w:color="D6DDB9"/>
        </w:pBdr>
        <w:shd w:val="clear" w:color="auto" w:fill="FFFFFF"/>
        <w:spacing w:after="0"/>
        <w:ind w:left="-567" w:right="150" w:firstLine="425"/>
        <w:jc w:val="right"/>
        <w:outlineLvl w:val="0"/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  <w:t>МАДОУ детский сад № 69 «Ладушки»</w:t>
      </w:r>
    </w:p>
    <w:p w:rsidR="00CE523F" w:rsidRDefault="00CE523F" w:rsidP="00037868">
      <w:pPr>
        <w:pBdr>
          <w:bottom w:val="single" w:sz="6" w:space="5" w:color="D6DDB9"/>
        </w:pBdr>
        <w:shd w:val="clear" w:color="auto" w:fill="FFFFFF"/>
        <w:spacing w:after="0"/>
        <w:ind w:left="-567" w:right="150" w:firstLine="425"/>
        <w:jc w:val="right"/>
        <w:outlineLvl w:val="0"/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  <w:t>Воспитатели:</w:t>
      </w:r>
    </w:p>
    <w:p w:rsidR="00CE523F" w:rsidRDefault="00CE523F" w:rsidP="00037868">
      <w:pPr>
        <w:pBdr>
          <w:bottom w:val="single" w:sz="6" w:space="5" w:color="D6DDB9"/>
        </w:pBdr>
        <w:shd w:val="clear" w:color="auto" w:fill="FFFFFF"/>
        <w:spacing w:after="0"/>
        <w:ind w:left="-567" w:right="150" w:firstLine="425"/>
        <w:jc w:val="right"/>
        <w:outlineLvl w:val="0"/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  <w:t>Бреева</w:t>
      </w:r>
      <w:proofErr w:type="spellEnd"/>
      <w:r w:rsidR="00037868"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  <w:t xml:space="preserve"> И.Ю.,</w:t>
      </w:r>
    </w:p>
    <w:p w:rsidR="00037868" w:rsidRDefault="00037868" w:rsidP="00037868">
      <w:pPr>
        <w:pBdr>
          <w:bottom w:val="single" w:sz="6" w:space="5" w:color="D6DDB9"/>
        </w:pBdr>
        <w:shd w:val="clear" w:color="auto" w:fill="FFFFFF"/>
        <w:spacing w:after="0"/>
        <w:ind w:left="-567" w:right="150" w:firstLine="425"/>
        <w:jc w:val="right"/>
        <w:outlineLvl w:val="0"/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  <w:t>Кулешова Е.Н.,</w:t>
      </w:r>
    </w:p>
    <w:p w:rsidR="000F2C5B" w:rsidRDefault="000F2C5B" w:rsidP="00037868">
      <w:pPr>
        <w:pBdr>
          <w:bottom w:val="single" w:sz="6" w:space="5" w:color="D6DDB9"/>
        </w:pBdr>
        <w:shd w:val="clear" w:color="auto" w:fill="FFFFFF"/>
        <w:spacing w:after="0"/>
        <w:ind w:left="-567" w:right="150" w:firstLine="425"/>
        <w:jc w:val="right"/>
        <w:outlineLvl w:val="0"/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  <w:t>Исакова В.А.,</w:t>
      </w:r>
    </w:p>
    <w:p w:rsidR="00037868" w:rsidRDefault="00037868" w:rsidP="00037868">
      <w:pPr>
        <w:pBdr>
          <w:bottom w:val="single" w:sz="6" w:space="5" w:color="D6DDB9"/>
        </w:pBdr>
        <w:shd w:val="clear" w:color="auto" w:fill="FFFFFF"/>
        <w:spacing w:after="0"/>
        <w:ind w:left="-567" w:right="150" w:firstLine="425"/>
        <w:jc w:val="right"/>
        <w:outlineLvl w:val="0"/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  <w:t>Педагог-психолог:</w:t>
      </w:r>
    </w:p>
    <w:p w:rsidR="00037868" w:rsidRDefault="00037868" w:rsidP="00037868">
      <w:pPr>
        <w:pBdr>
          <w:bottom w:val="single" w:sz="6" w:space="5" w:color="D6DDB9"/>
        </w:pBdr>
        <w:shd w:val="clear" w:color="auto" w:fill="FFFFFF"/>
        <w:spacing w:after="0"/>
        <w:ind w:left="-567" w:right="150" w:firstLine="425"/>
        <w:jc w:val="right"/>
        <w:outlineLvl w:val="0"/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kern w:val="36"/>
          <w:sz w:val="26"/>
          <w:szCs w:val="26"/>
          <w:lang w:eastAsia="ru-RU"/>
        </w:rPr>
        <w:t>Базарова Т.М.</w:t>
      </w:r>
    </w:p>
    <w:p w:rsidR="00CE523F" w:rsidRPr="000F2C5B" w:rsidRDefault="00037868" w:rsidP="000F2C5B">
      <w:pPr>
        <w:pBdr>
          <w:bottom w:val="single" w:sz="6" w:space="6" w:color="D6DDB9"/>
        </w:pBdr>
        <w:shd w:val="clear" w:color="auto" w:fill="FFFFFF"/>
        <w:spacing w:after="0" w:line="240" w:lineRule="auto"/>
        <w:ind w:right="150"/>
        <w:jc w:val="center"/>
        <w:outlineLvl w:val="0"/>
        <w:rPr>
          <w:rFonts w:ascii="Times New Roman" w:hAnsi="Times New Roman" w:cs="Times New Roman"/>
          <w:color w:val="242424"/>
          <w:sz w:val="32"/>
          <w:szCs w:val="42"/>
          <w:shd w:val="clear" w:color="auto" w:fill="FAFCFF"/>
        </w:rPr>
      </w:pPr>
      <w:bookmarkStart w:id="0" w:name="_GoBack"/>
      <w:r w:rsidRPr="00037868">
        <w:rPr>
          <w:rFonts w:ascii="Times New Roman" w:hAnsi="Times New Roman" w:cs="Times New Roman"/>
          <w:color w:val="242424"/>
          <w:sz w:val="32"/>
          <w:szCs w:val="42"/>
          <w:shd w:val="clear" w:color="auto" w:fill="FAFCFF"/>
        </w:rPr>
        <w:t>Особенности адаптации детей</w:t>
      </w:r>
      <w:r w:rsidR="000F2C5B">
        <w:rPr>
          <w:rFonts w:ascii="Times New Roman" w:hAnsi="Times New Roman" w:cs="Times New Roman"/>
          <w:color w:val="242424"/>
          <w:sz w:val="32"/>
          <w:szCs w:val="42"/>
          <w:shd w:val="clear" w:color="auto" w:fill="FAFCFF"/>
        </w:rPr>
        <w:t xml:space="preserve"> в детском саду</w:t>
      </w:r>
    </w:p>
    <w:bookmarkEnd w:id="0"/>
    <w:p w:rsidR="000E0816" w:rsidRPr="00394665" w:rsidRDefault="000E0816" w:rsidP="00037868">
      <w:pPr>
        <w:pStyle w:val="a3"/>
        <w:shd w:val="clear" w:color="auto" w:fill="FAFCFF"/>
        <w:spacing w:before="0" w:beforeAutospacing="0" w:after="0" w:afterAutospacing="0" w:line="276" w:lineRule="auto"/>
        <w:ind w:left="-567" w:firstLine="425"/>
        <w:jc w:val="both"/>
        <w:rPr>
          <w:color w:val="242424"/>
          <w:sz w:val="26"/>
          <w:szCs w:val="26"/>
        </w:rPr>
      </w:pPr>
      <w:r w:rsidRPr="00394665">
        <w:rPr>
          <w:color w:val="242424"/>
          <w:sz w:val="26"/>
          <w:szCs w:val="26"/>
        </w:rPr>
        <w:t>Детям раннего возраста особенно тяжело привыкать к условиям дошкольного учреждения.</w:t>
      </w:r>
    </w:p>
    <w:p w:rsidR="000E0816" w:rsidRPr="00394665" w:rsidRDefault="000E0816" w:rsidP="00037868">
      <w:pPr>
        <w:pStyle w:val="a3"/>
        <w:shd w:val="clear" w:color="auto" w:fill="FAFCFF"/>
        <w:spacing w:before="0" w:beforeAutospacing="0" w:after="0" w:afterAutospacing="0" w:line="276" w:lineRule="auto"/>
        <w:ind w:left="-567" w:firstLine="425"/>
        <w:jc w:val="both"/>
        <w:rPr>
          <w:color w:val="242424"/>
          <w:sz w:val="26"/>
          <w:szCs w:val="26"/>
        </w:rPr>
      </w:pPr>
      <w:r w:rsidRPr="00394665">
        <w:rPr>
          <w:color w:val="242424"/>
          <w:sz w:val="26"/>
          <w:szCs w:val="26"/>
        </w:rPr>
        <w:t>Они ещё слишком привязаны к матери и боятся всего нового, незнакомого. Каждый малыш при посещении детского сада испытывает трудности во время адаптации – привыкания организма к отличающемуся от раннего опыту жизни.</w:t>
      </w:r>
    </w:p>
    <w:p w:rsidR="000E0816" w:rsidRPr="00394665" w:rsidRDefault="000E0816" w:rsidP="00037868">
      <w:pPr>
        <w:pStyle w:val="a3"/>
        <w:shd w:val="clear" w:color="auto" w:fill="FAFCFF"/>
        <w:spacing w:before="0" w:beforeAutospacing="0" w:after="0" w:afterAutospacing="0" w:line="276" w:lineRule="auto"/>
        <w:ind w:left="-567" w:firstLine="425"/>
        <w:jc w:val="both"/>
        <w:rPr>
          <w:color w:val="242424"/>
          <w:sz w:val="26"/>
          <w:szCs w:val="26"/>
        </w:rPr>
      </w:pPr>
      <w:r w:rsidRPr="00394665">
        <w:rPr>
          <w:color w:val="242424"/>
          <w:sz w:val="26"/>
          <w:szCs w:val="26"/>
        </w:rPr>
        <w:t>С первых дней жизни дома ребёнку прививаются особые правила – определённый режим сна и бодрствования, виды деятельности, питание, характер взаимоотношений с окружающими, запреты и прочее.</w:t>
      </w:r>
    </w:p>
    <w:p w:rsidR="000E0816" w:rsidRPr="00394665" w:rsidRDefault="000E0816" w:rsidP="00037868">
      <w:pPr>
        <w:pStyle w:val="a3"/>
        <w:shd w:val="clear" w:color="auto" w:fill="FAFCFF"/>
        <w:spacing w:before="0" w:beforeAutospacing="0" w:after="0" w:afterAutospacing="0" w:line="276" w:lineRule="auto"/>
        <w:ind w:left="-567" w:firstLine="425"/>
        <w:jc w:val="both"/>
        <w:rPr>
          <w:color w:val="242424"/>
          <w:sz w:val="26"/>
          <w:szCs w:val="26"/>
        </w:rPr>
      </w:pPr>
      <w:r w:rsidRPr="00394665">
        <w:rPr>
          <w:color w:val="242424"/>
          <w:sz w:val="26"/>
          <w:szCs w:val="26"/>
        </w:rPr>
        <w:t>Во время приспособления к яслям поведение и реакции ребёнка меняются – малыш много плачет и раздражается, меньше и реже ест, плохо спит, утрачивает уже приобретённые навыки, часто болеет. Однако подобные симптомы являются закономерной реакцией на новые условия жизни.</w:t>
      </w:r>
    </w:p>
    <w:p w:rsidR="000E0816" w:rsidRPr="00394665" w:rsidRDefault="000E0816" w:rsidP="00037868">
      <w:pPr>
        <w:pStyle w:val="a3"/>
        <w:shd w:val="clear" w:color="auto" w:fill="FAFCFF"/>
        <w:spacing w:before="0" w:beforeAutospacing="0" w:after="0" w:afterAutospacing="0" w:line="276" w:lineRule="auto"/>
        <w:ind w:left="-567" w:firstLine="425"/>
        <w:jc w:val="both"/>
        <w:rPr>
          <w:color w:val="242424"/>
          <w:sz w:val="26"/>
          <w:szCs w:val="26"/>
        </w:rPr>
      </w:pPr>
      <w:r w:rsidRPr="00394665">
        <w:rPr>
          <w:color w:val="242424"/>
          <w:sz w:val="26"/>
          <w:szCs w:val="26"/>
        </w:rPr>
        <w:t>Ясли – это неизведанное пространство, новые лица, иерархия взаимоотношений. Процесс адаптации требует больших затрат психической энергии, физических сил. Особенности привыкания зависят от индивидуально-личностных качеств ребёнка.</w:t>
      </w:r>
    </w:p>
    <w:p w:rsidR="000E0816" w:rsidRDefault="000E0816" w:rsidP="00037868">
      <w:pPr>
        <w:pStyle w:val="a3"/>
        <w:shd w:val="clear" w:color="auto" w:fill="FAFCFF"/>
        <w:spacing w:before="0" w:beforeAutospacing="0" w:after="0" w:afterAutospacing="0"/>
        <w:ind w:left="-567" w:firstLine="425"/>
        <w:jc w:val="both"/>
        <w:rPr>
          <w:color w:val="242424"/>
          <w:sz w:val="26"/>
          <w:szCs w:val="26"/>
        </w:rPr>
      </w:pPr>
      <w:r w:rsidRPr="00394665">
        <w:rPr>
          <w:color w:val="242424"/>
          <w:sz w:val="26"/>
          <w:szCs w:val="26"/>
        </w:rPr>
        <w:t>Чтобы облегчить этот процесс, снизить воздействие психотравмирующих факторов, важно заблаговременно подготовить малыша к изменениям, а на протяжении всего периода адаптации оказывать комплексную помощь, поддержку.</w:t>
      </w:r>
    </w:p>
    <w:p w:rsidR="00394665" w:rsidRPr="00394665" w:rsidRDefault="00394665" w:rsidP="00037868">
      <w:pPr>
        <w:pStyle w:val="a3"/>
        <w:shd w:val="clear" w:color="auto" w:fill="FAFCFF"/>
        <w:spacing w:before="0" w:beforeAutospacing="0" w:after="0" w:afterAutospacing="0"/>
        <w:ind w:left="-567" w:firstLine="425"/>
        <w:jc w:val="both"/>
        <w:rPr>
          <w:color w:val="242424"/>
          <w:sz w:val="26"/>
          <w:szCs w:val="26"/>
        </w:rPr>
      </w:pPr>
    </w:p>
    <w:p w:rsidR="000E0816" w:rsidRDefault="000E0816" w:rsidP="00037868">
      <w:pPr>
        <w:shd w:val="clear" w:color="auto" w:fill="FAFCFF"/>
        <w:spacing w:after="0" w:line="240" w:lineRule="auto"/>
        <w:ind w:left="-567" w:firstLine="425"/>
        <w:jc w:val="center"/>
        <w:outlineLvl w:val="1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КАК ПРОХОДИТ ПЕРИОД?</w:t>
      </w:r>
    </w:p>
    <w:p w:rsidR="00394665" w:rsidRPr="000E0816" w:rsidRDefault="00394665" w:rsidP="00037868">
      <w:pPr>
        <w:shd w:val="clear" w:color="auto" w:fill="FAFCFF"/>
        <w:spacing w:after="0" w:line="240" w:lineRule="auto"/>
        <w:ind w:left="-567" w:firstLine="425"/>
        <w:jc w:val="center"/>
        <w:outlineLvl w:val="1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</w:p>
    <w:p w:rsidR="000E0816" w:rsidRPr="000E0816" w:rsidRDefault="000E0816" w:rsidP="00037868">
      <w:pPr>
        <w:shd w:val="clear" w:color="auto" w:fill="FAFC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Адаптация малышей к яслям проходит несколько периодов, характеризующихся выраженностью определённых негативных реакций.</w:t>
      </w:r>
    </w:p>
    <w:p w:rsidR="000E0816" w:rsidRPr="000E0816" w:rsidRDefault="000E0816" w:rsidP="00037868">
      <w:pPr>
        <w:numPr>
          <w:ilvl w:val="0"/>
          <w:numId w:val="1"/>
        </w:numPr>
        <w:shd w:val="clear" w:color="auto" w:fill="FAFCFF"/>
        <w:tabs>
          <w:tab w:val="clear" w:pos="720"/>
          <w:tab w:val="left" w:pos="142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Острая фаза. На первом этапе наблюдается максимальная мобилизация детского организма. Малыш постоянно пребывает в возбуждённом, напряжённом состоянии.</w:t>
      </w:r>
    </w:p>
    <w:p w:rsidR="000E0816" w:rsidRPr="000E0816" w:rsidRDefault="000E0816" w:rsidP="00037868">
      <w:pPr>
        <w:shd w:val="clear" w:color="auto" w:fill="FAFCFF"/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Он плаксив, нервозен, капризен, истеричен как в стенах дошкольного образовательного учреждения, так и дома.</w:t>
      </w:r>
    </w:p>
    <w:p w:rsidR="000E0816" w:rsidRPr="000E0816" w:rsidRDefault="000E0816" w:rsidP="00037868">
      <w:pPr>
        <w:shd w:val="clear" w:color="auto" w:fill="FAFCFF"/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Помимо этого, можно наблюдать физиологические изменения, связанные с частотой сердечного ритма или кровяного давления. На данном этапе повышается восприимчивость </w:t>
      </w:r>
      <w:r w:rsidR="000F2C5B"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к</w:t>
      </w:r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всевозможным инфекциям, вирусам.</w:t>
      </w:r>
    </w:p>
    <w:p w:rsidR="00394665" w:rsidRPr="000E0816" w:rsidRDefault="000E0816" w:rsidP="00037868">
      <w:pPr>
        <w:numPr>
          <w:ilvl w:val="0"/>
          <w:numId w:val="1"/>
        </w:numPr>
        <w:shd w:val="clear" w:color="auto" w:fill="FAFCFF"/>
        <w:tabs>
          <w:tab w:val="clear" w:pos="720"/>
          <w:tab w:val="num" w:pos="142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Умеренно острая фаза. Выраженность негативных проявлений заметно снижается, малыш постепенно приспосабливается к изменившимся условиям жизни</w:t>
      </w:r>
      <w:proofErr w:type="gramStart"/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</w:t>
      </w:r>
      <w:proofErr w:type="gramEnd"/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proofErr w:type="gramStart"/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</w:t>
      </w:r>
      <w:proofErr w:type="gramEnd"/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тмечается уменьшение возбудимости, нервозности, улучшение аппетита и сна. Однако на любом этапе протекания данной фазы вероятно возобновление негативных эмоций – истерики, плаксивость, нежелание расставаться с родителями.</w:t>
      </w:r>
    </w:p>
    <w:p w:rsidR="000E0816" w:rsidRPr="000E0816" w:rsidRDefault="000E0816" w:rsidP="00037868">
      <w:pPr>
        <w:numPr>
          <w:ilvl w:val="0"/>
          <w:numId w:val="1"/>
        </w:numPr>
        <w:shd w:val="clear" w:color="auto" w:fill="FAFCFF"/>
        <w:tabs>
          <w:tab w:val="clear" w:pos="720"/>
          <w:tab w:val="num" w:pos="142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lastRenderedPageBreak/>
        <w:t>Компенсированная фаза. Характеризуется стабилизацией психического состояния. Малыш успешно находит способы взаимодействия с воспитателем и сверстниками, активно начинает осваивать новые навыки.</w:t>
      </w:r>
    </w:p>
    <w:p w:rsidR="00533A93" w:rsidRPr="00394665" w:rsidRDefault="000E0816" w:rsidP="00037868">
      <w:pPr>
        <w:shd w:val="clear" w:color="auto" w:fill="FAFCFF"/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0E0816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Адаптации невозможно избежать – это естественная реакция организма на изменившиеся условия. Одни дети успешно справляются со стрессом за несколько недель, другие пребывают в эмоциональном напряжении несколько месяцев.</w:t>
      </w:r>
    </w:p>
    <w:p w:rsidR="00394665" w:rsidRPr="00394665" w:rsidRDefault="00394665" w:rsidP="00037868">
      <w:pPr>
        <w:shd w:val="clear" w:color="auto" w:fill="FAFCFF"/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Многие родители начинают жить по режиму детского сада задолго до первого дня пребывания в нём:</w:t>
      </w:r>
    </w:p>
    <w:p w:rsidR="00394665" w:rsidRPr="00394665" w:rsidRDefault="00394665" w:rsidP="00037868">
      <w:pPr>
        <w:numPr>
          <w:ilvl w:val="0"/>
          <w:numId w:val="2"/>
        </w:numPr>
        <w:shd w:val="clear" w:color="auto" w:fill="FAFCFF"/>
        <w:tabs>
          <w:tab w:val="clear" w:pos="720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ранний подъём;</w:t>
      </w:r>
    </w:p>
    <w:p w:rsidR="00394665" w:rsidRPr="00394665" w:rsidRDefault="00394665" w:rsidP="00037868">
      <w:pPr>
        <w:numPr>
          <w:ilvl w:val="0"/>
          <w:numId w:val="2"/>
        </w:numPr>
        <w:shd w:val="clear" w:color="auto" w:fill="FAFCFF"/>
        <w:tabs>
          <w:tab w:val="clear" w:pos="720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похожее меню;</w:t>
      </w:r>
    </w:p>
    <w:p w:rsidR="00394665" w:rsidRPr="00394665" w:rsidRDefault="00394665" w:rsidP="00037868">
      <w:pPr>
        <w:numPr>
          <w:ilvl w:val="0"/>
          <w:numId w:val="2"/>
        </w:numPr>
        <w:shd w:val="clear" w:color="auto" w:fill="FAFCFF"/>
        <w:tabs>
          <w:tab w:val="clear" w:pos="720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обеденный сон;</w:t>
      </w:r>
    </w:p>
    <w:p w:rsidR="00394665" w:rsidRPr="00394665" w:rsidRDefault="00394665" w:rsidP="00037868">
      <w:pPr>
        <w:numPr>
          <w:ilvl w:val="0"/>
          <w:numId w:val="2"/>
        </w:numPr>
        <w:shd w:val="clear" w:color="auto" w:fill="FAFCFF"/>
        <w:tabs>
          <w:tab w:val="clear" w:pos="720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знакомство с разными видами деятельности;</w:t>
      </w:r>
    </w:p>
    <w:p w:rsidR="00394665" w:rsidRPr="00394665" w:rsidRDefault="00394665" w:rsidP="00037868">
      <w:pPr>
        <w:numPr>
          <w:ilvl w:val="0"/>
          <w:numId w:val="2"/>
        </w:numPr>
        <w:shd w:val="clear" w:color="auto" w:fill="FAFCFF"/>
        <w:tabs>
          <w:tab w:val="clear" w:pos="720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организация взаимодействия со сверстниками (например, на игровой площадке);</w:t>
      </w:r>
    </w:p>
    <w:p w:rsidR="00394665" w:rsidRPr="00394665" w:rsidRDefault="00394665" w:rsidP="00037868">
      <w:pPr>
        <w:numPr>
          <w:ilvl w:val="0"/>
          <w:numId w:val="2"/>
        </w:numPr>
        <w:shd w:val="clear" w:color="auto" w:fill="FAFCFF"/>
        <w:tabs>
          <w:tab w:val="clear" w:pos="720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оставление ребёнка с другими родственниками или близкими друзьями.</w:t>
      </w:r>
    </w:p>
    <w:p w:rsidR="00394665" w:rsidRPr="00394665" w:rsidRDefault="00394665" w:rsidP="00037868">
      <w:pPr>
        <w:shd w:val="clear" w:color="auto" w:fill="FAFCFF"/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Плюс такого подхода заключается в том, что ребёнок заранее, постепенно привыкает к альтернативной реальности. Он понимает, что дом и мама, знакомые игрушки – это не единственное, что есть в этом мире. Малыш с готовностью начинает проявлять познавательный интерес в ненавязчивой обстановке.</w:t>
      </w:r>
    </w:p>
    <w:p w:rsidR="00394665" w:rsidRPr="00394665" w:rsidRDefault="00394665" w:rsidP="00037868">
      <w:pPr>
        <w:shd w:val="clear" w:color="auto" w:fill="FAFCFF"/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Минус этой схемы адаптации выражается в смешивании понятий – малыш не будет видеть разницы между пребыванием дома и в яслях, если станет жить по круглосуточному расписанию. Психофизическая разгрузка после посещения детского сада также важна и необходима.</w:t>
      </w:r>
    </w:p>
    <w:p w:rsidR="00394665" w:rsidRPr="00394665" w:rsidRDefault="00394665" w:rsidP="00037868">
      <w:pPr>
        <w:shd w:val="clear" w:color="auto" w:fill="FAFCFF"/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Чтобы адаптация прошла безболезненно, воспитателю, в первую очередь, нужно установить контакт с родителями и договориться, чтобы они приводили детей с интервалами в 10 минут. Это позволит встретить каждого малыша и найти с ним общий язык, облегчить процесс расставания с родителем.</w:t>
      </w:r>
    </w:p>
    <w:p w:rsidR="00394665" w:rsidRPr="00394665" w:rsidRDefault="00394665" w:rsidP="00037868">
      <w:pPr>
        <w:shd w:val="clear" w:color="auto" w:fill="FAFCFF"/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Важно установить доверительные отношения с детьми, чтобы они чувствовали себя в безопасности:</w:t>
      </w:r>
    </w:p>
    <w:p w:rsidR="00394665" w:rsidRPr="00394665" w:rsidRDefault="00394665" w:rsidP="00037868">
      <w:pPr>
        <w:numPr>
          <w:ilvl w:val="0"/>
          <w:numId w:val="3"/>
        </w:numPr>
        <w:shd w:val="clear" w:color="auto" w:fill="FAFCFF"/>
        <w:tabs>
          <w:tab w:val="clear" w:pos="720"/>
          <w:tab w:val="num" w:pos="0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проявлять ласку, доброжелательность, интерес;</w:t>
      </w:r>
    </w:p>
    <w:p w:rsidR="00394665" w:rsidRPr="00394665" w:rsidRDefault="00394665" w:rsidP="00037868">
      <w:pPr>
        <w:numPr>
          <w:ilvl w:val="0"/>
          <w:numId w:val="3"/>
        </w:numPr>
        <w:shd w:val="clear" w:color="auto" w:fill="FAFCFF"/>
        <w:tabs>
          <w:tab w:val="clear" w:pos="720"/>
          <w:tab w:val="num" w:pos="0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предлагать помощь;</w:t>
      </w:r>
    </w:p>
    <w:p w:rsidR="00394665" w:rsidRPr="00394665" w:rsidRDefault="00394665" w:rsidP="00037868">
      <w:pPr>
        <w:numPr>
          <w:ilvl w:val="0"/>
          <w:numId w:val="3"/>
        </w:numPr>
        <w:shd w:val="clear" w:color="auto" w:fill="FAFCFF"/>
        <w:tabs>
          <w:tab w:val="clear" w:pos="720"/>
          <w:tab w:val="num" w:pos="0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чаще улыбаться;</w:t>
      </w:r>
    </w:p>
    <w:p w:rsidR="00394665" w:rsidRPr="00394665" w:rsidRDefault="00394665" w:rsidP="00037868">
      <w:pPr>
        <w:numPr>
          <w:ilvl w:val="0"/>
          <w:numId w:val="3"/>
        </w:numPr>
        <w:shd w:val="clear" w:color="auto" w:fill="FAFCFF"/>
        <w:tabs>
          <w:tab w:val="clear" w:pos="720"/>
          <w:tab w:val="num" w:pos="0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тактильный контакт;</w:t>
      </w:r>
    </w:p>
    <w:p w:rsidR="00394665" w:rsidRPr="00394665" w:rsidRDefault="00394665" w:rsidP="00037868">
      <w:pPr>
        <w:numPr>
          <w:ilvl w:val="0"/>
          <w:numId w:val="3"/>
        </w:numPr>
        <w:shd w:val="clear" w:color="auto" w:fill="FAFCFF"/>
        <w:tabs>
          <w:tab w:val="clear" w:pos="720"/>
          <w:tab w:val="num" w:pos="0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вовлечение в групповые игры;</w:t>
      </w:r>
    </w:p>
    <w:p w:rsidR="00394665" w:rsidRPr="00394665" w:rsidRDefault="00394665" w:rsidP="00037868">
      <w:pPr>
        <w:numPr>
          <w:ilvl w:val="0"/>
          <w:numId w:val="3"/>
        </w:numPr>
        <w:shd w:val="clear" w:color="auto" w:fill="FAFCFF"/>
        <w:tabs>
          <w:tab w:val="clear" w:pos="720"/>
          <w:tab w:val="num" w:pos="0"/>
        </w:tabs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интересоваться о настроении, самочувствии.</w:t>
      </w:r>
    </w:p>
    <w:p w:rsidR="00394665" w:rsidRPr="00394665" w:rsidRDefault="00394665" w:rsidP="00037868">
      <w:pPr>
        <w:shd w:val="clear" w:color="auto" w:fill="FAFCFF"/>
        <w:spacing w:after="0"/>
        <w:ind w:left="-567" w:firstLine="425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Интерьер помещения должен быть уютным – предметы декора, уголки для уединения, чистый, мягкий ковёр, разнообразие игрушек.</w:t>
      </w:r>
    </w:p>
    <w:p w:rsidR="00394665" w:rsidRDefault="00394665" w:rsidP="00037868">
      <w:pPr>
        <w:spacing w:after="0"/>
        <w:ind w:left="-567" w:firstLine="425"/>
        <w:jc w:val="both"/>
        <w:rPr>
          <w:rFonts w:ascii="Times New Roman" w:hAnsi="Times New Roman" w:cs="Times New Roman"/>
          <w:color w:val="242424"/>
          <w:sz w:val="26"/>
          <w:szCs w:val="26"/>
          <w:shd w:val="clear" w:color="auto" w:fill="FAFCFF"/>
        </w:rPr>
      </w:pPr>
      <w:r w:rsidRPr="00394665">
        <w:rPr>
          <w:rFonts w:ascii="Times New Roman" w:hAnsi="Times New Roman" w:cs="Times New Roman"/>
          <w:color w:val="242424"/>
          <w:sz w:val="26"/>
          <w:szCs w:val="26"/>
          <w:shd w:val="clear" w:color="auto" w:fill="FAFCFF"/>
        </w:rPr>
        <w:t>Об успешном завершении адаптации можно судить по поведению и самочувствию ребёнка. Малыши перестают болеть, отказываться от еды, хорошо спят, активно взаимодействуют со сверстниками, открыто, без стеснения обращаются за помощью к воспитателю.</w:t>
      </w:r>
    </w:p>
    <w:p w:rsidR="00394665" w:rsidRDefault="00394665" w:rsidP="00037868">
      <w:pPr>
        <w:spacing w:after="0"/>
        <w:ind w:left="-567" w:firstLine="425"/>
        <w:jc w:val="both"/>
        <w:rPr>
          <w:rFonts w:ascii="Times New Roman" w:hAnsi="Times New Roman" w:cs="Times New Roman"/>
          <w:color w:val="242424"/>
          <w:sz w:val="26"/>
          <w:szCs w:val="26"/>
          <w:shd w:val="clear" w:color="auto" w:fill="FAFCFF"/>
        </w:rPr>
      </w:pPr>
    </w:p>
    <w:p w:rsidR="00037868" w:rsidRDefault="00037868" w:rsidP="00037868">
      <w:pPr>
        <w:shd w:val="clear" w:color="auto" w:fill="FAFCFF"/>
        <w:spacing w:after="100" w:afterAutospacing="1"/>
        <w:ind w:left="-567"/>
        <w:jc w:val="center"/>
        <w:outlineLvl w:val="1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</w:p>
    <w:p w:rsidR="00037868" w:rsidRDefault="00037868" w:rsidP="00037868">
      <w:pPr>
        <w:shd w:val="clear" w:color="auto" w:fill="FAFCFF"/>
        <w:spacing w:after="100" w:afterAutospacing="1"/>
        <w:ind w:left="-567"/>
        <w:jc w:val="center"/>
        <w:outlineLvl w:val="1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</w:p>
    <w:p w:rsidR="00394665" w:rsidRPr="00394665" w:rsidRDefault="00394665" w:rsidP="00037868">
      <w:pPr>
        <w:shd w:val="clear" w:color="auto" w:fill="FAFCFF"/>
        <w:spacing w:after="100" w:afterAutospacing="1"/>
        <w:ind w:left="-567"/>
        <w:jc w:val="center"/>
        <w:outlineLvl w:val="1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ОШИБКИ РОДИТЕЛЕЙ И ВОСПИТАТЕЛЕЙ</w:t>
      </w:r>
    </w:p>
    <w:p w:rsidR="00394665" w:rsidRPr="00394665" w:rsidRDefault="00394665" w:rsidP="00037868">
      <w:pPr>
        <w:shd w:val="clear" w:color="auto" w:fill="FAFCFF"/>
        <w:spacing w:after="0"/>
        <w:ind w:left="-567"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Главная ошибка родителей при переходе в дошкольное учреждение – это попытки воздействовать на ребёнка, не обращая внимание на явную демонстрацию негативных реакций.</w:t>
      </w:r>
    </w:p>
    <w:p w:rsidR="00394665" w:rsidRPr="00394665" w:rsidRDefault="00394665" w:rsidP="00037868">
      <w:pPr>
        <w:shd w:val="clear" w:color="auto" w:fill="FAFCFF"/>
        <w:spacing w:after="0"/>
        <w:ind w:left="-567"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Многих детей приводят в сад буквально насильно – в слезах и истерике. Для ребёнка такие обстоятельства становятся психотравмирующими.</w:t>
      </w:r>
    </w:p>
    <w:p w:rsidR="00CE523F" w:rsidRDefault="00394665" w:rsidP="00037868">
      <w:pPr>
        <w:shd w:val="clear" w:color="auto" w:fill="FAFCFF"/>
        <w:spacing w:after="0"/>
        <w:ind w:left="-567"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Большинство родителей серьёзно загружены по работе, но это не повод проявлять незаинтересованность, не общаться с ребёнком по дороге домой, не спрашивать о проведённом в саду дне.</w:t>
      </w:r>
    </w:p>
    <w:p w:rsidR="00394665" w:rsidRPr="00394665" w:rsidRDefault="00394665" w:rsidP="00037868">
      <w:pPr>
        <w:shd w:val="clear" w:color="auto" w:fill="FAFCFF"/>
        <w:spacing w:after="0"/>
        <w:ind w:left="-567"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Малышам хочется и нужно:</w:t>
      </w:r>
    </w:p>
    <w:p w:rsidR="00394665" w:rsidRPr="00394665" w:rsidRDefault="00394665" w:rsidP="00037868">
      <w:pPr>
        <w:numPr>
          <w:ilvl w:val="0"/>
          <w:numId w:val="4"/>
        </w:numPr>
        <w:shd w:val="clear" w:color="auto" w:fill="FAFCFF"/>
        <w:tabs>
          <w:tab w:val="num" w:pos="-284"/>
          <w:tab w:val="left" w:pos="426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делиться эмоциями;</w:t>
      </w:r>
    </w:p>
    <w:p w:rsidR="00394665" w:rsidRPr="00394665" w:rsidRDefault="00394665" w:rsidP="00037868">
      <w:pPr>
        <w:numPr>
          <w:ilvl w:val="0"/>
          <w:numId w:val="4"/>
        </w:numPr>
        <w:shd w:val="clear" w:color="auto" w:fill="FAFCFF"/>
        <w:tabs>
          <w:tab w:val="num" w:pos="-284"/>
          <w:tab w:val="left" w:pos="426"/>
        </w:tabs>
        <w:spacing w:before="100" w:beforeAutospacing="1" w:after="100" w:afterAutospacing="1"/>
        <w:ind w:left="-567"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опытом;</w:t>
      </w:r>
    </w:p>
    <w:p w:rsidR="00394665" w:rsidRPr="00394665" w:rsidRDefault="00394665" w:rsidP="00037868">
      <w:pPr>
        <w:numPr>
          <w:ilvl w:val="0"/>
          <w:numId w:val="4"/>
        </w:numPr>
        <w:shd w:val="clear" w:color="auto" w:fill="FAFCFF"/>
        <w:tabs>
          <w:tab w:val="num" w:pos="-284"/>
          <w:tab w:val="left" w:pos="426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получать одобрение со стороны.</w:t>
      </w:r>
    </w:p>
    <w:p w:rsidR="00394665" w:rsidRPr="00394665" w:rsidRDefault="00394665" w:rsidP="00037868">
      <w:pPr>
        <w:shd w:val="clear" w:color="auto" w:fill="FAFCFF"/>
        <w:spacing w:after="0"/>
        <w:ind w:left="-567"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Воспитатель должен найти индивидуальный подход к каждому ребёнку, ведь впоследствии педагог становится для малышей второй мамой, значимым взрослым, к которому всегда можно обратиться за помощью.</w:t>
      </w:r>
    </w:p>
    <w:p w:rsidR="00394665" w:rsidRPr="00394665" w:rsidRDefault="00394665" w:rsidP="00037868">
      <w:pPr>
        <w:shd w:val="clear" w:color="auto" w:fill="FAFCFF"/>
        <w:spacing w:after="0"/>
        <w:ind w:left="-567"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Если какой-то малыш весь день отстранён и безынициативен, важно уделить ему особое внимание. Принципиально важная задача любого воспитателя – неустанно следить за поведением, настроением, самочувствием каждого малыша.</w:t>
      </w:r>
    </w:p>
    <w:p w:rsidR="00394665" w:rsidRDefault="00394665" w:rsidP="00037868">
      <w:pPr>
        <w:shd w:val="clear" w:color="auto" w:fill="FAFC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394665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Халатное отношение к их физическому или психическому здоровью способно спровоцировать развитие серьёзных расстройств.</w:t>
      </w:r>
    </w:p>
    <w:p w:rsidR="00394665" w:rsidRPr="00394665" w:rsidRDefault="00394665" w:rsidP="00037868">
      <w:pPr>
        <w:shd w:val="clear" w:color="auto" w:fill="FAFC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</w:p>
    <w:p w:rsidR="00394665" w:rsidRDefault="00394665" w:rsidP="00037868">
      <w:pPr>
        <w:pStyle w:val="2"/>
        <w:shd w:val="clear" w:color="auto" w:fill="FAFCFF"/>
        <w:spacing w:before="0" w:beforeAutospacing="0" w:after="0" w:afterAutospacing="0"/>
        <w:ind w:left="-567" w:firstLine="709"/>
        <w:jc w:val="center"/>
        <w:rPr>
          <w:b w:val="0"/>
          <w:bCs w:val="0"/>
          <w:color w:val="242424"/>
          <w:sz w:val="26"/>
          <w:szCs w:val="26"/>
        </w:rPr>
      </w:pPr>
      <w:r w:rsidRPr="00394665">
        <w:rPr>
          <w:b w:val="0"/>
          <w:bCs w:val="0"/>
          <w:color w:val="242424"/>
          <w:sz w:val="26"/>
          <w:szCs w:val="26"/>
        </w:rPr>
        <w:t>ЗАКЛЮЧЕНИЕ</w:t>
      </w:r>
    </w:p>
    <w:p w:rsidR="00037868" w:rsidRPr="00394665" w:rsidRDefault="00037868" w:rsidP="00037868">
      <w:pPr>
        <w:pStyle w:val="2"/>
        <w:shd w:val="clear" w:color="auto" w:fill="FAFCFF"/>
        <w:spacing w:before="0" w:beforeAutospacing="0" w:after="0" w:afterAutospacing="0"/>
        <w:ind w:left="-567" w:firstLine="709"/>
        <w:jc w:val="both"/>
        <w:rPr>
          <w:b w:val="0"/>
          <w:bCs w:val="0"/>
          <w:color w:val="242424"/>
          <w:sz w:val="26"/>
          <w:szCs w:val="26"/>
        </w:rPr>
      </w:pPr>
    </w:p>
    <w:p w:rsidR="00394665" w:rsidRPr="00394665" w:rsidRDefault="00394665" w:rsidP="00037868">
      <w:pPr>
        <w:pStyle w:val="a3"/>
        <w:shd w:val="clear" w:color="auto" w:fill="FAFCFF"/>
        <w:spacing w:before="0" w:beforeAutospacing="0" w:after="0" w:afterAutospacing="0"/>
        <w:ind w:left="-567" w:firstLine="709"/>
        <w:jc w:val="both"/>
        <w:rPr>
          <w:color w:val="242424"/>
          <w:sz w:val="26"/>
          <w:szCs w:val="26"/>
        </w:rPr>
      </w:pPr>
      <w:r w:rsidRPr="00394665">
        <w:rPr>
          <w:color w:val="242424"/>
          <w:sz w:val="26"/>
          <w:szCs w:val="26"/>
        </w:rPr>
        <w:t>Процесс адаптации в раннем возрасте всегда проходит болезненно как для детей, так и родителей. Взрослые в силах облегчить привыкание, ускорить период приспособления к новым условиям, предупредить развитие патологических процессов.</w:t>
      </w:r>
    </w:p>
    <w:p w:rsidR="00394665" w:rsidRPr="00394665" w:rsidRDefault="00394665" w:rsidP="00037868">
      <w:pPr>
        <w:pStyle w:val="a3"/>
        <w:shd w:val="clear" w:color="auto" w:fill="FAFCFF"/>
        <w:spacing w:before="0" w:beforeAutospacing="0" w:after="0" w:afterAutospacing="0" w:line="276" w:lineRule="auto"/>
        <w:ind w:left="-567" w:firstLine="709"/>
        <w:jc w:val="both"/>
        <w:rPr>
          <w:color w:val="242424"/>
          <w:sz w:val="26"/>
          <w:szCs w:val="26"/>
        </w:rPr>
      </w:pPr>
      <w:r w:rsidRPr="00394665">
        <w:rPr>
          <w:color w:val="242424"/>
          <w:sz w:val="26"/>
          <w:szCs w:val="26"/>
        </w:rPr>
        <w:t xml:space="preserve">Соблюдая определённые рекомендации, зная об индивидуальных особенностях ребёнка, </w:t>
      </w:r>
      <w:r w:rsidR="00CE523F" w:rsidRPr="00394665">
        <w:rPr>
          <w:color w:val="242424"/>
          <w:sz w:val="26"/>
          <w:szCs w:val="26"/>
        </w:rPr>
        <w:t>возможно,</w:t>
      </w:r>
      <w:r w:rsidRPr="00394665">
        <w:rPr>
          <w:color w:val="242424"/>
          <w:sz w:val="26"/>
          <w:szCs w:val="26"/>
        </w:rPr>
        <w:t xml:space="preserve"> создать благоприятные условия, в которых бы малыш чувствовал себя комфортно.</w:t>
      </w:r>
    </w:p>
    <w:p w:rsidR="00394665" w:rsidRPr="00394665" w:rsidRDefault="00394665" w:rsidP="00037868">
      <w:pPr>
        <w:spacing w:after="0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394665" w:rsidRPr="00394665" w:rsidSect="00037868">
      <w:pgSz w:w="11906" w:h="16838"/>
      <w:pgMar w:top="709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01D6"/>
    <w:multiLevelType w:val="multilevel"/>
    <w:tmpl w:val="2B2C9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65557"/>
    <w:multiLevelType w:val="multilevel"/>
    <w:tmpl w:val="73060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FB1E60"/>
    <w:multiLevelType w:val="multilevel"/>
    <w:tmpl w:val="DD8CF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AB71B42"/>
    <w:multiLevelType w:val="multilevel"/>
    <w:tmpl w:val="B626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816"/>
    <w:rsid w:val="00037868"/>
    <w:rsid w:val="000E0816"/>
    <w:rsid w:val="000F2C5B"/>
    <w:rsid w:val="00394665"/>
    <w:rsid w:val="00533A93"/>
    <w:rsid w:val="00CE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816"/>
  </w:style>
  <w:style w:type="paragraph" w:styleId="2">
    <w:name w:val="heading 2"/>
    <w:basedOn w:val="a"/>
    <w:link w:val="20"/>
    <w:uiPriority w:val="9"/>
    <w:qFormat/>
    <w:rsid w:val="000E08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0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08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816"/>
  </w:style>
  <w:style w:type="paragraph" w:styleId="2">
    <w:name w:val="heading 2"/>
    <w:basedOn w:val="a"/>
    <w:link w:val="20"/>
    <w:uiPriority w:val="9"/>
    <w:qFormat/>
    <w:rsid w:val="000E08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0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08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9B9C6-DD82-4E72-91EF-2B0E1FC3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Пользователь</dc:creator>
  <cp:lastModifiedBy>Ирина Пользователь</cp:lastModifiedBy>
  <cp:revision>3</cp:revision>
  <dcterms:created xsi:type="dcterms:W3CDTF">2025-10-03T13:09:00Z</dcterms:created>
  <dcterms:modified xsi:type="dcterms:W3CDTF">2025-10-07T12:53:00Z</dcterms:modified>
</cp:coreProperties>
</file>