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C00B8" w:rsidRDefault="00000000">
      <w:pPr>
        <w:tabs>
          <w:tab w:val="left" w:pos="5280"/>
          <w:tab w:val="right" w:pos="9355"/>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ФОРМИРОВАНИЕ НАВЫКА СМЫСЛОВОГО ЧТЕНИЯ НА УРОКАХ ЛИТЕРАТУРНОГО ЧТЕНИЯ В НАЧАЛЬНОЙ ШКОЛЕ</w:t>
      </w:r>
    </w:p>
    <w:p w14:paraId="00000002" w14:textId="77777777" w:rsidR="005C00B8" w:rsidRDefault="005C00B8">
      <w:pPr>
        <w:tabs>
          <w:tab w:val="left" w:pos="5280"/>
          <w:tab w:val="right" w:pos="9355"/>
        </w:tabs>
        <w:spacing w:after="0" w:line="360" w:lineRule="auto"/>
        <w:jc w:val="right"/>
        <w:rPr>
          <w:rFonts w:ascii="Times New Roman" w:eastAsia="Times New Roman" w:hAnsi="Times New Roman" w:cs="Times New Roman"/>
          <w:sz w:val="28"/>
          <w:szCs w:val="28"/>
        </w:rPr>
      </w:pPr>
    </w:p>
    <w:p w14:paraId="277ADB82" w14:textId="77777777" w:rsidR="00C33226" w:rsidRDefault="00C33226" w:rsidP="00C33226">
      <w:pPr>
        <w:tabs>
          <w:tab w:val="left" w:pos="5280"/>
          <w:tab w:val="right" w:pos="9355"/>
        </w:tabs>
        <w:spacing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Воробьева Елена Владимировна, учитель начальных классов</w:t>
      </w:r>
    </w:p>
    <w:p w14:paraId="2F43CBB7" w14:textId="77777777" w:rsidR="00C33226" w:rsidRDefault="00C33226" w:rsidP="00C33226">
      <w:pPr>
        <w:tabs>
          <w:tab w:val="left" w:pos="5280"/>
          <w:tab w:val="right" w:pos="9355"/>
        </w:tabs>
        <w:spacing w:after="0" w:line="360" w:lineRule="auto"/>
        <w:jc w:val="right"/>
        <w:rPr>
          <w:rFonts w:ascii="Times New Roman" w:eastAsia="Times New Roman" w:hAnsi="Times New Roman" w:cs="Times New Roman"/>
          <w:sz w:val="28"/>
          <w:szCs w:val="28"/>
        </w:rPr>
      </w:pPr>
      <w:r w:rsidRPr="00C407AF">
        <w:rPr>
          <w:rFonts w:ascii="Times New Roman" w:eastAsia="Times New Roman" w:hAnsi="Times New Roman" w:cs="Times New Roman"/>
          <w:sz w:val="28"/>
          <w:szCs w:val="28"/>
        </w:rPr>
        <w:t>Муниципальное автономное образовательное учреждение</w:t>
      </w:r>
    </w:p>
    <w:p w14:paraId="56EAFBE1" w14:textId="77777777" w:rsidR="00C33226" w:rsidRDefault="00C33226" w:rsidP="00C33226">
      <w:pPr>
        <w:tabs>
          <w:tab w:val="left" w:pos="5280"/>
          <w:tab w:val="right" w:pos="9355"/>
        </w:tabs>
        <w:spacing w:after="0" w:line="360" w:lineRule="auto"/>
        <w:jc w:val="right"/>
        <w:rPr>
          <w:rFonts w:ascii="Times New Roman" w:eastAsia="Times New Roman" w:hAnsi="Times New Roman" w:cs="Times New Roman"/>
          <w:sz w:val="28"/>
          <w:szCs w:val="28"/>
        </w:rPr>
      </w:pPr>
      <w:r w:rsidRPr="00C407AF">
        <w:rPr>
          <w:rFonts w:ascii="Times New Roman" w:eastAsia="Times New Roman" w:hAnsi="Times New Roman" w:cs="Times New Roman"/>
          <w:sz w:val="28"/>
          <w:szCs w:val="28"/>
        </w:rPr>
        <w:t xml:space="preserve"> "Основная общеобразовательная школа № 30", </w:t>
      </w:r>
    </w:p>
    <w:p w14:paraId="0FCDBCC2" w14:textId="77777777" w:rsidR="00C33226" w:rsidRDefault="00C33226" w:rsidP="00C33226">
      <w:pPr>
        <w:tabs>
          <w:tab w:val="left" w:pos="5280"/>
          <w:tab w:val="right" w:pos="9355"/>
        </w:tabs>
        <w:spacing w:after="0" w:line="360" w:lineRule="auto"/>
        <w:jc w:val="right"/>
        <w:rPr>
          <w:rFonts w:ascii="Times New Roman" w:eastAsia="Times New Roman" w:hAnsi="Times New Roman" w:cs="Times New Roman"/>
          <w:sz w:val="28"/>
          <w:szCs w:val="28"/>
        </w:rPr>
      </w:pPr>
      <w:r w:rsidRPr="00C407AF">
        <w:rPr>
          <w:rFonts w:ascii="Times New Roman" w:eastAsia="Times New Roman" w:hAnsi="Times New Roman" w:cs="Times New Roman"/>
          <w:sz w:val="28"/>
          <w:szCs w:val="28"/>
        </w:rPr>
        <w:t>Свердловская область, п. Большой Исток</w:t>
      </w:r>
      <w:r>
        <w:rPr>
          <w:rFonts w:ascii="Times New Roman" w:eastAsia="Times New Roman" w:hAnsi="Times New Roman" w:cs="Times New Roman"/>
          <w:sz w:val="28"/>
          <w:szCs w:val="28"/>
        </w:rPr>
        <w:t xml:space="preserve">     </w:t>
      </w:r>
    </w:p>
    <w:p w14:paraId="00000005" w14:textId="77777777" w:rsidR="005C00B8" w:rsidRDefault="00000000">
      <w:pPr>
        <w:tabs>
          <w:tab w:val="left" w:pos="5280"/>
          <w:tab w:val="right" w:pos="9355"/>
        </w:tabs>
        <w:spacing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06" w14:textId="77777777" w:rsidR="005C00B8" w:rsidRDefault="00000000">
      <w:pPr>
        <w:tabs>
          <w:tab w:val="left" w:pos="5280"/>
          <w:tab w:val="right" w:pos="9355"/>
        </w:tabs>
        <w:spacing w:after="0" w:line="360" w:lineRule="auto"/>
        <w:ind w:firstLine="850"/>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Аннотация.</w:t>
      </w:r>
      <w:r>
        <w:rPr>
          <w:rFonts w:ascii="Times New Roman" w:eastAsia="Times New Roman" w:hAnsi="Times New Roman" w:cs="Times New Roman"/>
          <w:i/>
          <w:sz w:val="28"/>
          <w:szCs w:val="28"/>
        </w:rPr>
        <w:t xml:space="preserve"> В статье рассматриваются методы и подходы к формированию навыка смыслового чтения у младших школьников на уроках литературного чтения. Описываются ключевые компоненты смыслового чтения, такие как понимание текста, выделение основной идеи, анализ содержания и личное восприятие прочитанного. Уделено внимание методике работы с текстами, направленной на развитие у детей способности анализировать, интерпретировать и осмысленно воспринимать прочитанное. Рассматриваются практические подходы, игры и задания, которые способствуют развитию этих навыков.</w:t>
      </w:r>
    </w:p>
    <w:p w14:paraId="00000007" w14:textId="77777777" w:rsidR="005C00B8" w:rsidRDefault="00000000">
      <w:pPr>
        <w:tabs>
          <w:tab w:val="left" w:pos="5280"/>
          <w:tab w:val="right" w:pos="9355"/>
        </w:tabs>
        <w:spacing w:after="0" w:line="360" w:lineRule="auto"/>
        <w:ind w:firstLine="850"/>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 xml:space="preserve">Ключевые слова: </w:t>
      </w:r>
      <w:r>
        <w:rPr>
          <w:rFonts w:ascii="Times New Roman" w:eastAsia="Times New Roman" w:hAnsi="Times New Roman" w:cs="Times New Roman"/>
          <w:i/>
          <w:sz w:val="28"/>
          <w:szCs w:val="28"/>
        </w:rPr>
        <w:t>смысловое чтение, начальная школа, литературное чтение, методы обучения, анализ текста, развитие навыков чтения.</w:t>
      </w:r>
    </w:p>
    <w:p w14:paraId="00000008" w14:textId="77777777" w:rsidR="005C00B8" w:rsidRDefault="005C00B8">
      <w:pPr>
        <w:tabs>
          <w:tab w:val="left" w:pos="5280"/>
          <w:tab w:val="right" w:pos="9355"/>
        </w:tabs>
        <w:spacing w:after="0" w:line="360" w:lineRule="auto"/>
        <w:ind w:firstLine="850"/>
        <w:jc w:val="both"/>
        <w:rPr>
          <w:rFonts w:ascii="Times New Roman" w:eastAsia="Times New Roman" w:hAnsi="Times New Roman" w:cs="Times New Roman"/>
          <w:i/>
          <w:sz w:val="28"/>
          <w:szCs w:val="28"/>
        </w:rPr>
      </w:pPr>
    </w:p>
    <w:p w14:paraId="00000009"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навыка смыслового чтения является одной из важнейших задач начального образования. Смысловое чтение помогает детям не только понять содержание текста, но и анализировать его, выделять ключевые идеи, делать выводы и формулировать собственное мнение. На уроках литературного чтения этот навык развивать особенно важно, поскольку чтение в начальной школе – это не только процесс усвоения информации, но и способ эмоционального и интеллектуального развития ребенка.</w:t>
      </w:r>
    </w:p>
    <w:p w14:paraId="0000000A"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Смысловое чтение включает в себя несколько ключевых компонентов: способность к полному пониманию прочитанного, умение извлекать </w:t>
      </w:r>
      <w:r>
        <w:rPr>
          <w:rFonts w:ascii="Times New Roman" w:eastAsia="Times New Roman" w:hAnsi="Times New Roman" w:cs="Times New Roman"/>
          <w:sz w:val="28"/>
          <w:szCs w:val="28"/>
        </w:rPr>
        <w:lastRenderedPageBreak/>
        <w:t>основную информацию из текста, критическое осмысление содержания и формирование личной позиции по отношению к прочитанному. Умение читать с пониманием лежит в основе всех дальнейших видов деятельности ученика, включая написание сочинений, решение задач, а также развитие логического и аналитического мышления.</w:t>
      </w:r>
    </w:p>
    <w:p w14:paraId="0000000B"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Одним из главных аспектов, который должен учитывать учитель начальных классов, является то, что смысловое чтение не сводится лишь к механическому восприятию текста. Ребенок должен научиться не только воспринимать текст на слух или зрительно, но и осмысленно его анализировать. Это требует от ученика умения выделять главное, обрабатывать информацию и выражать свои мысли.</w:t>
      </w:r>
    </w:p>
    <w:p w14:paraId="0000000C"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формирования навыков смыслового чтения в начальной школе важно выбирать такие методы обучения, которые бы развивали не только механическое чтение, но и способность к осмыслению прочитанного. Один из эффективных методов – это работа с вопросами, которые требуют от ребенка не просто повторения текста, а глубокого анализа и размышления. Вопросы, которые задает учитель, должны быть направлены на то, чтобы ученик мог связать прочитанное с личным опытом, найти смысловые связи, понять идеи, стоящие за словами автора.</w:t>
      </w:r>
    </w:p>
    <w:p w14:paraId="0000000D"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Методика работы с текстами включает в себя несколько этапов. На первом этапе учитель должен познакомить детей с текстом, дать общее представление о его содержании, обратить внимание на особенности языка, стиля и структуры. Важно, чтобы ученик при этом не просто повторял заученные факты, но и начинал понимать, как они связаны друг с другом. На втором этапе учитель может предложить учащимся выделить ключевые моменты текста, дать краткий пересказ с акцентом на основные идеи. Это помогает детям понять основную мысль и логику рассказа. На третьем этапе можно предложить детям задания, требующие более глубокого осмысления прочитанного. Например, это могут быть вопросы на анализ персонажей, их мотивов, действий, а также на размышления о значении текста в контексте жизни ребенка.</w:t>
      </w:r>
    </w:p>
    <w:p w14:paraId="0000000E"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Смысловое чтение невозможно без использования разных методов и приемов, которые делают процесс чтения живым и увлекательным. Одним из таких приемов является использование интерактивных методов обучения. Важную роль в формировании навыков смыслового чтения играют игры и упражнения, направленные на развитие внимательности и критического мышления. Учитель может предложить детям создавать "карты мыслей", где они будут записывать основные идеи текста, связывая их между собой. Также полезными будут коллективные обсуждения, где каждый ребенок может высказать свою точку зрения по поводу прочитанного, а затем, опираясь на мнение одноклассников, переработать и углубить собственное восприятие.</w:t>
      </w:r>
    </w:p>
    <w:p w14:paraId="0000000F"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Важной частью формирования смыслового чтения является развитие эмоциональной отзывчивости детей к текстам. Для этого учитель может предложить учащимся после прочтения рассказать, какой эмоцией они испытали, что именно в тексте их зацепило. Это не только помогает детям глубже понять содержание, но и способствует развитию их эмоциональной выразительности и способности к самовыражению.</w:t>
      </w:r>
    </w:p>
    <w:p w14:paraId="00000010"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Методики работы с текстом на уроках литературного чтения должны быть разнообразными и многогранными. Например, полезным инструментом может быть метод проблемного чтения, когда учитель ставит перед детьми вопрос, на который они должны ответить, прочитав текст. Это может быть вопрос о том, почему герой поступил так или иначе, как его поступок влияет на развитие сюжета, чтобы они сделали на его месте. Такие вопросы развивают аналитическое мышление и умение сопоставлять факты.</w:t>
      </w:r>
    </w:p>
    <w:p w14:paraId="00000011"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Смысловое чтение развивает у детей также важные навыки критического мышления и рефлексии. Чтение становится не только активным восприятием информации, но и возможностью для ребенка осмыслить текст с различных точек зрения, оценить поступки героев, сопоставить события с собственным опытом. Таким образом, смысловое чтение способствует не только развитию интеллектуальных способностей, но и формированию нравственных ориентиров у детей.</w:t>
      </w:r>
    </w:p>
    <w:p w14:paraId="00000012"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успешного формирования навыков смыслового чтения важно, чтобы учитель создавал атмосферу, в которой ребенок чувствует себя уверенно и может свободно высказывать свои мысли. К этому процессу нужно подходить с терпением и поддержкой, поощряя любознательность и самостоятельность учащихся. Когда дети понимают, что их мнение важно и ценно, это способствует развитию их способности воспринимать текст не просто как набор слов, а как источник знаний, эмоций и идей, которые они могут использовать в своей жизни.</w:t>
      </w:r>
    </w:p>
    <w:p w14:paraId="00000013" w14:textId="77777777" w:rsidR="005C00B8"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формирование навыков смыслового чтения на уроках литературного чтения является необходимым условием для развития учащихся в начальной школе. Оно помогает не только овладеть техникой чтения, но и учит детей анализировать, сопоставлять, размышлять и высказывать свои мысли, что является важным шагом на пути к формированию самостоятельной личности.</w:t>
      </w:r>
    </w:p>
    <w:p w14:paraId="00000014" w14:textId="77777777" w:rsidR="005C00B8" w:rsidRDefault="005C00B8">
      <w:pPr>
        <w:spacing w:after="0" w:line="360" w:lineRule="auto"/>
        <w:ind w:firstLine="851"/>
        <w:jc w:val="both"/>
        <w:rPr>
          <w:rFonts w:ascii="Times New Roman" w:eastAsia="Times New Roman" w:hAnsi="Times New Roman" w:cs="Times New Roman"/>
          <w:sz w:val="28"/>
          <w:szCs w:val="28"/>
        </w:rPr>
      </w:pPr>
    </w:p>
    <w:p w14:paraId="00000015" w14:textId="77777777" w:rsidR="005C00B8" w:rsidRDefault="00000000">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p>
    <w:p w14:paraId="00000016" w14:textId="77777777" w:rsidR="005C00B8" w:rsidRDefault="00000000">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Дузбаева Н.М., Лебедева Л.А. Методика формирования реализации ценностно-ориентированного подхода на уроках литературного чтения // ELS. 2024. №май. URL: </w:t>
      </w:r>
      <w:hyperlink r:id="rId5">
        <w:r>
          <w:rPr>
            <w:rFonts w:ascii="Times New Roman" w:eastAsia="Times New Roman" w:hAnsi="Times New Roman" w:cs="Times New Roman"/>
            <w:color w:val="1155CC"/>
            <w:sz w:val="28"/>
            <w:szCs w:val="28"/>
            <w:u w:val="single"/>
          </w:rPr>
          <w:t>https://cyberleninka.ru/article/n/metodika-formirovaniya-realizatsii-tsennostno-orientirovannogo-podhoda-na-urokah-literaturnogo-chteniya</w:t>
        </w:r>
      </w:hyperlink>
      <w:r>
        <w:rPr>
          <w:rFonts w:ascii="Times New Roman" w:eastAsia="Times New Roman" w:hAnsi="Times New Roman" w:cs="Times New Roman"/>
          <w:sz w:val="28"/>
          <w:szCs w:val="28"/>
        </w:rPr>
        <w:t xml:space="preserve"> </w:t>
      </w:r>
    </w:p>
    <w:p w14:paraId="00000017" w14:textId="77777777" w:rsidR="005C00B8" w:rsidRDefault="00000000">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Иванова В.Е. Формирование стратегий смыслового чтения на уроках литературного чтения в начальной школе // НАУ. 2015. №2-5 (7). URL: </w:t>
      </w:r>
      <w:hyperlink r:id="rId6">
        <w:r>
          <w:rPr>
            <w:rFonts w:ascii="Times New Roman" w:eastAsia="Times New Roman" w:hAnsi="Times New Roman" w:cs="Times New Roman"/>
            <w:color w:val="1155CC"/>
            <w:sz w:val="28"/>
            <w:szCs w:val="28"/>
            <w:u w:val="single"/>
          </w:rPr>
          <w:t>https://cyberleninka.ru/article/n/formirovanie-strategiy-smyslovogo-chteniya-na-urokah-literaturnogo-chteniya-v-nachalnoy-shkole</w:t>
        </w:r>
      </w:hyperlink>
      <w:r>
        <w:rPr>
          <w:rFonts w:ascii="Times New Roman" w:eastAsia="Times New Roman" w:hAnsi="Times New Roman" w:cs="Times New Roman"/>
          <w:sz w:val="28"/>
          <w:szCs w:val="28"/>
        </w:rPr>
        <w:t xml:space="preserve"> </w:t>
      </w:r>
    </w:p>
    <w:p w14:paraId="00000018" w14:textId="77777777" w:rsidR="005C00B8" w:rsidRDefault="00000000">
      <w:pPr>
        <w:numPr>
          <w:ilvl w:val="0"/>
          <w:numId w:val="1"/>
        </w:numPr>
        <w:shd w:val="clear" w:color="auto" w:fill="FFFFFF"/>
        <w:spacing w:after="180" w:line="360" w:lineRule="auto"/>
        <w:ind w:left="0"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Юнусова Э.А. Особенности формирования навыка чтения в младшем школьном возрасте // АНИ: педагогика и психология. 2019. №4 (29). URL: </w:t>
      </w:r>
      <w:hyperlink r:id="rId7">
        <w:r>
          <w:rPr>
            <w:rFonts w:ascii="Times New Roman" w:eastAsia="Times New Roman" w:hAnsi="Times New Roman" w:cs="Times New Roman"/>
            <w:color w:val="1155CC"/>
            <w:sz w:val="28"/>
            <w:szCs w:val="28"/>
            <w:u w:val="single"/>
          </w:rPr>
          <w:t>https://cyberleninka.ru/article/n/osobennosti-formirovaniya-navyka-chteniya-v-mladshem-shkolnom-vozraste</w:t>
        </w:r>
      </w:hyperlink>
      <w:r>
        <w:rPr>
          <w:rFonts w:ascii="Times New Roman" w:eastAsia="Times New Roman" w:hAnsi="Times New Roman" w:cs="Times New Roman"/>
          <w:sz w:val="28"/>
          <w:szCs w:val="28"/>
        </w:rPr>
        <w:t xml:space="preserve"> </w:t>
      </w:r>
    </w:p>
    <w:sectPr w:rsidR="005C00B8">
      <w:pgSz w:w="11906" w:h="16838"/>
      <w:pgMar w:top="1134" w:right="850" w:bottom="1134" w:left="17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600B63"/>
    <w:multiLevelType w:val="multilevel"/>
    <w:tmpl w:val="08760C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56474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0B8"/>
    <w:rsid w:val="005C00B8"/>
    <w:rsid w:val="00C33226"/>
    <w:rsid w:val="00D00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FFB116-5EEB-4990-8004-0E82CF70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yberleninka.ru/article/n/osobennosti-formirovaniya-navyka-chteniya-v-mladshem-shkolnom-vozras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yberleninka.ru/article/n/formirovanie-strategiy-smyslovogo-chteniya-na-urokah-literaturnogo-chteniya-v-nachalnoy-shkole" TargetMode="External"/><Relationship Id="rId5" Type="http://schemas.openxmlformats.org/officeDocument/2006/relationships/hyperlink" Target="https://cyberleninka.ru/article/n/metodika-formirovaniya-realizatsii-tsennostno-orientirovannogo-podhoda-na-urokah-literaturnogo-chteniy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1171</Words>
  <Characters>6680</Characters>
  <Application>Microsoft Office Word</Application>
  <DocSecurity>0</DocSecurity>
  <Lines>55</Lines>
  <Paragraphs>15</Paragraphs>
  <ScaleCrop>false</ScaleCrop>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Nadejda</cp:lastModifiedBy>
  <cp:revision>2</cp:revision>
  <dcterms:created xsi:type="dcterms:W3CDTF">2025-03-14T05:50:00Z</dcterms:created>
  <dcterms:modified xsi:type="dcterms:W3CDTF">2025-03-14T05:50:00Z</dcterms:modified>
</cp:coreProperties>
</file>