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36E708" w14:textId="77777777" w:rsidR="002F497B" w:rsidRDefault="002F497B" w:rsidP="00DB0F7B">
      <w:pPr>
        <w:spacing w:after="0"/>
        <w:ind w:firstLine="709"/>
        <w:jc w:val="both"/>
      </w:pPr>
    </w:p>
    <w:p w14:paraId="07B6F8A1" w14:textId="77777777" w:rsidR="002F497B" w:rsidRDefault="002F497B" w:rsidP="00DB0F7B">
      <w:pPr>
        <w:spacing w:after="0"/>
        <w:ind w:firstLine="709"/>
        <w:jc w:val="both"/>
      </w:pPr>
    </w:p>
    <w:p w14:paraId="1C3D620A" w14:textId="77777777" w:rsidR="002F497B" w:rsidRDefault="002F497B" w:rsidP="00DB0F7B">
      <w:pPr>
        <w:spacing w:after="0"/>
        <w:ind w:firstLine="709"/>
        <w:jc w:val="both"/>
      </w:pPr>
    </w:p>
    <w:p w14:paraId="18810CE6" w14:textId="77777777" w:rsidR="002F497B" w:rsidRDefault="002F497B" w:rsidP="00DB0F7B">
      <w:pPr>
        <w:spacing w:after="0"/>
        <w:ind w:firstLine="709"/>
        <w:jc w:val="both"/>
      </w:pPr>
    </w:p>
    <w:p w14:paraId="739B85BF" w14:textId="77777777" w:rsidR="002F497B" w:rsidRDefault="002F497B" w:rsidP="00DB0F7B">
      <w:pPr>
        <w:spacing w:after="0"/>
        <w:ind w:firstLine="709"/>
        <w:jc w:val="both"/>
      </w:pPr>
    </w:p>
    <w:p w14:paraId="7725EE3D" w14:textId="77777777" w:rsidR="002F497B" w:rsidRDefault="002F497B" w:rsidP="00DB0F7B">
      <w:pPr>
        <w:spacing w:after="0"/>
        <w:ind w:firstLine="709"/>
        <w:jc w:val="both"/>
      </w:pPr>
    </w:p>
    <w:p w14:paraId="5A0D1E31" w14:textId="77777777" w:rsidR="002F497B" w:rsidRDefault="002F497B" w:rsidP="00DB0F7B">
      <w:pPr>
        <w:spacing w:after="0"/>
        <w:ind w:firstLine="709"/>
        <w:jc w:val="both"/>
      </w:pPr>
    </w:p>
    <w:p w14:paraId="35A6E696" w14:textId="77777777" w:rsidR="002F497B" w:rsidRDefault="002F497B" w:rsidP="00DB0F7B">
      <w:pPr>
        <w:spacing w:after="0"/>
        <w:ind w:firstLine="709"/>
        <w:jc w:val="both"/>
      </w:pPr>
    </w:p>
    <w:p w14:paraId="28B277DF" w14:textId="77777777" w:rsidR="002F497B" w:rsidRDefault="002F497B" w:rsidP="00DB0F7B">
      <w:pPr>
        <w:spacing w:after="0"/>
        <w:ind w:firstLine="709"/>
        <w:jc w:val="both"/>
      </w:pPr>
    </w:p>
    <w:p w14:paraId="028AFE2C" w14:textId="316E34F5" w:rsidR="00DB0F7B" w:rsidRDefault="002F497B" w:rsidP="00DB0F7B">
      <w:pPr>
        <w:spacing w:after="0"/>
        <w:ind w:firstLine="709"/>
        <w:jc w:val="both"/>
      </w:pPr>
      <w:r>
        <w:t xml:space="preserve">                                  </w:t>
      </w:r>
    </w:p>
    <w:p w14:paraId="1B8159A7" w14:textId="77777777" w:rsidR="002F497B" w:rsidRDefault="002F497B" w:rsidP="00DB0F7B">
      <w:pPr>
        <w:spacing w:after="0"/>
        <w:ind w:firstLine="709"/>
        <w:jc w:val="both"/>
      </w:pPr>
    </w:p>
    <w:p w14:paraId="7476FF3A" w14:textId="7CC8CAE5" w:rsidR="00F12C76" w:rsidRPr="002F497B" w:rsidRDefault="00DB0F7B" w:rsidP="00DB0F7B">
      <w:pPr>
        <w:spacing w:after="0"/>
        <w:ind w:firstLine="709"/>
        <w:jc w:val="both"/>
        <w:rPr>
          <w:b/>
          <w:bCs/>
          <w:sz w:val="32"/>
          <w:szCs w:val="32"/>
        </w:rPr>
      </w:pPr>
      <w:r w:rsidRPr="002F497B">
        <w:rPr>
          <w:b/>
          <w:bCs/>
          <w:sz w:val="32"/>
          <w:szCs w:val="32"/>
        </w:rPr>
        <w:t>«Особенности работа концертмейстера в классе хореографии.</w:t>
      </w:r>
    </w:p>
    <w:p w14:paraId="1145F007" w14:textId="77777777" w:rsidR="002F497B" w:rsidRPr="002F497B" w:rsidRDefault="002F497B" w:rsidP="00DB0F7B">
      <w:pPr>
        <w:spacing w:after="0"/>
        <w:ind w:firstLine="709"/>
        <w:jc w:val="both"/>
        <w:rPr>
          <w:b/>
          <w:bCs/>
          <w:sz w:val="32"/>
          <w:szCs w:val="32"/>
        </w:rPr>
      </w:pPr>
    </w:p>
    <w:p w14:paraId="3D326FA4" w14:textId="77777777" w:rsidR="002F497B" w:rsidRDefault="002F497B" w:rsidP="00DB0F7B">
      <w:pPr>
        <w:spacing w:after="0"/>
        <w:ind w:firstLine="709"/>
        <w:jc w:val="both"/>
      </w:pPr>
    </w:p>
    <w:p w14:paraId="20610FAF" w14:textId="77777777" w:rsidR="002F497B" w:rsidRDefault="002F497B" w:rsidP="00DB0F7B">
      <w:pPr>
        <w:spacing w:after="0"/>
        <w:ind w:firstLine="709"/>
        <w:jc w:val="both"/>
      </w:pPr>
    </w:p>
    <w:p w14:paraId="0474E6BA" w14:textId="77777777" w:rsidR="002F497B" w:rsidRDefault="002F497B" w:rsidP="00DB0F7B">
      <w:pPr>
        <w:spacing w:after="0"/>
        <w:ind w:firstLine="709"/>
        <w:jc w:val="both"/>
      </w:pPr>
    </w:p>
    <w:p w14:paraId="65C1A034" w14:textId="77777777" w:rsidR="002F497B" w:rsidRDefault="002F497B" w:rsidP="00DB0F7B">
      <w:pPr>
        <w:spacing w:after="0"/>
        <w:ind w:firstLine="709"/>
        <w:jc w:val="both"/>
      </w:pPr>
    </w:p>
    <w:p w14:paraId="3BCAB8B9" w14:textId="77777777" w:rsidR="002F497B" w:rsidRDefault="002F497B" w:rsidP="00DB0F7B">
      <w:pPr>
        <w:spacing w:after="0"/>
        <w:ind w:firstLine="709"/>
        <w:jc w:val="both"/>
      </w:pPr>
    </w:p>
    <w:p w14:paraId="6460E8DB" w14:textId="77777777" w:rsidR="002F497B" w:rsidRDefault="002F497B" w:rsidP="00DB0F7B">
      <w:pPr>
        <w:spacing w:after="0"/>
        <w:ind w:firstLine="709"/>
        <w:jc w:val="both"/>
      </w:pPr>
    </w:p>
    <w:p w14:paraId="36CC5235" w14:textId="77777777" w:rsidR="002F497B" w:rsidRDefault="002F497B" w:rsidP="00DB0F7B">
      <w:pPr>
        <w:spacing w:after="0"/>
        <w:ind w:firstLine="709"/>
        <w:jc w:val="both"/>
      </w:pPr>
    </w:p>
    <w:p w14:paraId="154C04AB" w14:textId="77777777" w:rsidR="002F497B" w:rsidRDefault="002F497B" w:rsidP="00DB0F7B">
      <w:pPr>
        <w:spacing w:after="0"/>
        <w:ind w:firstLine="709"/>
        <w:jc w:val="both"/>
      </w:pPr>
    </w:p>
    <w:p w14:paraId="7E552F9C" w14:textId="77777777" w:rsidR="002F497B" w:rsidRDefault="002F497B" w:rsidP="00DB0F7B">
      <w:pPr>
        <w:spacing w:after="0"/>
        <w:ind w:firstLine="709"/>
        <w:jc w:val="both"/>
      </w:pPr>
    </w:p>
    <w:p w14:paraId="026B3370" w14:textId="77777777" w:rsidR="002F497B" w:rsidRDefault="002F497B" w:rsidP="00DB0F7B">
      <w:pPr>
        <w:spacing w:after="0"/>
        <w:ind w:firstLine="709"/>
        <w:jc w:val="both"/>
      </w:pPr>
    </w:p>
    <w:p w14:paraId="6C765A44" w14:textId="77777777" w:rsidR="002F497B" w:rsidRDefault="002F497B" w:rsidP="00DB0F7B">
      <w:pPr>
        <w:spacing w:after="0"/>
        <w:ind w:firstLine="709"/>
        <w:jc w:val="both"/>
      </w:pPr>
    </w:p>
    <w:p w14:paraId="124039DC" w14:textId="77777777" w:rsidR="002F497B" w:rsidRDefault="002F497B" w:rsidP="00DB0F7B">
      <w:pPr>
        <w:spacing w:after="0"/>
        <w:ind w:firstLine="709"/>
        <w:jc w:val="both"/>
      </w:pPr>
    </w:p>
    <w:p w14:paraId="0982849E" w14:textId="77777777" w:rsidR="002F497B" w:rsidRDefault="002F497B" w:rsidP="00DB0F7B">
      <w:pPr>
        <w:spacing w:after="0"/>
        <w:ind w:firstLine="709"/>
        <w:jc w:val="both"/>
      </w:pPr>
    </w:p>
    <w:p w14:paraId="1A46BCEB" w14:textId="44F86D36" w:rsidR="00DB0F7B" w:rsidRPr="00DB0F7B" w:rsidRDefault="00DB0F7B" w:rsidP="00DB0F7B">
      <w:pPr>
        <w:spacing w:after="0"/>
        <w:ind w:firstLine="709"/>
        <w:jc w:val="both"/>
      </w:pPr>
      <w:r w:rsidRPr="00DB0F7B">
        <w:t>Выполнила:</w:t>
      </w:r>
    </w:p>
    <w:p w14:paraId="26CA3ECB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концертмейстер высшей категории</w:t>
      </w:r>
    </w:p>
    <w:p w14:paraId="37D7B52A" w14:textId="4754030B" w:rsidR="00DB0F7B" w:rsidRDefault="00DB0F7B" w:rsidP="00DB0F7B">
      <w:pPr>
        <w:spacing w:after="0"/>
        <w:ind w:firstLine="709"/>
        <w:jc w:val="both"/>
      </w:pPr>
      <w:proofErr w:type="spellStart"/>
      <w:r>
        <w:t>Трехонина</w:t>
      </w:r>
      <w:proofErr w:type="spellEnd"/>
      <w:r>
        <w:t xml:space="preserve"> Е.В.</w:t>
      </w:r>
    </w:p>
    <w:p w14:paraId="5A644251" w14:textId="77777777" w:rsidR="00DB0F7B" w:rsidRPr="00DB0F7B" w:rsidRDefault="00DB0F7B" w:rsidP="00DB0F7B">
      <w:pPr>
        <w:spacing w:after="0"/>
        <w:ind w:firstLine="709"/>
        <w:jc w:val="both"/>
      </w:pPr>
    </w:p>
    <w:p w14:paraId="45C463B2" w14:textId="77777777" w:rsidR="002F497B" w:rsidRDefault="00DB0F7B" w:rsidP="00DB0F7B">
      <w:pPr>
        <w:spacing w:after="0"/>
        <w:ind w:firstLine="709"/>
        <w:jc w:val="both"/>
        <w:rPr>
          <w:b/>
          <w:bCs/>
        </w:rPr>
      </w:pPr>
      <w:r w:rsidRPr="00DB0F7B">
        <w:rPr>
          <w:b/>
          <w:bCs/>
        </w:rPr>
        <w:br/>
      </w:r>
    </w:p>
    <w:p w14:paraId="76441F92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678D9E0D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60C3E2EC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5A435CE4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35B5E9DE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23D6FC74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4FC53101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240D2736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253DA420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274C20C3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24390923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62840FD6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30A31A16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519C4829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6F5ACF12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6EA17CC6" w14:textId="77777777" w:rsidR="002F497B" w:rsidRDefault="002F497B" w:rsidP="002F497B">
      <w:pPr>
        <w:spacing w:after="0"/>
        <w:jc w:val="both"/>
        <w:rPr>
          <w:b/>
          <w:bCs/>
        </w:rPr>
      </w:pPr>
    </w:p>
    <w:p w14:paraId="7A78E4B1" w14:textId="25CBCD4A" w:rsidR="00DB0F7B" w:rsidRPr="00DB0F7B" w:rsidRDefault="002F497B" w:rsidP="00DB0F7B">
      <w:pPr>
        <w:spacing w:after="0"/>
        <w:ind w:firstLine="709"/>
        <w:jc w:val="both"/>
      </w:pPr>
      <w:r>
        <w:rPr>
          <w:b/>
          <w:bCs/>
        </w:rPr>
        <w:t xml:space="preserve">                                               </w:t>
      </w:r>
      <w:r w:rsidR="00DB0F7B" w:rsidRPr="00DB0F7B">
        <w:rPr>
          <w:b/>
          <w:bCs/>
        </w:rPr>
        <w:t>Содержание.</w:t>
      </w:r>
    </w:p>
    <w:p w14:paraId="0AEA4647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t>Введение</w:t>
      </w:r>
    </w:p>
    <w:p w14:paraId="5896BB87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t>Глава 1. Профессиональные особенности деятельности концертмейстера в классе хореографии.</w:t>
      </w:r>
    </w:p>
    <w:p w14:paraId="29A50A8D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t>       1.1. Знания, навыки и правила концертмейстера.</w:t>
      </w:r>
    </w:p>
    <w:p w14:paraId="3B929B44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t>  1.2. Обязанности концертмейстера хореографии</w:t>
      </w:r>
    </w:p>
    <w:p w14:paraId="023CC111" w14:textId="36A3124E" w:rsidR="00DB0F7B" w:rsidRPr="00DB0F7B" w:rsidRDefault="00DB0F7B" w:rsidP="002F497B">
      <w:pPr>
        <w:spacing w:after="0"/>
        <w:ind w:firstLine="709"/>
        <w:jc w:val="both"/>
      </w:pPr>
      <w:r w:rsidRPr="00DB0F7B">
        <w:rPr>
          <w:b/>
          <w:bCs/>
        </w:rPr>
        <w:t>Глава 2.  Взаимодействие педагога-хореографа и концертмейстера.</w:t>
      </w:r>
    </w:p>
    <w:p w14:paraId="6FC7480C" w14:textId="1612C2C0" w:rsidR="00DB0F7B" w:rsidRPr="00DB0F7B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t>             2.</w:t>
      </w:r>
      <w:r w:rsidR="002F497B">
        <w:rPr>
          <w:b/>
          <w:bCs/>
        </w:rPr>
        <w:t>1.</w:t>
      </w:r>
      <w:r w:rsidRPr="00DB0F7B">
        <w:rPr>
          <w:b/>
          <w:bCs/>
        </w:rPr>
        <w:t xml:space="preserve"> Танец и музыка, как средство эстетического развития</w:t>
      </w:r>
    </w:p>
    <w:p w14:paraId="4B23DEE7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t>                     ребенка.</w:t>
      </w:r>
    </w:p>
    <w:p w14:paraId="58B04609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Заключение.</w:t>
      </w:r>
    </w:p>
    <w:p w14:paraId="5E25D2BA" w14:textId="70EDC463" w:rsidR="00DB0F7B" w:rsidRPr="00DB0F7B" w:rsidRDefault="002F497B" w:rsidP="00DB0F7B">
      <w:pPr>
        <w:spacing w:after="0"/>
        <w:ind w:firstLine="709"/>
        <w:jc w:val="both"/>
      </w:pPr>
      <w:r>
        <w:rPr>
          <w:b/>
          <w:bCs/>
        </w:rPr>
        <w:t>Хореографические термины.</w:t>
      </w:r>
      <w:r w:rsidR="00DB0F7B" w:rsidRPr="00DB0F7B">
        <w:rPr>
          <w:b/>
          <w:bCs/>
        </w:rPr>
        <w:t>           </w:t>
      </w:r>
    </w:p>
    <w:p w14:paraId="02EC0C3D" w14:textId="77777777" w:rsidR="00DB0F7B" w:rsidRDefault="00DB0F7B" w:rsidP="00DB0F7B">
      <w:pPr>
        <w:spacing w:after="0"/>
        <w:ind w:firstLine="709"/>
        <w:jc w:val="both"/>
      </w:pPr>
    </w:p>
    <w:p w14:paraId="1837A846" w14:textId="77777777" w:rsidR="002F497B" w:rsidRDefault="00DB0F7B" w:rsidP="00DB0F7B">
      <w:pPr>
        <w:spacing w:after="0"/>
        <w:ind w:firstLine="709"/>
        <w:jc w:val="both"/>
        <w:rPr>
          <w:b/>
          <w:bCs/>
        </w:rPr>
      </w:pPr>
      <w:r w:rsidRPr="00DB0F7B">
        <w:rPr>
          <w:b/>
          <w:bCs/>
        </w:rPr>
        <w:br/>
      </w:r>
    </w:p>
    <w:p w14:paraId="5817BB33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33500589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7F49E937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7390626F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4CCA82D3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5CE69667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4321B0ED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0FF64AB7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7F023573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575674B9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71373820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01146042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5090EF55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5156FE3C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493F02F9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72F60F7C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43C7076D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2B65FDBF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421BC6B3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009A6E21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1A685957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763F3194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39B498FB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05C84294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65E9FF45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6DB7BA6C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55484545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30204ACF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4E9981E8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55B7CFE4" w14:textId="77777777" w:rsidR="002F497B" w:rsidRDefault="002F497B" w:rsidP="00DB0F7B">
      <w:pPr>
        <w:spacing w:after="0"/>
        <w:ind w:firstLine="709"/>
        <w:jc w:val="both"/>
        <w:rPr>
          <w:b/>
          <w:bCs/>
        </w:rPr>
      </w:pPr>
    </w:p>
    <w:p w14:paraId="3D5E3746" w14:textId="72197559" w:rsidR="00E83B3A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lastRenderedPageBreak/>
        <w:t>Введение.</w:t>
      </w:r>
      <w:r w:rsidR="00E83B3A" w:rsidRPr="00E83B3A">
        <w:t xml:space="preserve"> </w:t>
      </w:r>
    </w:p>
    <w:p w14:paraId="175FF6B2" w14:textId="28E15940" w:rsidR="00DB0F7B" w:rsidRPr="00DB0F7B" w:rsidRDefault="00E83B3A" w:rsidP="00DB0F7B">
      <w:pPr>
        <w:spacing w:after="0"/>
        <w:ind w:firstLine="709"/>
        <w:jc w:val="both"/>
      </w:pPr>
      <w:r>
        <w:t>Профессия концертмейстера представляет собой самостоятельный вид искусства аккомпанемента. Концертмейстер – это более широкое понятие, чем рядовой аккомпаниатор. Если обязанности аккомпаниатора не выходят за рамки музыкального озвучивания с помощью инструмента, то деятельность концертмейстера включают в себя участие в решении образовательных и воспитательных задач, содействующих развитию эмоционально-творческого потенциала детей и формированию их эстетического вкуса. Мастерство концертмейстера глубоко специфично. Оно требует не только огромного артистизма, но и разносторонних музыкально-исполнительских навыков, отличного музыкального слуха, особой универсальности и мобильности.</w:t>
      </w:r>
    </w:p>
    <w:p w14:paraId="2E09A77F" w14:textId="77777777" w:rsidR="00E83B3A" w:rsidRDefault="00DB0F7B" w:rsidP="00DB0F7B">
      <w:pPr>
        <w:spacing w:after="0"/>
        <w:ind w:firstLine="709"/>
        <w:jc w:val="both"/>
      </w:pPr>
      <w:r w:rsidRPr="00DB0F7B">
        <w:t>Работа концертмейстера хореографии имеет свою специфику и представляет собой весьма ответственную сферу деятельности музыкантов</w:t>
      </w:r>
      <w:r w:rsidR="00E83B3A">
        <w:t>.</w:t>
      </w:r>
      <w:r w:rsidRPr="00DB0F7B">
        <w:t xml:space="preserve"> </w:t>
      </w:r>
    </w:p>
    <w:p w14:paraId="0E2E95E6" w14:textId="789D4260" w:rsidR="00DB0F7B" w:rsidRPr="00DB0F7B" w:rsidRDefault="00DB0F7B" w:rsidP="00FF4F19">
      <w:pPr>
        <w:spacing w:after="0"/>
        <w:ind w:firstLine="709"/>
        <w:jc w:val="both"/>
      </w:pPr>
      <w:r w:rsidRPr="00DB0F7B">
        <w:t>Пианист прекрасно знает, как взаимодействовать в классах камерного ансамбля, народных инструментов, хоровых и сольного пения. Но совершенно не имеет представления о специфики работы в классе хореографии.</w:t>
      </w:r>
    </w:p>
    <w:p w14:paraId="2ED8AD0D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t>Глава 1. Профессиональные особенности деятельности концертмейстера в классе хореографии</w:t>
      </w:r>
    </w:p>
    <w:p w14:paraId="49739CA5" w14:textId="77777777" w:rsidR="00DB0F7B" w:rsidRPr="00DB0F7B" w:rsidRDefault="00DB0F7B" w:rsidP="00DB0F7B">
      <w:pPr>
        <w:numPr>
          <w:ilvl w:val="0"/>
          <w:numId w:val="1"/>
        </w:numPr>
        <w:spacing w:after="0"/>
        <w:jc w:val="both"/>
      </w:pPr>
      <w:r w:rsidRPr="00DB0F7B">
        <w:rPr>
          <w:b/>
          <w:bCs/>
        </w:rPr>
        <w:t>Знания, навыки и правила концертмейстера.</w:t>
      </w:r>
    </w:p>
    <w:p w14:paraId="734D465F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Перечислим знания и навыки, необходимые концертмейстеру хореографии для начала профессиональной деятельности в детской школе искусств:</w:t>
      </w:r>
    </w:p>
    <w:p w14:paraId="7691A1F2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        - умение читать с листа;</w:t>
      </w:r>
    </w:p>
    <w:p w14:paraId="4BFEAF6F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        - знание основ хореографии, чтобы верно организовать музыкальное сопровождение;</w:t>
      </w:r>
    </w:p>
    <w:p w14:paraId="049D0C2C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        - осведомленность об основных движениях, умение одновременно играть и видеть</w:t>
      </w:r>
    </w:p>
    <w:p w14:paraId="17E8951B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           танцующих;</w:t>
      </w:r>
    </w:p>
    <w:p w14:paraId="50ACEB39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        - умение вести за собой целый ансамбль танцоров;</w:t>
      </w:r>
    </w:p>
    <w:p w14:paraId="14C8CF50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        - знание истории музыкальной культуры.</w:t>
      </w:r>
    </w:p>
    <w:p w14:paraId="76C5EF39" w14:textId="7CBA08BC" w:rsidR="00DB0F7B" w:rsidRPr="00DB0F7B" w:rsidRDefault="00DB0F7B" w:rsidP="00DB0F7B">
      <w:pPr>
        <w:spacing w:after="0"/>
        <w:ind w:firstLine="709"/>
        <w:jc w:val="both"/>
      </w:pPr>
      <w:r w:rsidRPr="00DB0F7B">
        <w:t>Одним из важных аспектов деятельности концертмейстера является способность бегло «читать с листа». Нельзя стать профессиональным концертмейстером, если не обладаешь этим навыком.  От концертмейстера требуется быстрота ориентировки в нотном тексте</w:t>
      </w:r>
      <w:r w:rsidR="00FF4F19">
        <w:t>.</w:t>
      </w:r>
    </w:p>
    <w:p w14:paraId="6CC43912" w14:textId="0A4AFDAE" w:rsidR="00FF4F19" w:rsidRDefault="00DB0F7B" w:rsidP="00DB0F7B">
      <w:pPr>
        <w:spacing w:after="0"/>
        <w:ind w:firstLine="709"/>
        <w:jc w:val="both"/>
      </w:pPr>
      <w:r w:rsidRPr="00DB0F7B">
        <w:t xml:space="preserve">Специфика работы концертмейстера в школе искусств предполагает </w:t>
      </w:r>
      <w:r w:rsidR="00FF4F19">
        <w:t xml:space="preserve">владение такими </w:t>
      </w:r>
      <w:r w:rsidR="002F497B">
        <w:t>умениями,</w:t>
      </w:r>
      <w:r w:rsidRPr="00DB0F7B">
        <w:t xml:space="preserve"> как подбор на слух сопровождения к мелодии, элементарная импровизация вступления, проигрышей, заключения. </w:t>
      </w:r>
    </w:p>
    <w:p w14:paraId="590F9D51" w14:textId="73602228" w:rsidR="00DB0F7B" w:rsidRPr="00DB0F7B" w:rsidRDefault="00DB0F7B" w:rsidP="00DB0F7B">
      <w:pPr>
        <w:spacing w:after="0"/>
        <w:ind w:firstLine="709"/>
        <w:jc w:val="both"/>
      </w:pPr>
      <w:r w:rsidRPr="00DB0F7B">
        <w:t xml:space="preserve">Также пианисты должны знать ряд правил, </w:t>
      </w:r>
      <w:r w:rsidR="00FF4F19">
        <w:t>которых необходимо придерживаться н уроках»</w:t>
      </w:r>
    </w:p>
    <w:p w14:paraId="47131CAB" w14:textId="7956DFA0" w:rsidR="00DB0F7B" w:rsidRPr="00DB0F7B" w:rsidRDefault="0007797B" w:rsidP="00DB0F7B">
      <w:pPr>
        <w:numPr>
          <w:ilvl w:val="0"/>
          <w:numId w:val="2"/>
        </w:numPr>
        <w:spacing w:after="0"/>
        <w:jc w:val="both"/>
      </w:pPr>
      <w:r>
        <w:t xml:space="preserve">Необходимо выбирать </w:t>
      </w:r>
      <w:r w:rsidR="002F497B">
        <w:t>громкость музыкального</w:t>
      </w:r>
      <w:r>
        <w:t xml:space="preserve"> </w:t>
      </w:r>
      <w:r w:rsidR="002F497B">
        <w:t>сопровождения. Педагог</w:t>
      </w:r>
      <w:r>
        <w:t xml:space="preserve"> хореограф не должен перекрикивать </w:t>
      </w:r>
      <w:r w:rsidR="002F497B">
        <w:t>инструмент, делая</w:t>
      </w:r>
      <w:r>
        <w:t xml:space="preserve"> замечания по ходу урока.</w:t>
      </w:r>
      <w:r w:rsidR="00DB0F7B" w:rsidRPr="00DB0F7B">
        <w:t xml:space="preserve">  </w:t>
      </w:r>
      <w:r>
        <w:t>Выверенный звуковой баланс на уроке-гарант спокойного состояния учащихся.</w:t>
      </w:r>
    </w:p>
    <w:p w14:paraId="433FA9B5" w14:textId="2C6AEA5A" w:rsidR="00DB0F7B" w:rsidRPr="00DB0F7B" w:rsidRDefault="00DB0F7B" w:rsidP="00DB0F7B">
      <w:pPr>
        <w:numPr>
          <w:ilvl w:val="0"/>
          <w:numId w:val="2"/>
        </w:numPr>
        <w:spacing w:after="0"/>
        <w:jc w:val="both"/>
      </w:pPr>
      <w:r w:rsidRPr="00DB0F7B">
        <w:t xml:space="preserve">Урок </w:t>
      </w:r>
      <w:r w:rsidR="0007797B">
        <w:t xml:space="preserve">танца часто строиться на импровизации. Как </w:t>
      </w:r>
      <w:r w:rsidR="002F497B">
        <w:t>хореографической,</w:t>
      </w:r>
      <w:r w:rsidR="0007797B">
        <w:t xml:space="preserve"> так и </w:t>
      </w:r>
      <w:r w:rsidR="0007797B" w:rsidRPr="002F497B">
        <w:t>музыкальной.</w:t>
      </w:r>
      <w:r w:rsidRPr="00DB0F7B">
        <w:t xml:space="preserve"> </w:t>
      </w:r>
    </w:p>
    <w:p w14:paraId="2F731E99" w14:textId="29864A18" w:rsidR="0007797B" w:rsidRPr="002F497B" w:rsidRDefault="00DB0F7B" w:rsidP="00DB0F7B">
      <w:pPr>
        <w:numPr>
          <w:ilvl w:val="0"/>
          <w:numId w:val="2"/>
        </w:numPr>
        <w:spacing w:after="0"/>
        <w:jc w:val="both"/>
      </w:pPr>
      <w:r w:rsidRPr="00DB0F7B">
        <w:t xml:space="preserve"> </w:t>
      </w:r>
      <w:r w:rsidR="0007797B" w:rsidRPr="002F497B">
        <w:t xml:space="preserve">Музыкальное сопровождение занятий должно формировать определенные эстетические навыки, а также осознанное отношение к музыке: слышать </w:t>
      </w:r>
      <w:r w:rsidR="0007797B" w:rsidRPr="002F497B">
        <w:lastRenderedPageBreak/>
        <w:t>музыкальную фразу, определять характер музыки, динамику, ритм. Все танцевальные движения должны быть согласованы с музыкальным сопровождением.</w:t>
      </w:r>
    </w:p>
    <w:p w14:paraId="4A9F278E" w14:textId="61D8F8A0" w:rsidR="00DB0F7B" w:rsidRPr="00DB0F7B" w:rsidRDefault="0007797B" w:rsidP="00DB0F7B">
      <w:pPr>
        <w:numPr>
          <w:ilvl w:val="0"/>
          <w:numId w:val="2"/>
        </w:numPr>
        <w:spacing w:after="0"/>
        <w:jc w:val="both"/>
      </w:pPr>
      <w:r w:rsidRPr="002F497B">
        <w:t xml:space="preserve"> Для </w:t>
      </w:r>
      <w:r w:rsidR="00DB0F7B" w:rsidRPr="00DB0F7B">
        <w:t xml:space="preserve">танцевальной музыки характерна «квадратность» построения музыкальной фразы. Она состоит из четырех, восьми и т.д. тактов. </w:t>
      </w:r>
    </w:p>
    <w:p w14:paraId="33F40BDC" w14:textId="77777777" w:rsidR="0007797B" w:rsidRPr="002F497B" w:rsidRDefault="0007797B" w:rsidP="00DB0F7B">
      <w:pPr>
        <w:numPr>
          <w:ilvl w:val="0"/>
          <w:numId w:val="2"/>
        </w:numPr>
        <w:spacing w:after="0"/>
        <w:jc w:val="both"/>
      </w:pPr>
      <w:r w:rsidRPr="002F497B">
        <w:t xml:space="preserve">Для музыкального сопровождения танцевальных комбинаций необходимо подбирать фрагменты музыкальных произведений, доступные для слухового восприятия детей. Особенно это следует учитывать на первоначальном этапе обучения. </w:t>
      </w:r>
    </w:p>
    <w:p w14:paraId="329CBCF6" w14:textId="7F44A1BF" w:rsidR="00DB0F7B" w:rsidRPr="00DB0F7B" w:rsidRDefault="00182699" w:rsidP="00182699">
      <w:pPr>
        <w:numPr>
          <w:ilvl w:val="0"/>
          <w:numId w:val="2"/>
        </w:numPr>
        <w:spacing w:after="0"/>
        <w:jc w:val="both"/>
      </w:pPr>
      <w:r w:rsidRPr="002F497B">
        <w:t xml:space="preserve">Концертмейстер должен помогать детям выполнять упражнения, соблюдая правильный темп исполнения, делая четкие музыкальные акценты, ярко выражая динамические оттенки и т.д. </w:t>
      </w:r>
    </w:p>
    <w:p w14:paraId="4209F532" w14:textId="77777777" w:rsidR="00DB0F7B" w:rsidRPr="00DB0F7B" w:rsidRDefault="00DB0F7B" w:rsidP="00DB0F7B">
      <w:pPr>
        <w:numPr>
          <w:ilvl w:val="0"/>
          <w:numId w:val="3"/>
        </w:numPr>
        <w:spacing w:after="0"/>
        <w:jc w:val="both"/>
      </w:pPr>
      <w:r w:rsidRPr="00DB0F7B">
        <w:t>Обязанности концертмейстера хореографии.</w:t>
      </w:r>
    </w:p>
    <w:p w14:paraId="1310521D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Работа начинающего концертмейстера хореографии делится на две части: освоение музыкального материала, связанного с преподаванием той или иной дисциплины и ее хореографической специфики и освоение музыкальной специфики основы предмета возможно только при параллельном изучении специфики хореографического искусства.</w:t>
      </w:r>
    </w:p>
    <w:p w14:paraId="742AD8EE" w14:textId="120F3F17" w:rsidR="00DB0F7B" w:rsidRPr="00DB0F7B" w:rsidRDefault="00182699" w:rsidP="00DB0F7B">
      <w:pPr>
        <w:spacing w:after="0"/>
        <w:ind w:firstLine="709"/>
        <w:jc w:val="both"/>
      </w:pPr>
      <w:r w:rsidRPr="002F497B">
        <w:t xml:space="preserve">Для этого </w:t>
      </w:r>
      <w:proofErr w:type="gramStart"/>
      <w:r w:rsidRPr="002F497B">
        <w:t>пианист</w:t>
      </w:r>
      <w:r>
        <w:rPr>
          <w:b/>
          <w:bCs/>
        </w:rPr>
        <w:t xml:space="preserve"> </w:t>
      </w:r>
      <w:r w:rsidR="00DB0F7B" w:rsidRPr="00DB0F7B">
        <w:rPr>
          <w:b/>
          <w:bCs/>
        </w:rPr>
        <w:t> </w:t>
      </w:r>
      <w:r>
        <w:t>обязан</w:t>
      </w:r>
      <w:proofErr w:type="gramEnd"/>
      <w:r>
        <w:t xml:space="preserve"> </w:t>
      </w:r>
      <w:r w:rsidR="00DB0F7B" w:rsidRPr="00DB0F7B">
        <w:t xml:space="preserve"> овладеть танцевальной терминологией, чтобы знать</w:t>
      </w:r>
      <w:r w:rsidR="002F497B">
        <w:t>,</w:t>
      </w:r>
      <w:r w:rsidR="00DB0F7B" w:rsidRPr="00DB0F7B">
        <w:t xml:space="preserve"> о каком упражнении идет </w:t>
      </w:r>
      <w:r w:rsidR="00BD52FF" w:rsidRPr="00DB0F7B">
        <w:t>речь.</w:t>
      </w:r>
      <w:r w:rsidR="00BD52FF">
        <w:t xml:space="preserve"> Для этого ему понадобится помощь педагога хореографа.</w:t>
      </w:r>
      <w:r w:rsidR="00DB0F7B" w:rsidRPr="00DB0F7B">
        <w:t xml:space="preserve"> </w:t>
      </w:r>
    </w:p>
    <w:p w14:paraId="462F436F" w14:textId="77777777" w:rsidR="00BD52FF" w:rsidRDefault="00DB0F7B" w:rsidP="00DB0F7B">
      <w:pPr>
        <w:spacing w:after="0"/>
        <w:ind w:firstLine="709"/>
        <w:jc w:val="both"/>
      </w:pPr>
      <w:r w:rsidRPr="00DB0F7B">
        <w:t xml:space="preserve"> Нужно четко представлять себе структуру упражнения, правильно делать акцент, динамическими оттенками помогать движению.</w:t>
      </w:r>
    </w:p>
    <w:p w14:paraId="2AD11DB8" w14:textId="4665B075" w:rsidR="00DB0F7B" w:rsidRDefault="00182699" w:rsidP="00DB0F7B">
      <w:pPr>
        <w:spacing w:after="0"/>
        <w:ind w:firstLine="709"/>
        <w:jc w:val="both"/>
      </w:pPr>
      <w:r>
        <w:t>Немаловажным умением концертмейстера классического танца является умение сопоставления хореографического упражнения с музыкальным сопровождением, т.е. безошибочное ориентирование в нотном тексте. Педагог-хореограф может остановить выполнение упражнения в любом месте или начать отрабатывать отдельно какой–либо фрагмент хореографической комбинации. Поэтому концертмейстер должен четко знать, какие конкретные такты нотного текста нужны для музыкального сопровождения тех или иных частей хореографических упражнений.</w:t>
      </w:r>
    </w:p>
    <w:p w14:paraId="1AAB2075" w14:textId="77777777" w:rsidR="00182699" w:rsidRPr="00DB0F7B" w:rsidRDefault="00182699" w:rsidP="00DB0F7B">
      <w:pPr>
        <w:spacing w:after="0"/>
        <w:ind w:firstLine="709"/>
        <w:jc w:val="both"/>
      </w:pPr>
    </w:p>
    <w:p w14:paraId="2E0F756E" w14:textId="406CDD1A" w:rsidR="00DB0F7B" w:rsidRPr="00DB0F7B" w:rsidRDefault="00DB0F7B" w:rsidP="00DB0F7B">
      <w:pPr>
        <w:spacing w:after="0"/>
        <w:ind w:firstLine="709"/>
        <w:jc w:val="both"/>
      </w:pPr>
      <w:r w:rsidRPr="00DB0F7B">
        <w:t xml:space="preserve">Внимание концертмейстера – </w:t>
      </w:r>
      <w:r w:rsidR="00BD52FF">
        <w:t>особенное.</w:t>
      </w:r>
      <w:r w:rsidRPr="00DB0F7B">
        <w:t xml:space="preserve"> Оно распределяется не только между двумя собственными руками, но и относительно танцоров.  Нужно постоянно держать в поле зрения весь класс. Во время исполнения нужно учитывать и разные физические способности учащихся. Особенно это важно тогда, когда одно и тоже движение учащиеся выполняют по одному.  Выполняя движение, они не могут выполнять его одинаково. Следовательно, долж</w:t>
      </w:r>
      <w:r w:rsidR="00BD52FF">
        <w:t>е</w:t>
      </w:r>
      <w:r w:rsidRPr="00DB0F7B">
        <w:t>н</w:t>
      </w:r>
      <w:r w:rsidR="00BD52FF">
        <w:t xml:space="preserve"> отличаться темп исполнения движения.</w:t>
      </w:r>
      <w:r w:rsidRPr="00DB0F7B">
        <w:t xml:space="preserve">  Дело не в том, что первому нужно играть быстрее, а второму медленнее.  Речь идет </w:t>
      </w:r>
      <w:r w:rsidR="00BD52FF">
        <w:t xml:space="preserve">о </w:t>
      </w:r>
      <w:proofErr w:type="spellStart"/>
      <w:r w:rsidR="00BD52FF">
        <w:t>микро</w:t>
      </w:r>
      <w:r w:rsidRPr="00DB0F7B">
        <w:t>отклонениях</w:t>
      </w:r>
      <w:proofErr w:type="spellEnd"/>
      <w:r w:rsidRPr="00DB0F7B">
        <w:t xml:space="preserve"> от </w:t>
      </w:r>
      <w:proofErr w:type="gramStart"/>
      <w:r w:rsidR="00BD52FF">
        <w:t xml:space="preserve">общего </w:t>
      </w:r>
      <w:r w:rsidRPr="00DB0F7B">
        <w:t xml:space="preserve"> темпа</w:t>
      </w:r>
      <w:proofErr w:type="gramEnd"/>
      <w:r w:rsidRPr="00DB0F7B">
        <w:t>, которые присутствуют в исполнении каждого танцора. </w:t>
      </w:r>
    </w:p>
    <w:p w14:paraId="2C3D7BEF" w14:textId="7418AFA4" w:rsidR="00DB0F7B" w:rsidRPr="00DB0F7B" w:rsidRDefault="00DB0F7B" w:rsidP="002F497B">
      <w:pPr>
        <w:spacing w:after="0"/>
        <w:ind w:firstLine="709"/>
        <w:jc w:val="both"/>
      </w:pPr>
      <w:r w:rsidRPr="00DB0F7B">
        <w:rPr>
          <w:b/>
          <w:bCs/>
        </w:rPr>
        <w:t>Глава 2.  Взаимодействие концертмейстера с педагогом-хореографом.</w:t>
      </w:r>
    </w:p>
    <w:p w14:paraId="4DC8438F" w14:textId="64136B7D" w:rsidR="00DB0F7B" w:rsidRPr="00DB0F7B" w:rsidRDefault="00DB0F7B" w:rsidP="00DB0F7B">
      <w:pPr>
        <w:spacing w:after="0"/>
        <w:ind w:firstLine="709"/>
        <w:jc w:val="both"/>
      </w:pPr>
      <w:r w:rsidRPr="00DB0F7B">
        <w:t xml:space="preserve">Немаловажным фактором в работе концертмейстера является взаимодействие концертмейстера с педагогом-хореографом на уроках классического танца. Часто в хореографический класс приходят пианисты, не имеющие, за редким исключением, опыта работы в этой области искусства. Педагогу-хореографу придется набраться </w:t>
      </w:r>
      <w:r w:rsidRPr="00DB0F7B">
        <w:lastRenderedPageBreak/>
        <w:t>терпения и помочь концертмейстеру разобраться в построении урока, объяснить смысл и характер каждого "</w:t>
      </w:r>
      <w:proofErr w:type="spellStart"/>
      <w:r w:rsidRPr="00DB0F7B">
        <w:t>pas</w:t>
      </w:r>
      <w:proofErr w:type="spellEnd"/>
      <w:r w:rsidRPr="00DB0F7B">
        <w:t>"</w:t>
      </w:r>
      <w:r w:rsidR="00BD52FF">
        <w:t>.</w:t>
      </w:r>
      <w:r w:rsidRPr="00DB0F7B">
        <w:t xml:space="preserve"> Концертмейстер должен не только знать, но и понимать терминологию, и представлять структуру упражнения, </w:t>
      </w:r>
      <w:r w:rsidR="00C17CEF">
        <w:t>поддерживать темп урока, быстро реагировать на смену задания на уроке. И самое главное</w:t>
      </w:r>
      <w:r w:rsidR="00225FE8">
        <w:t>-</w:t>
      </w:r>
      <w:r w:rsidR="00C17CEF">
        <w:t>внимательно слушать педагога, не позволять себе «оглохнуть» на занятии.</w:t>
      </w:r>
    </w:p>
    <w:p w14:paraId="16D4A695" w14:textId="0367AEFC" w:rsidR="00DB0F7B" w:rsidRPr="00DB0F7B" w:rsidRDefault="00C17CEF" w:rsidP="00DB0F7B">
      <w:pPr>
        <w:spacing w:after="0"/>
        <w:ind w:firstLine="709"/>
        <w:jc w:val="both"/>
      </w:pPr>
      <w:r>
        <w:t xml:space="preserve">К тому </w:t>
      </w:r>
      <w:proofErr w:type="gramStart"/>
      <w:r>
        <w:t>же</w:t>
      </w:r>
      <w:proofErr w:type="gramEnd"/>
      <w:r>
        <w:t xml:space="preserve"> </w:t>
      </w:r>
      <w:r w:rsidR="00DB0F7B" w:rsidRPr="00DB0F7B">
        <w:t xml:space="preserve">а концертмейстер знает, как выполняются комбинации, движения и полностью знает терминологию, </w:t>
      </w:r>
      <w:r>
        <w:t xml:space="preserve">что дает ему </w:t>
      </w:r>
      <w:r w:rsidR="00225FE8">
        <w:t xml:space="preserve">возможность </w:t>
      </w:r>
      <w:r w:rsidR="00225FE8" w:rsidRPr="00DB0F7B">
        <w:t>провести</w:t>
      </w:r>
      <w:r w:rsidR="00DB0F7B" w:rsidRPr="00DB0F7B">
        <w:t xml:space="preserve"> полноценное занятие в отсутствии педагога</w:t>
      </w:r>
      <w:r>
        <w:t xml:space="preserve"> при так называемых форсмажорах.</w:t>
      </w:r>
    </w:p>
    <w:p w14:paraId="33EFC60B" w14:textId="6D940E84" w:rsidR="00DB0F7B" w:rsidRPr="00DB0F7B" w:rsidRDefault="002F497B" w:rsidP="00C17CEF">
      <w:pPr>
        <w:spacing w:after="0"/>
        <w:jc w:val="both"/>
      </w:pPr>
      <w:r>
        <w:t xml:space="preserve">       </w:t>
      </w:r>
      <w:r w:rsidR="00C17CEF">
        <w:t xml:space="preserve"> </w:t>
      </w:r>
      <w:r>
        <w:t>1.</w:t>
      </w:r>
      <w:r w:rsidR="00DB0F7B" w:rsidRPr="00DB0F7B">
        <w:t xml:space="preserve"> Концертмейстер - полноправный участник творческого процесса, соавтор. Важно учитывать и такие факты, что на занятиях концертмейстер и педагог-хореограф должны взаимодействовать так, чтобы занятия проходили как на улучшение качества исполнения обучающихся, так и на развитие не только хореографических способностей, но и на получение развития активности их музыкального восприятия. В соответствии, концертмейстер может помочь педагогу-хореографу находить правильные, вытекающие из характера музыки, решения.</w:t>
      </w:r>
    </w:p>
    <w:p w14:paraId="02A72B98" w14:textId="77777777" w:rsidR="00C17CEF" w:rsidRDefault="00DB0F7B" w:rsidP="00DB0F7B">
      <w:pPr>
        <w:spacing w:after="0"/>
        <w:ind w:firstLine="709"/>
        <w:jc w:val="both"/>
      </w:pPr>
      <w:r w:rsidRPr="00DB0F7B">
        <w:t>Подбор музыкального материала осуществляется с программными требованиями хореографа. Поэтому педагог и концертмейстер являются членами единого, целостного творческого музыкального организма - обучающихся хореографией.</w:t>
      </w:r>
    </w:p>
    <w:p w14:paraId="108D7422" w14:textId="4512F0A8" w:rsidR="00DB0F7B" w:rsidRPr="00DB0F7B" w:rsidRDefault="00DB0F7B" w:rsidP="00DB0F7B">
      <w:pPr>
        <w:spacing w:after="0"/>
        <w:ind w:firstLine="709"/>
        <w:jc w:val="both"/>
      </w:pPr>
      <w:r w:rsidRPr="00DB0F7B">
        <w:t>Совместно с педагогом-хореографом создаются художественные образы, а движения под музыку способствуют усилению эмоционального воздействия музыки, что в последствии, помогает раскрыть и выявить индивидуальные и творческие способности обучающихся, а также формирования их эстетического вкуса. Основная задача концертмейстера с педагогом-хореографом - воспитать у обучающихся умение слушать музыку, соединять танцевальные движения с музыкой, прививать любовь к музыкальному движению, уметь свободно двигаться под заданную композицию, пробуждать в них творчество.</w:t>
      </w:r>
    </w:p>
    <w:p w14:paraId="1DACF18E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rPr>
          <w:b/>
          <w:bCs/>
        </w:rPr>
        <w:t>2.2. Танец и музыка, как средство для полноценного эстетического развития ребенка.</w:t>
      </w:r>
    </w:p>
    <w:p w14:paraId="6D82BF67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 На уроках хореографии обучающиеся приобщаются к лучшим образам народной, классической и современной музыки. Таким образом формируется их музыкальная культура, развивается их музыкальный слух и образное мышление, которые помогают при постановочной работе воспринимать музыку и хореографию в единстве. Музыка и танец в своем гармоничном единстве - прекрасное средство развития эмоциональной сферы детей, основа эстетического воспитания.</w:t>
      </w:r>
    </w:p>
    <w:p w14:paraId="45CDBE82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Музыка является неотъемлемой частью танца, важным компонентом в хореографическом искусстве, в художественном и эстетическом воспитании детей. Нельзя рассматривать ее только как ритмическое сопровождение, облегчающее исполнение движений. Подбирать музыку следует так, чтобы содержание танцевальной постановки целиком соответствовало характеру музыки и давало бы возможность при разработке отдельных эпизодов увязывать действие и движения с музыкой. Подбор музыки влияет на качество хореографической постановки, она может способствовать успеху или быть причиной неудачи.</w:t>
      </w:r>
    </w:p>
    <w:p w14:paraId="01125CDE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 xml:space="preserve">Уроки хореографии от начала и до конца строятся на музыкальном материале. Музыкальное оформление урока должно прививать обучающимся осознанное отношение к музыкальному произведению – умение слышать музыкальную фразу, </w:t>
      </w:r>
      <w:r w:rsidRPr="00DB0F7B">
        <w:lastRenderedPageBreak/>
        <w:t>ориентироваться в характере музыки, ритмическом рисунке, динамике. Вслушиваясь в музыку, ребенок сравнивает фразы по сходству и контрасту, познает их выразительное значение, следит за развитием музыкальных образов, составляет общее представление о структуре произведения, определяет его характер. У детей формируются первичные эстетические оценки. На занятиях хореографии учащиеся приобщаются к лучшим образцам народной, классической и современной музыки, и, таким образом, формируется их музыкальная культура, развивается их музыкальный слух и образное мышление, которые помогают при постановочной работе воспринимать музыку и хореографию в единстве. Концертмейстер ненавязчиво учит детей отличать произведения разных эпох, стилей, жанров.</w:t>
      </w:r>
    </w:p>
    <w:p w14:paraId="388169BF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Необходимо следить, чтобы на занятиях дети внимательно слушали музыкальное сопровождение, чувствовали и правильно воспроизводили его в движениях. Музыка должна быть доступной и понятной детям по содержанию и форме. Движения, которые дети исполняют в сопровождении музыки, должны быть средством выразительности.</w:t>
      </w:r>
    </w:p>
    <w:p w14:paraId="57C28799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Концертмейстеру, работающему вместе с педагогом-хореографом, необходимо творчески подходить к уроку, умело подбирать музыкальную литературу. Музыка с определенным темпом, метром и ритмическим рисунком выражает и подчеркивает характерные особенности движений, помогает их исполнению. Музыка помогает воплотить замысел хореографического произведения, его содержание и настроение. Неудачно подобранная музыка снижает качество хорошо задуманного танца.</w:t>
      </w:r>
    </w:p>
    <w:p w14:paraId="5570D479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Музыку для сопровождения танцевальных упражнений необходимо постоянно пополнять и разнообразить, руководствуясь эстетическими критериями, чувством художественной меры. Постоянное звучание на уроках одного и того же марша или вальса ведет к механическому, не эмоциональному выполнению упражнений танцующими. Не желательна и другая крайность: слишком частая смена сопровождений рассеивает внимание обучающихся; не способствует усвоению и запоминанию ими движений.</w:t>
      </w:r>
    </w:p>
    <w:p w14:paraId="64940F74" w14:textId="77777777" w:rsidR="00DB0F7B" w:rsidRPr="00DB0F7B" w:rsidRDefault="00DB0F7B" w:rsidP="00DB0F7B">
      <w:pPr>
        <w:spacing w:after="0"/>
        <w:ind w:firstLine="709"/>
        <w:jc w:val="both"/>
      </w:pPr>
      <w:r w:rsidRPr="00DB0F7B">
        <w:t>Главным принципом подбора музыкальной литературы является соответствие музыки к учебным задачам урока. Далеко не все (даже очень хорошие) музыкальные произведения можно включать в урок классического танца. Подбор таких примеров – тщательная и кропотливая работа. Содержание музыки должно быть понятно детям, поэтому обязательно нужно учитывать возраст обучающихся.</w:t>
      </w:r>
    </w:p>
    <w:p w14:paraId="0E4854F6" w14:textId="77777777" w:rsidR="00DB0F7B" w:rsidRDefault="00DB0F7B" w:rsidP="00DB0F7B">
      <w:pPr>
        <w:spacing w:after="0"/>
        <w:ind w:firstLine="709"/>
        <w:jc w:val="both"/>
      </w:pPr>
    </w:p>
    <w:p w14:paraId="0DE0B974" w14:textId="19582349" w:rsidR="00DB0F7B" w:rsidRDefault="002F497B" w:rsidP="00DB0F7B">
      <w:pPr>
        <w:spacing w:after="0"/>
        <w:ind w:firstLine="709"/>
        <w:jc w:val="both"/>
        <w:rPr>
          <w:b/>
          <w:bCs/>
        </w:rPr>
      </w:pPr>
      <w:r>
        <w:rPr>
          <w:b/>
          <w:bCs/>
        </w:rPr>
        <w:t>З</w:t>
      </w:r>
      <w:r w:rsidRPr="002F497B">
        <w:rPr>
          <w:b/>
          <w:bCs/>
        </w:rPr>
        <w:t>аключение</w:t>
      </w:r>
    </w:p>
    <w:p w14:paraId="5602470F" w14:textId="77777777" w:rsidR="00225FE8" w:rsidRDefault="00225FE8" w:rsidP="00225FE8">
      <w:pPr>
        <w:pStyle w:val="ac"/>
        <w:spacing w:before="280"/>
        <w:ind w:left="148" w:right="136" w:firstLine="760"/>
        <w:jc w:val="both"/>
      </w:pPr>
      <w:r>
        <w:rPr>
          <w:b/>
          <w:bCs/>
        </w:rPr>
        <w:t xml:space="preserve">       </w:t>
      </w:r>
      <w:r w:rsidR="002F497B" w:rsidRPr="002F497B">
        <w:t>Мастерство концертмейстера глубоко специфично. Оно требует не только огромного артистизма, но и разносторонних музыкально-исполнительских навыков, отличного музыкального слуха, особой универсальности и мобильности. Концертмейстер должен питать особую, бескорыстную любовь к своей специальности, которая (за редким исключением) не приносит внешнего успеха – аплодисментов, почестей и званий. Он всегда остается в «тени», его работа растворяется в общем труде всего творческого коллектива, и труд его по своему предназначению сродни труду педагога.</w:t>
      </w:r>
    </w:p>
    <w:p w14:paraId="3B00BA06" w14:textId="0846C048" w:rsidR="00225FE8" w:rsidRPr="00225FE8" w:rsidRDefault="00225FE8" w:rsidP="00225FE8">
      <w:pPr>
        <w:pStyle w:val="ac"/>
        <w:spacing w:before="280"/>
        <w:ind w:left="148" w:right="136" w:firstLine="760"/>
        <w:jc w:val="both"/>
        <w:rPr>
          <w:rFonts w:eastAsia="Times New Roman" w:cs="Times New Roman"/>
          <w:kern w:val="0"/>
          <w:szCs w:val="28"/>
          <w14:ligatures w14:val="none"/>
        </w:rPr>
      </w:pPr>
      <w:r w:rsidRPr="00225FE8">
        <w:rPr>
          <w:rFonts w:eastAsia="Times New Roman" w:cs="Times New Roman"/>
          <w:kern w:val="0"/>
          <w:szCs w:val="28"/>
          <w14:ligatures w14:val="none"/>
        </w:rPr>
        <w:t xml:space="preserve"> Составление данного методического пособия продиктовано решением обобщить мой практический опыт работы в роли концертмейстера </w:t>
      </w:r>
      <w:proofErr w:type="gramStart"/>
      <w:r>
        <w:rPr>
          <w:rFonts w:eastAsia="Times New Roman" w:cs="Times New Roman"/>
          <w:kern w:val="0"/>
          <w:szCs w:val="28"/>
          <w14:ligatures w14:val="none"/>
        </w:rPr>
        <w:t>к классе</w:t>
      </w:r>
      <w:proofErr w:type="gramEnd"/>
      <w:r>
        <w:rPr>
          <w:rFonts w:eastAsia="Times New Roman" w:cs="Times New Roman"/>
          <w:kern w:val="0"/>
          <w:szCs w:val="28"/>
          <w14:ligatures w14:val="none"/>
        </w:rPr>
        <w:t xml:space="preserve"> </w:t>
      </w:r>
      <w:proofErr w:type="spellStart"/>
      <w:r>
        <w:rPr>
          <w:rFonts w:eastAsia="Times New Roman" w:cs="Times New Roman"/>
          <w:kern w:val="0"/>
          <w:szCs w:val="28"/>
          <w14:ligatures w14:val="none"/>
        </w:rPr>
        <w:lastRenderedPageBreak/>
        <w:t>хореогафии</w:t>
      </w:r>
      <w:proofErr w:type="spellEnd"/>
      <w:r>
        <w:rPr>
          <w:rFonts w:eastAsia="Times New Roman" w:cs="Times New Roman"/>
          <w:kern w:val="0"/>
          <w:szCs w:val="28"/>
          <w14:ligatures w14:val="none"/>
        </w:rPr>
        <w:t>, т</w:t>
      </w:r>
      <w:r w:rsidRPr="00225FE8">
        <w:rPr>
          <w:rFonts w:eastAsia="Times New Roman" w:cs="Times New Roman"/>
          <w:kern w:val="0"/>
          <w:szCs w:val="28"/>
          <w14:ligatures w14:val="none"/>
        </w:rPr>
        <w:t xml:space="preserve">ак как ко мне часто обращаются </w:t>
      </w:r>
      <w:r>
        <w:rPr>
          <w:rFonts w:eastAsia="Times New Roman" w:cs="Times New Roman"/>
          <w:kern w:val="0"/>
          <w:szCs w:val="28"/>
          <w14:ligatures w14:val="none"/>
        </w:rPr>
        <w:t xml:space="preserve">начинающие концертмейстеры </w:t>
      </w:r>
      <w:r w:rsidRPr="00225FE8">
        <w:rPr>
          <w:rFonts w:eastAsia="Times New Roman" w:cs="Times New Roman"/>
          <w:kern w:val="0"/>
          <w:szCs w:val="28"/>
          <w14:ligatures w14:val="none"/>
        </w:rPr>
        <w:t>с просьбой помочь</w:t>
      </w:r>
      <w:r w:rsidRPr="00225FE8">
        <w:rPr>
          <w:rFonts w:eastAsia="Times New Roman" w:cs="Times New Roman"/>
          <w:spacing w:val="40"/>
          <w:kern w:val="0"/>
          <w:szCs w:val="28"/>
          <w14:ligatures w14:val="none"/>
        </w:rPr>
        <w:t xml:space="preserve"> </w:t>
      </w:r>
      <w:r w:rsidRPr="00225FE8">
        <w:rPr>
          <w:rFonts w:eastAsia="Times New Roman" w:cs="Times New Roman"/>
          <w:kern w:val="0"/>
          <w:szCs w:val="28"/>
          <w14:ligatures w14:val="none"/>
        </w:rPr>
        <w:t>разобраться в специфике работы.</w:t>
      </w:r>
    </w:p>
    <w:p w14:paraId="40A98768" w14:textId="25ED4150" w:rsidR="00DB0F7B" w:rsidRDefault="00DB0F7B" w:rsidP="00225FE8">
      <w:pPr>
        <w:spacing w:after="0"/>
        <w:jc w:val="both"/>
      </w:pPr>
    </w:p>
    <w:p w14:paraId="54624E76" w14:textId="77777777" w:rsidR="00225FE8" w:rsidRDefault="00225FE8" w:rsidP="00225FE8">
      <w:pPr>
        <w:spacing w:after="0"/>
        <w:jc w:val="both"/>
      </w:pPr>
    </w:p>
    <w:p w14:paraId="0A228BC2" w14:textId="77777777" w:rsidR="002F497B" w:rsidRDefault="002F497B" w:rsidP="00DB0F7B">
      <w:pPr>
        <w:spacing w:after="0"/>
        <w:ind w:firstLine="709"/>
        <w:jc w:val="both"/>
      </w:pPr>
    </w:p>
    <w:p w14:paraId="56883FC1" w14:textId="77777777" w:rsidR="002F497B" w:rsidRDefault="002F497B" w:rsidP="00DB0F7B">
      <w:pPr>
        <w:spacing w:after="0"/>
        <w:ind w:firstLine="709"/>
        <w:jc w:val="both"/>
      </w:pPr>
    </w:p>
    <w:p w14:paraId="341E5591" w14:textId="77777777" w:rsidR="002F497B" w:rsidRDefault="002F497B" w:rsidP="00DB0F7B">
      <w:pPr>
        <w:spacing w:after="0"/>
        <w:ind w:firstLine="709"/>
        <w:jc w:val="both"/>
      </w:pPr>
    </w:p>
    <w:p w14:paraId="5065E6B9" w14:textId="77777777" w:rsidR="002F497B" w:rsidRDefault="002F497B" w:rsidP="00DB0F7B">
      <w:pPr>
        <w:spacing w:after="0"/>
        <w:ind w:firstLine="709"/>
        <w:jc w:val="both"/>
      </w:pPr>
    </w:p>
    <w:p w14:paraId="76FCD208" w14:textId="77777777" w:rsidR="002F497B" w:rsidRDefault="002F497B" w:rsidP="00DB0F7B">
      <w:pPr>
        <w:spacing w:after="0"/>
        <w:ind w:firstLine="709"/>
        <w:jc w:val="both"/>
      </w:pPr>
    </w:p>
    <w:p w14:paraId="4BFA710F" w14:textId="77777777" w:rsidR="002F497B" w:rsidRDefault="002F497B" w:rsidP="00DB0F7B">
      <w:pPr>
        <w:spacing w:after="0"/>
        <w:ind w:firstLine="709"/>
        <w:jc w:val="both"/>
      </w:pPr>
    </w:p>
    <w:p w14:paraId="0717F08E" w14:textId="77777777" w:rsidR="002F497B" w:rsidRDefault="002F497B" w:rsidP="00DB0F7B">
      <w:pPr>
        <w:spacing w:after="0"/>
        <w:ind w:firstLine="709"/>
        <w:jc w:val="both"/>
      </w:pPr>
    </w:p>
    <w:p w14:paraId="4D3AD24A" w14:textId="77777777" w:rsidR="002F497B" w:rsidRDefault="002F497B" w:rsidP="00DB0F7B">
      <w:pPr>
        <w:spacing w:after="0"/>
        <w:ind w:firstLine="709"/>
        <w:jc w:val="both"/>
      </w:pPr>
    </w:p>
    <w:p w14:paraId="3F2F3751" w14:textId="77777777" w:rsidR="002F497B" w:rsidRDefault="002F497B" w:rsidP="00DB0F7B">
      <w:pPr>
        <w:spacing w:after="0"/>
        <w:ind w:firstLine="709"/>
        <w:jc w:val="both"/>
      </w:pPr>
    </w:p>
    <w:p w14:paraId="2B8561EF" w14:textId="77777777" w:rsidR="002F497B" w:rsidRDefault="002F497B" w:rsidP="00DB0F7B">
      <w:pPr>
        <w:spacing w:after="0"/>
        <w:ind w:firstLine="709"/>
        <w:jc w:val="both"/>
      </w:pPr>
    </w:p>
    <w:p w14:paraId="36976B41" w14:textId="77777777" w:rsidR="002F497B" w:rsidRDefault="002F497B" w:rsidP="00DB0F7B">
      <w:pPr>
        <w:spacing w:after="0"/>
        <w:ind w:firstLine="709"/>
        <w:jc w:val="both"/>
      </w:pPr>
    </w:p>
    <w:p w14:paraId="44802146" w14:textId="77777777" w:rsidR="002F497B" w:rsidRDefault="002F497B" w:rsidP="00DB0F7B">
      <w:pPr>
        <w:spacing w:after="0"/>
        <w:ind w:firstLine="709"/>
        <w:jc w:val="both"/>
      </w:pPr>
    </w:p>
    <w:p w14:paraId="6BD13173" w14:textId="77777777" w:rsidR="002F497B" w:rsidRDefault="002F497B" w:rsidP="00DB0F7B">
      <w:pPr>
        <w:spacing w:after="0"/>
        <w:ind w:firstLine="709"/>
        <w:jc w:val="both"/>
      </w:pPr>
    </w:p>
    <w:p w14:paraId="1576FAD0" w14:textId="77777777" w:rsidR="002F497B" w:rsidRDefault="002F497B" w:rsidP="00DB0F7B">
      <w:pPr>
        <w:spacing w:after="0"/>
        <w:ind w:firstLine="709"/>
        <w:jc w:val="both"/>
      </w:pPr>
    </w:p>
    <w:p w14:paraId="35483078" w14:textId="77777777" w:rsidR="002F497B" w:rsidRDefault="002F497B" w:rsidP="00DB0F7B">
      <w:pPr>
        <w:spacing w:after="0"/>
        <w:ind w:firstLine="709"/>
        <w:jc w:val="both"/>
      </w:pPr>
    </w:p>
    <w:p w14:paraId="7724067D" w14:textId="77777777" w:rsidR="002F497B" w:rsidRDefault="002F497B" w:rsidP="00DB0F7B">
      <w:pPr>
        <w:spacing w:after="0"/>
        <w:ind w:firstLine="709"/>
        <w:jc w:val="both"/>
      </w:pPr>
    </w:p>
    <w:p w14:paraId="480D2A67" w14:textId="77777777" w:rsidR="002F497B" w:rsidRDefault="002F497B" w:rsidP="00DB0F7B">
      <w:pPr>
        <w:spacing w:after="0"/>
        <w:ind w:firstLine="709"/>
        <w:jc w:val="both"/>
      </w:pPr>
    </w:p>
    <w:p w14:paraId="463AE3C8" w14:textId="77777777" w:rsidR="002F497B" w:rsidRDefault="002F497B" w:rsidP="00DB0F7B">
      <w:pPr>
        <w:spacing w:after="0"/>
        <w:ind w:firstLine="709"/>
        <w:jc w:val="both"/>
      </w:pPr>
    </w:p>
    <w:p w14:paraId="4D20DC2A" w14:textId="77777777" w:rsidR="002F497B" w:rsidRDefault="002F497B" w:rsidP="00DB0F7B">
      <w:pPr>
        <w:spacing w:after="0"/>
        <w:ind w:firstLine="709"/>
        <w:jc w:val="both"/>
      </w:pPr>
    </w:p>
    <w:p w14:paraId="3FE0C50E" w14:textId="77777777" w:rsidR="002F497B" w:rsidRDefault="002F497B" w:rsidP="00DB0F7B">
      <w:pPr>
        <w:spacing w:after="0"/>
        <w:ind w:firstLine="709"/>
        <w:jc w:val="both"/>
      </w:pPr>
    </w:p>
    <w:p w14:paraId="386AFB48" w14:textId="77777777" w:rsidR="002F497B" w:rsidRDefault="002F497B" w:rsidP="00DB0F7B">
      <w:pPr>
        <w:spacing w:after="0"/>
        <w:ind w:firstLine="709"/>
        <w:jc w:val="both"/>
      </w:pPr>
    </w:p>
    <w:p w14:paraId="00A8598E" w14:textId="77777777" w:rsidR="002F497B" w:rsidRDefault="002F497B" w:rsidP="00DB0F7B">
      <w:pPr>
        <w:spacing w:after="0"/>
        <w:ind w:firstLine="709"/>
        <w:jc w:val="both"/>
      </w:pPr>
    </w:p>
    <w:p w14:paraId="3697C6F8" w14:textId="77777777" w:rsidR="002F497B" w:rsidRDefault="002F497B" w:rsidP="00DB0F7B">
      <w:pPr>
        <w:spacing w:after="0"/>
        <w:ind w:firstLine="709"/>
        <w:jc w:val="both"/>
      </w:pPr>
    </w:p>
    <w:p w14:paraId="0C5458F1" w14:textId="77777777" w:rsidR="002F497B" w:rsidRDefault="002F497B" w:rsidP="00DB0F7B">
      <w:pPr>
        <w:spacing w:after="0"/>
        <w:ind w:firstLine="709"/>
        <w:jc w:val="both"/>
      </w:pPr>
    </w:p>
    <w:p w14:paraId="5509AE56" w14:textId="77777777" w:rsidR="002F497B" w:rsidRDefault="002F497B" w:rsidP="00DB0F7B">
      <w:pPr>
        <w:spacing w:after="0"/>
        <w:ind w:firstLine="709"/>
        <w:jc w:val="both"/>
      </w:pPr>
    </w:p>
    <w:p w14:paraId="02D4AF4E" w14:textId="77777777" w:rsidR="002F497B" w:rsidRDefault="002F497B" w:rsidP="00DB0F7B">
      <w:pPr>
        <w:spacing w:after="0"/>
        <w:ind w:firstLine="709"/>
        <w:jc w:val="both"/>
      </w:pPr>
    </w:p>
    <w:p w14:paraId="5E387A46" w14:textId="77777777" w:rsidR="002F497B" w:rsidRDefault="002F497B" w:rsidP="00DB0F7B">
      <w:pPr>
        <w:spacing w:after="0"/>
        <w:ind w:firstLine="709"/>
        <w:jc w:val="both"/>
      </w:pPr>
    </w:p>
    <w:p w14:paraId="1E04D54C" w14:textId="77777777" w:rsidR="002F497B" w:rsidRDefault="002F497B" w:rsidP="00DB0F7B">
      <w:pPr>
        <w:spacing w:after="0"/>
        <w:ind w:firstLine="709"/>
        <w:jc w:val="both"/>
      </w:pPr>
    </w:p>
    <w:p w14:paraId="6896F7E5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5ABFCCAF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5647DC2B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40FA5A6F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5142B4D0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5BDEDD4B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184D1067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0D03F300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43B48AA0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5919444C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63B9EC32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1E7D1096" w14:textId="77777777" w:rsidR="00225FE8" w:rsidRDefault="00225FE8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</w:p>
    <w:p w14:paraId="4AE2D0CE" w14:textId="6EA72D2D" w:rsidR="00E83B3A" w:rsidRPr="00E83B3A" w:rsidRDefault="00E83B3A" w:rsidP="00E83B3A">
      <w:pPr>
        <w:widowControl w:val="0"/>
        <w:autoSpaceDE w:val="0"/>
        <w:autoSpaceDN w:val="0"/>
        <w:spacing w:before="63" w:after="0"/>
        <w:ind w:left="30" w:right="44"/>
        <w:jc w:val="center"/>
        <w:outlineLvl w:val="0"/>
        <w:rPr>
          <w:rFonts w:eastAsia="Times New Roman" w:cs="Times New Roman"/>
          <w:b/>
          <w:bCs/>
          <w:kern w:val="0"/>
          <w:szCs w:val="28"/>
          <w14:ligatures w14:val="none"/>
        </w:rPr>
      </w:pPr>
      <w:r w:rsidRPr="00E83B3A">
        <w:rPr>
          <w:rFonts w:eastAsia="Times New Roman" w:cs="Times New Roman"/>
          <w:b/>
          <w:bCs/>
          <w:kern w:val="0"/>
          <w:szCs w:val="28"/>
          <w14:ligatures w14:val="none"/>
        </w:rPr>
        <w:lastRenderedPageBreak/>
        <w:t>Хореографические</w:t>
      </w:r>
      <w:r w:rsidRPr="00E83B3A">
        <w:rPr>
          <w:rFonts w:eastAsia="Times New Roman" w:cs="Times New Roman"/>
          <w:b/>
          <w:bCs/>
          <w:spacing w:val="-17"/>
          <w:kern w:val="0"/>
          <w:szCs w:val="28"/>
          <w14:ligatures w14:val="none"/>
        </w:rPr>
        <w:t xml:space="preserve"> </w:t>
      </w:r>
      <w:r w:rsidRPr="00E83B3A">
        <w:rPr>
          <w:rFonts w:eastAsia="Times New Roman" w:cs="Times New Roman"/>
          <w:b/>
          <w:bCs/>
          <w:spacing w:val="-2"/>
          <w:kern w:val="0"/>
          <w:szCs w:val="28"/>
          <w14:ligatures w14:val="none"/>
        </w:rPr>
        <w:t>термины:</w:t>
      </w:r>
    </w:p>
    <w:p w14:paraId="7A714EBE" w14:textId="77777777" w:rsidR="00E83B3A" w:rsidRPr="00E83B3A" w:rsidRDefault="00E83B3A" w:rsidP="00E83B3A">
      <w:pPr>
        <w:widowControl w:val="0"/>
        <w:autoSpaceDE w:val="0"/>
        <w:autoSpaceDN w:val="0"/>
        <w:spacing w:after="0"/>
        <w:rPr>
          <w:rFonts w:eastAsia="Times New Roman" w:cs="Times New Roman"/>
          <w:b/>
          <w:kern w:val="0"/>
          <w:sz w:val="20"/>
          <w:szCs w:val="28"/>
          <w14:ligatures w14:val="none"/>
        </w:rPr>
      </w:pPr>
    </w:p>
    <w:p w14:paraId="67E6BC0B" w14:textId="77777777" w:rsidR="00E83B3A" w:rsidRPr="00E83B3A" w:rsidRDefault="00E83B3A" w:rsidP="00E83B3A">
      <w:pPr>
        <w:widowControl w:val="0"/>
        <w:autoSpaceDE w:val="0"/>
        <w:autoSpaceDN w:val="0"/>
        <w:spacing w:before="122" w:after="1"/>
        <w:rPr>
          <w:rFonts w:eastAsia="Times New Roman" w:cs="Times New Roman"/>
          <w:b/>
          <w:kern w:val="0"/>
          <w:sz w:val="20"/>
          <w:szCs w:val="28"/>
          <w14:ligatures w14:val="non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872"/>
        <w:gridCol w:w="5006"/>
      </w:tblGrid>
      <w:tr w:rsidR="00E83B3A" w:rsidRPr="00E83B3A" w14:paraId="27D8C4CB" w14:textId="77777777" w:rsidTr="00F41CF4">
        <w:trPr>
          <w:trHeight w:val="1605"/>
        </w:trPr>
        <w:tc>
          <w:tcPr>
            <w:tcW w:w="4872" w:type="dxa"/>
          </w:tcPr>
          <w:p w14:paraId="19C8D6ED" w14:textId="77777777" w:rsidR="00E83B3A" w:rsidRPr="00E83B3A" w:rsidRDefault="00E83B3A" w:rsidP="00E83B3A">
            <w:pPr>
              <w:spacing w:line="311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Adagio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адажио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48EA0F46" w14:textId="77777777" w:rsidR="00E83B3A" w:rsidRPr="00CD557C" w:rsidRDefault="00E83B3A" w:rsidP="00E83B3A">
            <w:pPr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медленно,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спокойно,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не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спеша.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В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уроке классического танца - танцевальная композиция, состоящая из плавных</w:t>
            </w:r>
          </w:p>
          <w:p w14:paraId="5658CDB7" w14:textId="77777777" w:rsidR="00E83B3A" w:rsidRPr="00E83B3A" w:rsidRDefault="00E83B3A" w:rsidP="00E83B3A">
            <w:pPr>
              <w:spacing w:line="324" w:lineRule="exact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</w:rPr>
              <w:t>движений</w:t>
            </w:r>
            <w:proofErr w:type="spellEnd"/>
            <w:r w:rsidRPr="00E83B3A">
              <w:rPr>
                <w:rFonts w:eastAsia="Times New Roman" w:cs="Times New Roman"/>
              </w:rPr>
              <w:t>,</w:t>
            </w:r>
            <w:r w:rsidRPr="00E83B3A">
              <w:rPr>
                <w:rFonts w:eastAsia="Times New Roman" w:cs="Times New Roman"/>
                <w:spacing w:val="-18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устойчивых</w:t>
            </w:r>
            <w:proofErr w:type="spellEnd"/>
            <w:r w:rsidRPr="00E83B3A">
              <w:rPr>
                <w:rFonts w:eastAsia="Times New Roman" w:cs="Times New Roman"/>
                <w:spacing w:val="-17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поворотов</w:t>
            </w:r>
            <w:proofErr w:type="spellEnd"/>
            <w:r w:rsidRPr="00E83B3A">
              <w:rPr>
                <w:rFonts w:eastAsia="Times New Roman" w:cs="Times New Roman"/>
              </w:rPr>
              <w:t xml:space="preserve">,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вращений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.</w:t>
            </w:r>
          </w:p>
        </w:tc>
      </w:tr>
      <w:tr w:rsidR="00E83B3A" w:rsidRPr="00E83B3A" w14:paraId="045FE8A9" w14:textId="77777777" w:rsidTr="00F41CF4">
        <w:trPr>
          <w:trHeight w:val="955"/>
        </w:trPr>
        <w:tc>
          <w:tcPr>
            <w:tcW w:w="4872" w:type="dxa"/>
          </w:tcPr>
          <w:p w14:paraId="42025505" w14:textId="77777777" w:rsidR="00E83B3A" w:rsidRPr="00E83B3A" w:rsidRDefault="00E83B3A" w:rsidP="00E83B3A">
            <w:pPr>
              <w:spacing w:line="307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Allegro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аллегро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6E848046" w14:textId="77777777" w:rsidR="00E83B3A" w:rsidRPr="00CD557C" w:rsidRDefault="00E83B3A" w:rsidP="00E83B3A">
            <w:pPr>
              <w:spacing w:line="307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весёлый,</w:t>
            </w:r>
            <w:r w:rsidRPr="00CD557C">
              <w:rPr>
                <w:rFonts w:eastAsia="Times New Roman" w:cs="Times New Roman"/>
                <w:spacing w:val="-9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живой.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Заключительная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>часть</w:t>
            </w:r>
          </w:p>
          <w:p w14:paraId="6C39E700" w14:textId="77777777" w:rsidR="00E83B3A" w:rsidRPr="00CD557C" w:rsidRDefault="00E83B3A" w:rsidP="00E83B3A">
            <w:pPr>
              <w:spacing w:line="322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упражнений</w:t>
            </w:r>
            <w:r w:rsidRPr="00CD557C">
              <w:rPr>
                <w:rFonts w:eastAsia="Times New Roman" w:cs="Times New Roman"/>
                <w:spacing w:val="-10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10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середине,</w:t>
            </w:r>
            <w:r w:rsidRPr="00CD557C">
              <w:rPr>
                <w:rFonts w:eastAsia="Times New Roman" w:cs="Times New Roman"/>
                <w:spacing w:val="-11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состоящих</w:t>
            </w:r>
            <w:r w:rsidRPr="00CD557C">
              <w:rPr>
                <w:rFonts w:eastAsia="Times New Roman" w:cs="Times New Roman"/>
                <w:spacing w:val="-1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из прыжковых движений.</w:t>
            </w:r>
          </w:p>
        </w:tc>
      </w:tr>
      <w:tr w:rsidR="00E83B3A" w:rsidRPr="00E83B3A" w14:paraId="25CD369D" w14:textId="77777777" w:rsidTr="00F41CF4">
        <w:trPr>
          <w:trHeight w:val="321"/>
        </w:trPr>
        <w:tc>
          <w:tcPr>
            <w:tcW w:w="4872" w:type="dxa"/>
          </w:tcPr>
          <w:p w14:paraId="6E6D4008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Allonge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алонже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703E6C4A" w14:textId="77777777" w:rsidR="00E83B3A" w:rsidRPr="00CD557C" w:rsidRDefault="00E83B3A" w:rsidP="00E83B3A">
            <w:pPr>
              <w:spacing w:line="302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удлинённый.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Положение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в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позициях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>рук.</w:t>
            </w:r>
          </w:p>
        </w:tc>
      </w:tr>
      <w:tr w:rsidR="00E83B3A" w:rsidRPr="00E83B3A" w14:paraId="43AF9DA5" w14:textId="77777777" w:rsidTr="00F41CF4">
        <w:trPr>
          <w:trHeight w:val="646"/>
        </w:trPr>
        <w:tc>
          <w:tcPr>
            <w:tcW w:w="4872" w:type="dxa"/>
          </w:tcPr>
          <w:p w14:paraId="4CB4F5E2" w14:textId="77777777" w:rsidR="00E83B3A" w:rsidRPr="00E83B3A" w:rsidRDefault="00E83B3A" w:rsidP="00E83B3A">
            <w:pPr>
              <w:spacing w:line="316" w:lineRule="exact"/>
              <w:ind w:left="50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</w:rPr>
              <w:t>Arabesgue</w:t>
            </w:r>
            <w:proofErr w:type="spellEnd"/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арабеск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5549B891" w14:textId="77777777" w:rsidR="00E83B3A" w:rsidRPr="00CD557C" w:rsidRDefault="00E83B3A" w:rsidP="00E83B3A">
            <w:pPr>
              <w:spacing w:line="316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арабский.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Одна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из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основных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>поз</w:t>
            </w:r>
          </w:p>
          <w:p w14:paraId="083A67DF" w14:textId="77777777" w:rsidR="00E83B3A" w:rsidRPr="00CD557C" w:rsidRDefault="00E83B3A" w:rsidP="00E83B3A">
            <w:pPr>
              <w:spacing w:before="2" w:line="307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классического</w:t>
            </w:r>
            <w:r w:rsidRPr="00CD557C">
              <w:rPr>
                <w:rFonts w:eastAsia="Times New Roman" w:cs="Times New Roman"/>
                <w:spacing w:val="-1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>танца.</w:t>
            </w:r>
          </w:p>
        </w:tc>
      </w:tr>
      <w:tr w:rsidR="00E83B3A" w:rsidRPr="00E83B3A" w14:paraId="713BD995" w14:textId="77777777" w:rsidTr="00F41CF4">
        <w:trPr>
          <w:trHeight w:val="321"/>
        </w:trPr>
        <w:tc>
          <w:tcPr>
            <w:tcW w:w="4872" w:type="dxa"/>
          </w:tcPr>
          <w:p w14:paraId="433F8F4B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Assemble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ассамблее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78690D9B" w14:textId="77777777" w:rsidR="00E83B3A" w:rsidRPr="00CD557C" w:rsidRDefault="00E83B3A" w:rsidP="00E83B3A">
            <w:pPr>
              <w:spacing w:line="302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прыжок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собиранием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ног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в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>воздухе.</w:t>
            </w:r>
          </w:p>
        </w:tc>
      </w:tr>
      <w:tr w:rsidR="00E83B3A" w:rsidRPr="00E83B3A" w14:paraId="274F7612" w14:textId="77777777" w:rsidTr="00F41CF4">
        <w:trPr>
          <w:trHeight w:val="964"/>
        </w:trPr>
        <w:tc>
          <w:tcPr>
            <w:tcW w:w="4872" w:type="dxa"/>
          </w:tcPr>
          <w:p w14:paraId="20172716" w14:textId="77777777" w:rsidR="00E83B3A" w:rsidRPr="00E83B3A" w:rsidRDefault="00E83B3A" w:rsidP="00E83B3A">
            <w:pPr>
              <w:spacing w:line="316" w:lineRule="exact"/>
              <w:ind w:left="50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</w:rPr>
              <w:t>Balanse</w:t>
            </w:r>
            <w:proofErr w:type="spellEnd"/>
            <w:r w:rsidRPr="00E83B3A">
              <w:rPr>
                <w:rFonts w:eastAsia="Times New Roman" w:cs="Times New Roman"/>
              </w:rPr>
              <w:t>,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pas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балансе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33433782" w14:textId="77777777" w:rsidR="00E83B3A" w:rsidRPr="00CD557C" w:rsidRDefault="00E83B3A" w:rsidP="00E83B3A">
            <w:pPr>
              <w:spacing w:line="316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покачиваться.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Па,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состоящее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>из</w:t>
            </w:r>
          </w:p>
          <w:p w14:paraId="34B538C4" w14:textId="77777777" w:rsidR="00E83B3A" w:rsidRPr="00CD557C" w:rsidRDefault="00E83B3A" w:rsidP="00E83B3A">
            <w:pPr>
              <w:spacing w:line="322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переступания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ноги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ногу,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чаще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из стороны в сторону.</w:t>
            </w:r>
          </w:p>
        </w:tc>
      </w:tr>
      <w:tr w:rsidR="00E83B3A" w:rsidRPr="00E83B3A" w14:paraId="185648D8" w14:textId="77777777" w:rsidTr="00F41CF4">
        <w:trPr>
          <w:trHeight w:val="644"/>
        </w:trPr>
        <w:tc>
          <w:tcPr>
            <w:tcW w:w="4872" w:type="dxa"/>
          </w:tcPr>
          <w:p w14:paraId="2E71533A" w14:textId="77777777" w:rsidR="00E83B3A" w:rsidRPr="00E83B3A" w:rsidRDefault="00E83B3A" w:rsidP="00E83B3A">
            <w:pPr>
              <w:spacing w:line="316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Battements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4C92A4DF" w14:textId="77777777" w:rsidR="00E83B3A" w:rsidRPr="00CD557C" w:rsidRDefault="00E83B3A" w:rsidP="00E83B3A">
            <w:pPr>
              <w:spacing w:line="316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биение,</w:t>
            </w:r>
            <w:r w:rsidRPr="00CD557C">
              <w:rPr>
                <w:rFonts w:eastAsia="Times New Roman" w:cs="Times New Roman"/>
                <w:spacing w:val="-8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удары.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Разнообразные</w:t>
            </w:r>
            <w:r w:rsidRPr="00CD557C">
              <w:rPr>
                <w:rFonts w:eastAsia="Times New Roman" w:cs="Times New Roman"/>
                <w:spacing w:val="-9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>движения</w:t>
            </w:r>
          </w:p>
          <w:p w14:paraId="30CBDFD2" w14:textId="77777777" w:rsidR="00E83B3A" w:rsidRPr="00CD557C" w:rsidRDefault="00E83B3A" w:rsidP="00E83B3A">
            <w:pPr>
              <w:spacing w:line="308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работающей</w:t>
            </w:r>
            <w:r w:rsidRPr="00CD557C">
              <w:rPr>
                <w:rFonts w:eastAsia="Times New Roman" w:cs="Times New Roman"/>
                <w:spacing w:val="-1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>ноги.</w:t>
            </w:r>
          </w:p>
        </w:tc>
      </w:tr>
      <w:tr w:rsidR="00E83B3A" w:rsidRPr="00E83B3A" w14:paraId="5BAE4BFD" w14:textId="77777777" w:rsidTr="00F41CF4">
        <w:trPr>
          <w:trHeight w:val="322"/>
        </w:trPr>
        <w:tc>
          <w:tcPr>
            <w:tcW w:w="4872" w:type="dxa"/>
          </w:tcPr>
          <w:p w14:paraId="413539DF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Battement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tendu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тандю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31F9EAB7" w14:textId="77777777" w:rsidR="00E83B3A" w:rsidRPr="00E83B3A" w:rsidRDefault="00E83B3A" w:rsidP="00E83B3A">
            <w:pPr>
              <w:spacing w:line="303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движение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вытянутое.</w:t>
            </w:r>
          </w:p>
        </w:tc>
      </w:tr>
      <w:tr w:rsidR="00E83B3A" w:rsidRPr="00E83B3A" w14:paraId="5E460F23" w14:textId="77777777" w:rsidTr="00F41CF4">
        <w:trPr>
          <w:trHeight w:val="321"/>
        </w:trPr>
        <w:tc>
          <w:tcPr>
            <w:tcW w:w="4872" w:type="dxa"/>
          </w:tcPr>
          <w:p w14:paraId="48A61D20" w14:textId="77777777" w:rsidR="00E83B3A" w:rsidRPr="00E83B3A" w:rsidRDefault="00E83B3A" w:rsidP="00E83B3A">
            <w:pPr>
              <w:spacing w:line="302" w:lineRule="exact"/>
              <w:ind w:left="50" w:right="-15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Battement</w:t>
            </w:r>
            <w:r w:rsidRPr="00E83B3A">
              <w:rPr>
                <w:rFonts w:eastAsia="Times New Roman" w:cs="Times New Roman"/>
                <w:spacing w:val="-14"/>
              </w:rPr>
              <w:t xml:space="preserve"> </w:t>
            </w:r>
            <w:r w:rsidRPr="00E83B3A">
              <w:rPr>
                <w:rFonts w:eastAsia="Times New Roman" w:cs="Times New Roman"/>
              </w:rPr>
              <w:t>tendu</w:t>
            </w:r>
            <w:r w:rsidRPr="00E83B3A">
              <w:rPr>
                <w:rFonts w:eastAsia="Times New Roman" w:cs="Times New Roman"/>
                <w:spacing w:val="-14"/>
              </w:rPr>
              <w:t xml:space="preserve"> </w:t>
            </w:r>
            <w:r w:rsidRPr="00E83B3A">
              <w:rPr>
                <w:rFonts w:eastAsia="Times New Roman" w:cs="Times New Roman"/>
              </w:rPr>
              <w:t>jete</w:t>
            </w:r>
            <w:r w:rsidRPr="00E83B3A">
              <w:rPr>
                <w:rFonts w:eastAsia="Times New Roman" w:cs="Times New Roman"/>
                <w:spacing w:val="-14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1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тандю</w:t>
            </w:r>
            <w:proofErr w:type="spellEnd"/>
            <w:r w:rsidRPr="00E83B3A">
              <w:rPr>
                <w:rFonts w:eastAsia="Times New Roman" w:cs="Times New Roman"/>
                <w:spacing w:val="-1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жете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27B823E7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вытянутое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</w:rPr>
              <w:t>движение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с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броском.</w:t>
            </w:r>
          </w:p>
        </w:tc>
      </w:tr>
      <w:tr w:rsidR="00E83B3A" w:rsidRPr="00E83B3A" w14:paraId="342D7FD3" w14:textId="77777777" w:rsidTr="00F41CF4">
        <w:trPr>
          <w:trHeight w:val="321"/>
        </w:trPr>
        <w:tc>
          <w:tcPr>
            <w:tcW w:w="4872" w:type="dxa"/>
          </w:tcPr>
          <w:p w14:paraId="40BF90B9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Battement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frappe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фраппе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101FEF56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ударное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движение.</w:t>
            </w:r>
          </w:p>
        </w:tc>
      </w:tr>
      <w:tr w:rsidR="00E83B3A" w:rsidRPr="00E83B3A" w14:paraId="65407802" w14:textId="77777777" w:rsidTr="00F41CF4">
        <w:trPr>
          <w:trHeight w:val="321"/>
        </w:trPr>
        <w:tc>
          <w:tcPr>
            <w:tcW w:w="4872" w:type="dxa"/>
          </w:tcPr>
          <w:p w14:paraId="508D835D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Battement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fondu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фондю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5FF56C16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плавное,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тающее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движение.</w:t>
            </w:r>
          </w:p>
        </w:tc>
      </w:tr>
      <w:tr w:rsidR="00E83B3A" w:rsidRPr="00E83B3A" w14:paraId="0BA948DC" w14:textId="77777777" w:rsidTr="00F41CF4">
        <w:trPr>
          <w:trHeight w:val="321"/>
        </w:trPr>
        <w:tc>
          <w:tcPr>
            <w:tcW w:w="4872" w:type="dxa"/>
          </w:tcPr>
          <w:p w14:paraId="7548D3C4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Battement</w:t>
            </w:r>
            <w:r w:rsidRPr="00E83B3A">
              <w:rPr>
                <w:rFonts w:eastAsia="Times New Roman" w:cs="Times New Roman"/>
                <w:spacing w:val="-9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soutenus</w:t>
            </w:r>
            <w:proofErr w:type="spellEnd"/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сутеню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05F10DC1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движение</w:t>
            </w:r>
            <w:r w:rsidRPr="00E83B3A">
              <w:rPr>
                <w:rFonts w:eastAsia="Times New Roman" w:cs="Times New Roman"/>
                <w:spacing w:val="-8"/>
              </w:rPr>
              <w:t xml:space="preserve"> </w:t>
            </w:r>
            <w:r w:rsidRPr="00E83B3A">
              <w:rPr>
                <w:rFonts w:eastAsia="Times New Roman" w:cs="Times New Roman"/>
              </w:rPr>
              <w:t>с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</w:rPr>
              <w:t>подтягиванием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  <w:spacing w:val="-4"/>
              </w:rPr>
              <w:t>ног.</w:t>
            </w:r>
          </w:p>
        </w:tc>
      </w:tr>
      <w:tr w:rsidR="00E83B3A" w:rsidRPr="00E83B3A" w14:paraId="418D240B" w14:textId="77777777" w:rsidTr="00F41CF4">
        <w:trPr>
          <w:trHeight w:val="322"/>
        </w:trPr>
        <w:tc>
          <w:tcPr>
            <w:tcW w:w="4872" w:type="dxa"/>
          </w:tcPr>
          <w:p w14:paraId="785CC5AF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Battement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developpe</w:t>
            </w:r>
            <w:r w:rsidRPr="00E83B3A">
              <w:rPr>
                <w:rFonts w:eastAsia="Times New Roman" w:cs="Times New Roman"/>
                <w:spacing w:val="-8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девлопе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1A18B965" w14:textId="77777777" w:rsidR="00E83B3A" w:rsidRPr="00E83B3A" w:rsidRDefault="00E83B3A" w:rsidP="00E83B3A">
            <w:pPr>
              <w:spacing w:line="303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развёрнутое</w:t>
            </w:r>
            <w:r w:rsidRPr="00E83B3A">
              <w:rPr>
                <w:rFonts w:eastAsia="Times New Roman" w:cs="Times New Roman"/>
                <w:spacing w:val="-12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движение.</w:t>
            </w:r>
          </w:p>
        </w:tc>
      </w:tr>
      <w:tr w:rsidR="00E83B3A" w:rsidRPr="00E83B3A" w14:paraId="4E110EC2" w14:textId="77777777" w:rsidTr="00F41CF4">
        <w:trPr>
          <w:trHeight w:val="322"/>
        </w:trPr>
        <w:tc>
          <w:tcPr>
            <w:tcW w:w="4872" w:type="dxa"/>
          </w:tcPr>
          <w:p w14:paraId="5EAC975B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Bourre,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pas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de</w:t>
            </w:r>
            <w:r w:rsidRPr="00E83B3A">
              <w:rPr>
                <w:rFonts w:eastAsia="Times New Roman" w:cs="Times New Roman"/>
                <w:spacing w:val="-1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буре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1E376457" w14:textId="77777777" w:rsidR="00E83B3A" w:rsidRPr="00CD557C" w:rsidRDefault="00E83B3A" w:rsidP="00E83B3A">
            <w:pPr>
              <w:spacing w:line="303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мелкие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переступания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ноги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>ногу.</w:t>
            </w:r>
          </w:p>
        </w:tc>
      </w:tr>
      <w:tr w:rsidR="00E83B3A" w:rsidRPr="00E83B3A" w14:paraId="5BEC42DF" w14:textId="77777777" w:rsidTr="00F41CF4">
        <w:trPr>
          <w:trHeight w:val="321"/>
        </w:trPr>
        <w:tc>
          <w:tcPr>
            <w:tcW w:w="4872" w:type="dxa"/>
          </w:tcPr>
          <w:p w14:paraId="7F70084E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</w:rPr>
              <w:t>Changement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de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pied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шажман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де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4"/>
              </w:rPr>
              <w:t>пье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>)</w:t>
            </w:r>
          </w:p>
        </w:tc>
        <w:tc>
          <w:tcPr>
            <w:tcW w:w="5006" w:type="dxa"/>
          </w:tcPr>
          <w:p w14:paraId="07FBA4C1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прыжок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с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переменной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ногой.</w:t>
            </w:r>
          </w:p>
        </w:tc>
      </w:tr>
      <w:tr w:rsidR="00E83B3A" w:rsidRPr="00E83B3A" w14:paraId="645D1EE9" w14:textId="77777777" w:rsidTr="00F41CF4">
        <w:trPr>
          <w:trHeight w:val="321"/>
        </w:trPr>
        <w:tc>
          <w:tcPr>
            <w:tcW w:w="4872" w:type="dxa"/>
          </w:tcPr>
          <w:p w14:paraId="11CE5F26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Demi-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plie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proofErr w:type="gramStart"/>
            <w:r w:rsidRPr="00E83B3A">
              <w:rPr>
                <w:rFonts w:eastAsia="Times New Roman" w:cs="Times New Roman"/>
              </w:rPr>
              <w:t>(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деми</w:t>
            </w:r>
            <w:proofErr w:type="spellEnd"/>
            <w:proofErr w:type="gram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плие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3524EB21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  <w:spacing w:val="-2"/>
              </w:rPr>
              <w:t>полуприседание.</w:t>
            </w:r>
          </w:p>
        </w:tc>
      </w:tr>
      <w:tr w:rsidR="00E83B3A" w:rsidRPr="00E83B3A" w14:paraId="45CAE180" w14:textId="77777777" w:rsidTr="00F41CF4">
        <w:trPr>
          <w:trHeight w:val="321"/>
        </w:trPr>
        <w:tc>
          <w:tcPr>
            <w:tcW w:w="4872" w:type="dxa"/>
          </w:tcPr>
          <w:p w14:paraId="6377CD40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</w:rPr>
              <w:t>Exercice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экзерсис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0609ECB7" w14:textId="77777777" w:rsidR="00E83B3A" w:rsidRPr="00CD557C" w:rsidRDefault="00E83B3A" w:rsidP="00E83B3A">
            <w:pPr>
              <w:spacing w:line="302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упражнения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у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станка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и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середине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>зала.</w:t>
            </w:r>
          </w:p>
        </w:tc>
      </w:tr>
      <w:tr w:rsidR="00E83B3A" w:rsidRPr="00E83B3A" w14:paraId="150FB607" w14:textId="77777777" w:rsidTr="00F41CF4">
        <w:trPr>
          <w:trHeight w:val="643"/>
        </w:trPr>
        <w:tc>
          <w:tcPr>
            <w:tcW w:w="4872" w:type="dxa"/>
          </w:tcPr>
          <w:p w14:paraId="1339CE1C" w14:textId="77777777" w:rsidR="00E83B3A" w:rsidRPr="00E83B3A" w:rsidRDefault="00E83B3A" w:rsidP="00E83B3A">
            <w:pPr>
              <w:spacing w:line="316" w:lineRule="exact"/>
              <w:ind w:left="50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</w:rPr>
              <w:t>Echappes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этаппе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2BA4BD26" w14:textId="77777777" w:rsidR="00E83B3A" w:rsidRPr="00CD557C" w:rsidRDefault="00E83B3A" w:rsidP="00E83B3A">
            <w:pPr>
              <w:spacing w:line="316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прыжок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раскрыванием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ног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во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2-</w:t>
            </w:r>
            <w:r w:rsidRPr="00CD557C">
              <w:rPr>
                <w:rFonts w:eastAsia="Times New Roman" w:cs="Times New Roman"/>
                <w:spacing w:val="-10"/>
                <w:lang w:val="ru-RU"/>
              </w:rPr>
              <w:t>ю</w:t>
            </w:r>
          </w:p>
          <w:p w14:paraId="69F91E63" w14:textId="77777777" w:rsidR="00E83B3A" w:rsidRPr="00E83B3A" w:rsidRDefault="00E83B3A" w:rsidP="00E83B3A">
            <w:pPr>
              <w:spacing w:line="307" w:lineRule="exact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  <w:spacing w:val="-2"/>
              </w:rPr>
              <w:t>позицию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.</w:t>
            </w:r>
          </w:p>
        </w:tc>
      </w:tr>
      <w:tr w:rsidR="00E83B3A" w:rsidRPr="00E83B3A" w14:paraId="177CCFD1" w14:textId="77777777" w:rsidTr="00F41CF4">
        <w:trPr>
          <w:trHeight w:val="323"/>
        </w:trPr>
        <w:tc>
          <w:tcPr>
            <w:tcW w:w="4872" w:type="dxa"/>
          </w:tcPr>
          <w:p w14:paraId="16C6D9E7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Grand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</w:rPr>
              <w:t>battement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гранд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65A21E99" w14:textId="77777777" w:rsidR="00E83B3A" w:rsidRPr="00E83B3A" w:rsidRDefault="00E83B3A" w:rsidP="00E83B3A">
            <w:pPr>
              <w:spacing w:line="303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большое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бросковое.</w:t>
            </w:r>
          </w:p>
        </w:tc>
      </w:tr>
      <w:tr w:rsidR="00E83B3A" w:rsidRPr="00E83B3A" w14:paraId="1CF0CBC8" w14:textId="77777777" w:rsidTr="00F41CF4">
        <w:trPr>
          <w:trHeight w:val="323"/>
        </w:trPr>
        <w:tc>
          <w:tcPr>
            <w:tcW w:w="4872" w:type="dxa"/>
          </w:tcPr>
          <w:p w14:paraId="2A3D3E8C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Jete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pointe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proofErr w:type="gramStart"/>
            <w:r w:rsidRPr="00E83B3A">
              <w:rPr>
                <w:rFonts w:eastAsia="Times New Roman" w:cs="Times New Roman"/>
              </w:rPr>
              <w:t>(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жете</w:t>
            </w:r>
            <w:proofErr w:type="spellEnd"/>
            <w:proofErr w:type="gramEnd"/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пуанте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0A954E7D" w14:textId="77777777" w:rsidR="00E83B3A" w:rsidRPr="00E83B3A" w:rsidRDefault="00E83B3A" w:rsidP="00E83B3A">
            <w:pPr>
              <w:spacing w:line="303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движение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на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носок.</w:t>
            </w:r>
          </w:p>
        </w:tc>
      </w:tr>
      <w:tr w:rsidR="00E83B3A" w:rsidRPr="00E83B3A" w14:paraId="1B383EB1" w14:textId="77777777" w:rsidTr="00F41CF4">
        <w:trPr>
          <w:trHeight w:val="321"/>
        </w:trPr>
        <w:tc>
          <w:tcPr>
            <w:tcW w:w="4872" w:type="dxa"/>
          </w:tcPr>
          <w:p w14:paraId="5CC67E3D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Par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terre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пар</w:t>
            </w:r>
            <w:proofErr w:type="spellEnd"/>
            <w:r w:rsidRPr="00E83B3A">
              <w:rPr>
                <w:rFonts w:eastAsia="Times New Roman" w:cs="Times New Roman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4"/>
              </w:rPr>
              <w:t>тер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>)</w:t>
            </w:r>
          </w:p>
        </w:tc>
        <w:tc>
          <w:tcPr>
            <w:tcW w:w="5006" w:type="dxa"/>
          </w:tcPr>
          <w:p w14:paraId="45E5C80C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по</w:t>
            </w:r>
            <w:r w:rsidRPr="00E83B3A">
              <w:rPr>
                <w:rFonts w:eastAsia="Times New Roman" w:cs="Times New Roman"/>
                <w:spacing w:val="1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земле.</w:t>
            </w:r>
          </w:p>
        </w:tc>
      </w:tr>
      <w:tr w:rsidR="00E83B3A" w:rsidRPr="00E83B3A" w14:paraId="08B2C0A1" w14:textId="77777777" w:rsidTr="00F41CF4">
        <w:trPr>
          <w:trHeight w:val="321"/>
        </w:trPr>
        <w:tc>
          <w:tcPr>
            <w:tcW w:w="4872" w:type="dxa"/>
          </w:tcPr>
          <w:p w14:paraId="57C9C6F8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Passe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пассе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72E2FA8C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  <w:spacing w:val="-2"/>
              </w:rPr>
              <w:t>проходящее.</w:t>
            </w:r>
          </w:p>
        </w:tc>
      </w:tr>
      <w:tr w:rsidR="00E83B3A" w:rsidRPr="00E83B3A" w14:paraId="40DA2525" w14:textId="77777777" w:rsidTr="00F41CF4">
        <w:trPr>
          <w:trHeight w:val="321"/>
        </w:trPr>
        <w:tc>
          <w:tcPr>
            <w:tcW w:w="4872" w:type="dxa"/>
          </w:tcPr>
          <w:p w14:paraId="4C948607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Pas</w:t>
            </w:r>
            <w:r w:rsidRPr="00E83B3A">
              <w:rPr>
                <w:rFonts w:eastAsia="Times New Roman" w:cs="Times New Roman"/>
                <w:spacing w:val="-1"/>
              </w:rPr>
              <w:t xml:space="preserve"> </w:t>
            </w:r>
            <w:r w:rsidRPr="00E83B3A">
              <w:rPr>
                <w:rFonts w:eastAsia="Times New Roman" w:cs="Times New Roman"/>
                <w:spacing w:val="-4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4"/>
              </w:rPr>
              <w:t>па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>)</w:t>
            </w:r>
          </w:p>
        </w:tc>
        <w:tc>
          <w:tcPr>
            <w:tcW w:w="5006" w:type="dxa"/>
          </w:tcPr>
          <w:p w14:paraId="78E69474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  <w:spacing w:val="-4"/>
              </w:rPr>
              <w:t>шаг.</w:t>
            </w:r>
          </w:p>
        </w:tc>
      </w:tr>
      <w:tr w:rsidR="00E83B3A" w:rsidRPr="00E83B3A" w14:paraId="7C6E21F6" w14:textId="77777777" w:rsidTr="00F41CF4">
        <w:trPr>
          <w:trHeight w:val="321"/>
        </w:trPr>
        <w:tc>
          <w:tcPr>
            <w:tcW w:w="4872" w:type="dxa"/>
          </w:tcPr>
          <w:p w14:paraId="0BCFD1CA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Pas</w:t>
            </w:r>
            <w:r w:rsidRPr="00E83B3A">
              <w:rPr>
                <w:rFonts w:eastAsia="Times New Roman" w:cs="Times New Roman"/>
                <w:spacing w:val="-1"/>
              </w:rPr>
              <w:t xml:space="preserve"> </w:t>
            </w:r>
            <w:r w:rsidRPr="00E83B3A">
              <w:rPr>
                <w:rFonts w:eastAsia="Times New Roman" w:cs="Times New Roman"/>
              </w:rPr>
              <w:t>de</w:t>
            </w:r>
            <w:r w:rsidRPr="00E83B3A">
              <w:rPr>
                <w:rFonts w:eastAsia="Times New Roman" w:cs="Times New Roman"/>
                <w:spacing w:val="-1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basgue</w:t>
            </w:r>
            <w:proofErr w:type="spellEnd"/>
            <w:r w:rsidRPr="00E83B3A">
              <w:rPr>
                <w:rFonts w:eastAsia="Times New Roman" w:cs="Times New Roman"/>
                <w:spacing w:val="-1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па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де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баск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3EAFE197" w14:textId="77777777" w:rsidR="00E83B3A" w:rsidRPr="00E83B3A" w:rsidRDefault="00E83B3A" w:rsidP="00E83B3A">
            <w:pPr>
              <w:spacing w:line="302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шаг</w:t>
            </w:r>
            <w:r w:rsidRPr="00E83B3A">
              <w:rPr>
                <w:rFonts w:eastAsia="Times New Roman" w:cs="Times New Roman"/>
                <w:spacing w:val="-2"/>
              </w:rPr>
              <w:t xml:space="preserve"> басков.</w:t>
            </w:r>
          </w:p>
        </w:tc>
      </w:tr>
      <w:tr w:rsidR="00E83B3A" w:rsidRPr="00E83B3A" w14:paraId="631A8746" w14:textId="77777777" w:rsidTr="00F41CF4">
        <w:trPr>
          <w:trHeight w:val="322"/>
        </w:trPr>
        <w:tc>
          <w:tcPr>
            <w:tcW w:w="4872" w:type="dxa"/>
          </w:tcPr>
          <w:p w14:paraId="2819DED8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Petit</w:t>
            </w:r>
            <w:r w:rsidRPr="00E83B3A">
              <w:rPr>
                <w:rFonts w:eastAsia="Times New Roman" w:cs="Times New Roman"/>
                <w:spacing w:val="-8"/>
              </w:rPr>
              <w:t xml:space="preserve"> </w:t>
            </w:r>
            <w:r w:rsidRPr="00E83B3A">
              <w:rPr>
                <w:rFonts w:eastAsia="Times New Roman" w:cs="Times New Roman"/>
              </w:rPr>
              <w:t>battement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пти</w:t>
            </w:r>
            <w:proofErr w:type="spellEnd"/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батман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0386BD58" w14:textId="77777777" w:rsidR="00E83B3A" w:rsidRPr="00E83B3A" w:rsidRDefault="00E83B3A" w:rsidP="00E83B3A">
            <w:pPr>
              <w:spacing w:line="303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маленький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</w:rPr>
              <w:t>батман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на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щиколотке.</w:t>
            </w:r>
          </w:p>
        </w:tc>
      </w:tr>
      <w:tr w:rsidR="00E83B3A" w:rsidRPr="00E83B3A" w14:paraId="39CF6BD6" w14:textId="77777777" w:rsidTr="00F41CF4">
        <w:trPr>
          <w:trHeight w:val="322"/>
        </w:trPr>
        <w:tc>
          <w:tcPr>
            <w:tcW w:w="4872" w:type="dxa"/>
          </w:tcPr>
          <w:p w14:paraId="0BC46C03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Sur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le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cou</w:t>
            </w:r>
            <w:proofErr w:type="spellEnd"/>
            <w:r w:rsidRPr="00E83B3A">
              <w:rPr>
                <w:rFonts w:eastAsia="Times New Roman" w:cs="Times New Roman"/>
              </w:rPr>
              <w:t>-de-pied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сюр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леку-де-</w:t>
            </w:r>
            <w:r w:rsidRPr="00E83B3A">
              <w:rPr>
                <w:rFonts w:eastAsia="Times New Roman" w:cs="Times New Roman"/>
                <w:spacing w:val="-4"/>
              </w:rPr>
              <w:t>пье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>)</w:t>
            </w:r>
          </w:p>
        </w:tc>
        <w:tc>
          <w:tcPr>
            <w:tcW w:w="5006" w:type="dxa"/>
          </w:tcPr>
          <w:p w14:paraId="097071EE" w14:textId="77777777" w:rsidR="00E83B3A" w:rsidRPr="00E83B3A" w:rsidRDefault="00E83B3A" w:rsidP="00E83B3A">
            <w:pPr>
              <w:spacing w:line="303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опорной</w:t>
            </w:r>
            <w:r w:rsidRPr="00E83B3A">
              <w:rPr>
                <w:rFonts w:eastAsia="Times New Roman" w:cs="Times New Roman"/>
                <w:spacing w:val="-9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ноги.</w:t>
            </w:r>
          </w:p>
        </w:tc>
      </w:tr>
      <w:tr w:rsidR="00E83B3A" w:rsidRPr="00E83B3A" w14:paraId="0E2994B9" w14:textId="77777777" w:rsidTr="00F41CF4">
        <w:trPr>
          <w:trHeight w:val="321"/>
        </w:trPr>
        <w:tc>
          <w:tcPr>
            <w:tcW w:w="4872" w:type="dxa"/>
          </w:tcPr>
          <w:p w14:paraId="6568C94E" w14:textId="77777777" w:rsidR="00E83B3A" w:rsidRPr="00E83B3A" w:rsidRDefault="00E83B3A" w:rsidP="00E83B3A">
            <w:pPr>
              <w:spacing w:line="302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Pirouette</w:t>
            </w:r>
            <w:r w:rsidRPr="00E83B3A">
              <w:rPr>
                <w:rFonts w:eastAsia="Times New Roman" w:cs="Times New Roman"/>
                <w:spacing w:val="-8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пируэт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7FFFA9FF" w14:textId="77777777" w:rsidR="00E83B3A" w:rsidRPr="00CD557C" w:rsidRDefault="00E83B3A" w:rsidP="00E83B3A">
            <w:pPr>
              <w:spacing w:line="302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оборот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тела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360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градусов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>полу.</w:t>
            </w:r>
          </w:p>
        </w:tc>
      </w:tr>
      <w:tr w:rsidR="00E83B3A" w:rsidRPr="00E83B3A" w14:paraId="06B5DDEA" w14:textId="77777777" w:rsidTr="00F41CF4">
        <w:trPr>
          <w:trHeight w:val="965"/>
        </w:trPr>
        <w:tc>
          <w:tcPr>
            <w:tcW w:w="4872" w:type="dxa"/>
          </w:tcPr>
          <w:p w14:paraId="6C3B4510" w14:textId="77777777" w:rsidR="00E83B3A" w:rsidRPr="00E83B3A" w:rsidRDefault="00E83B3A" w:rsidP="00E83B3A">
            <w:pPr>
              <w:spacing w:line="316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Port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de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bras</w:t>
            </w:r>
            <w:r w:rsidRPr="00E83B3A">
              <w:rPr>
                <w:rFonts w:eastAsia="Times New Roman" w:cs="Times New Roman"/>
                <w:spacing w:val="-1"/>
              </w:rPr>
              <w:t xml:space="preserve"> </w:t>
            </w:r>
            <w:r w:rsidRPr="00E83B3A">
              <w:rPr>
                <w:rFonts w:eastAsia="Times New Roman" w:cs="Times New Roman"/>
              </w:rPr>
              <w:t>(порт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r w:rsidRPr="00E83B3A">
              <w:rPr>
                <w:rFonts w:eastAsia="Times New Roman" w:cs="Times New Roman"/>
              </w:rPr>
              <w:t>де</w:t>
            </w:r>
            <w:r w:rsidRPr="00E83B3A">
              <w:rPr>
                <w:rFonts w:eastAsia="Times New Roman" w:cs="Times New Roman"/>
                <w:spacing w:val="-4"/>
              </w:rPr>
              <w:t xml:space="preserve"> бра)</w:t>
            </w:r>
          </w:p>
        </w:tc>
        <w:tc>
          <w:tcPr>
            <w:tcW w:w="5006" w:type="dxa"/>
          </w:tcPr>
          <w:p w14:paraId="38D55812" w14:textId="77777777" w:rsidR="00E83B3A" w:rsidRPr="00CD557C" w:rsidRDefault="00E83B3A" w:rsidP="00E83B3A">
            <w:pPr>
              <w:spacing w:line="316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упражнения,</w:t>
            </w:r>
            <w:r w:rsidRPr="00CD557C">
              <w:rPr>
                <w:rFonts w:eastAsia="Times New Roman" w:cs="Times New Roman"/>
                <w:spacing w:val="-10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слагающиеся</w:t>
            </w:r>
            <w:r w:rsidRPr="00CD557C">
              <w:rPr>
                <w:rFonts w:eastAsia="Times New Roman" w:cs="Times New Roman"/>
                <w:spacing w:val="-1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>из</w:t>
            </w:r>
          </w:p>
          <w:p w14:paraId="6BA07BAF" w14:textId="77777777" w:rsidR="00E83B3A" w:rsidRPr="00CD557C" w:rsidRDefault="00E83B3A" w:rsidP="00E83B3A">
            <w:pPr>
              <w:spacing w:line="322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одновременных</w:t>
            </w:r>
            <w:r w:rsidRPr="00CD557C">
              <w:rPr>
                <w:rFonts w:eastAsia="Times New Roman" w:cs="Times New Roman"/>
                <w:spacing w:val="-1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движений</w:t>
            </w:r>
            <w:r w:rsidRPr="00CD557C">
              <w:rPr>
                <w:rFonts w:eastAsia="Times New Roman" w:cs="Times New Roman"/>
                <w:spacing w:val="-1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рук,</w:t>
            </w:r>
            <w:r w:rsidRPr="00CD557C">
              <w:rPr>
                <w:rFonts w:eastAsia="Times New Roman" w:cs="Times New Roman"/>
                <w:spacing w:val="-10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корпуса</w:t>
            </w:r>
            <w:r w:rsidRPr="00CD557C">
              <w:rPr>
                <w:rFonts w:eastAsia="Times New Roman" w:cs="Times New Roman"/>
                <w:spacing w:val="-9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 xml:space="preserve">и 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>головы.</w:t>
            </w:r>
          </w:p>
        </w:tc>
      </w:tr>
      <w:tr w:rsidR="00E83B3A" w:rsidRPr="00E83B3A" w14:paraId="355E0E11" w14:textId="77777777" w:rsidTr="00F41CF4">
        <w:trPr>
          <w:trHeight w:val="637"/>
        </w:trPr>
        <w:tc>
          <w:tcPr>
            <w:tcW w:w="4872" w:type="dxa"/>
          </w:tcPr>
          <w:p w14:paraId="0A0F1EDF" w14:textId="77777777" w:rsidR="00E83B3A" w:rsidRPr="00E83B3A" w:rsidRDefault="00E83B3A" w:rsidP="00E83B3A">
            <w:pPr>
              <w:spacing w:line="316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Preparation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препарасьон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5006" w:type="dxa"/>
          </w:tcPr>
          <w:p w14:paraId="012001B8" w14:textId="77777777" w:rsidR="00E83B3A" w:rsidRPr="00E83B3A" w:rsidRDefault="00E83B3A" w:rsidP="00E83B3A">
            <w:pPr>
              <w:spacing w:line="316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приготовление,</w:t>
            </w:r>
            <w:r w:rsidRPr="00E83B3A">
              <w:rPr>
                <w:rFonts w:eastAsia="Times New Roman" w:cs="Times New Roman"/>
                <w:spacing w:val="-14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подготовка,</w:t>
            </w:r>
          </w:p>
          <w:p w14:paraId="19126F03" w14:textId="77777777" w:rsidR="00E83B3A" w:rsidRDefault="00E83B3A" w:rsidP="00E83B3A">
            <w:pPr>
              <w:spacing w:line="302" w:lineRule="exact"/>
              <w:rPr>
                <w:rFonts w:eastAsia="Times New Roman" w:cs="Times New Roman"/>
                <w:spacing w:val="-2"/>
                <w:lang w:val="ru-RU"/>
              </w:rPr>
            </w:pPr>
            <w:proofErr w:type="spellStart"/>
            <w:r w:rsidRPr="00E83B3A">
              <w:rPr>
                <w:rFonts w:eastAsia="Times New Roman" w:cs="Times New Roman"/>
              </w:rPr>
              <w:t>подготовительные</w:t>
            </w:r>
            <w:proofErr w:type="spellEnd"/>
            <w:r w:rsidRPr="00E83B3A">
              <w:rPr>
                <w:rFonts w:eastAsia="Times New Roman" w:cs="Times New Roman"/>
                <w:spacing w:val="-13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движения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.</w:t>
            </w:r>
          </w:p>
          <w:p w14:paraId="08C2C4F5" w14:textId="77777777" w:rsidR="00CD557C" w:rsidRDefault="00CD557C" w:rsidP="00E83B3A">
            <w:pPr>
              <w:spacing w:line="302" w:lineRule="exact"/>
              <w:rPr>
                <w:rFonts w:eastAsia="Times New Roman" w:cs="Times New Roman"/>
                <w:spacing w:val="-2"/>
                <w:lang w:val="ru-RU"/>
              </w:rPr>
            </w:pPr>
          </w:p>
          <w:p w14:paraId="3BB90BF9" w14:textId="77777777" w:rsidR="00CD557C" w:rsidRDefault="00CD557C" w:rsidP="00E83B3A">
            <w:pPr>
              <w:spacing w:line="302" w:lineRule="exact"/>
              <w:rPr>
                <w:rFonts w:eastAsia="Times New Roman" w:cs="Times New Roman"/>
                <w:spacing w:val="-2"/>
                <w:lang w:val="ru-RU"/>
              </w:rPr>
            </w:pPr>
          </w:p>
          <w:p w14:paraId="2563555E" w14:textId="77777777" w:rsidR="00CD557C" w:rsidRPr="00CD557C" w:rsidRDefault="00CD557C" w:rsidP="00E83B3A">
            <w:pPr>
              <w:spacing w:line="302" w:lineRule="exact"/>
              <w:rPr>
                <w:rFonts w:eastAsia="Times New Roman" w:cs="Times New Roman"/>
                <w:spacing w:val="-2"/>
                <w:lang w:val="ru-RU"/>
              </w:rPr>
            </w:pPr>
          </w:p>
          <w:p w14:paraId="43EEA5DE" w14:textId="77777777" w:rsidR="00E83B3A" w:rsidRPr="00E83B3A" w:rsidRDefault="00E83B3A" w:rsidP="00CD557C">
            <w:pPr>
              <w:spacing w:line="302" w:lineRule="exact"/>
              <w:jc w:val="center"/>
              <w:rPr>
                <w:rFonts w:eastAsia="Times New Roman" w:cs="Times New Roman"/>
                <w:lang w:val="ru-RU"/>
              </w:rPr>
            </w:pPr>
          </w:p>
        </w:tc>
      </w:tr>
    </w:tbl>
    <w:p w14:paraId="744E6E00" w14:textId="77777777" w:rsidR="00E83B3A" w:rsidRPr="00E83B3A" w:rsidRDefault="00E83B3A" w:rsidP="00E83B3A">
      <w:pPr>
        <w:widowControl w:val="0"/>
        <w:autoSpaceDE w:val="0"/>
        <w:autoSpaceDN w:val="0"/>
        <w:spacing w:after="0" w:line="302" w:lineRule="exact"/>
        <w:rPr>
          <w:rFonts w:eastAsia="Times New Roman" w:cs="Times New Roman"/>
          <w:kern w:val="0"/>
          <w14:ligatures w14:val="none"/>
        </w:rPr>
        <w:sectPr w:rsidR="00E83B3A" w:rsidRPr="00E83B3A" w:rsidSect="00E83B3A">
          <w:pgSz w:w="11900" w:h="16850"/>
          <w:pgMar w:top="620" w:right="425" w:bottom="1160" w:left="1275" w:header="0" w:footer="974" w:gutter="0"/>
          <w:cols w:space="720"/>
        </w:sectPr>
      </w:pPr>
    </w:p>
    <w:p w14:paraId="7FDEEF4E" w14:textId="77777777" w:rsidR="00E83B3A" w:rsidRPr="00E83B3A" w:rsidRDefault="00E83B3A" w:rsidP="00E83B3A">
      <w:pPr>
        <w:widowControl w:val="0"/>
        <w:autoSpaceDE w:val="0"/>
        <w:autoSpaceDN w:val="0"/>
        <w:spacing w:before="6" w:after="0"/>
        <w:rPr>
          <w:rFonts w:eastAsia="Times New Roman" w:cs="Times New Roman"/>
          <w:b/>
          <w:kern w:val="0"/>
          <w:sz w:val="2"/>
          <w:szCs w:val="28"/>
          <w14:ligatures w14:val="none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872"/>
        <w:gridCol w:w="4857"/>
      </w:tblGrid>
      <w:tr w:rsidR="00E83B3A" w:rsidRPr="00E83B3A" w14:paraId="219921BA" w14:textId="77777777" w:rsidTr="00F41CF4">
        <w:trPr>
          <w:trHeight w:val="316"/>
        </w:trPr>
        <w:tc>
          <w:tcPr>
            <w:tcW w:w="4872" w:type="dxa"/>
          </w:tcPr>
          <w:p w14:paraId="268F868A" w14:textId="77777777" w:rsidR="00E83B3A" w:rsidRPr="00E83B3A" w:rsidRDefault="00E83B3A" w:rsidP="00E83B3A">
            <w:pPr>
              <w:spacing w:line="296" w:lineRule="exact"/>
              <w:ind w:left="50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</w:rPr>
              <w:t>Releve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(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релеве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4857" w:type="dxa"/>
          </w:tcPr>
          <w:p w14:paraId="6B2911B4" w14:textId="77777777" w:rsidR="00E83B3A" w:rsidRPr="00E83B3A" w:rsidRDefault="00E83B3A" w:rsidP="00E83B3A">
            <w:pPr>
              <w:spacing w:line="296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поднимание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на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полу</w:t>
            </w:r>
            <w:r w:rsidRPr="00E83B3A">
              <w:rPr>
                <w:rFonts w:eastAsia="Times New Roman" w:cs="Times New Roman"/>
                <w:spacing w:val="-7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пальцах.</w:t>
            </w:r>
          </w:p>
        </w:tc>
      </w:tr>
      <w:tr w:rsidR="00E83B3A" w:rsidRPr="00E83B3A" w14:paraId="19C6332C" w14:textId="77777777" w:rsidTr="00F41CF4">
        <w:trPr>
          <w:trHeight w:val="322"/>
        </w:trPr>
        <w:tc>
          <w:tcPr>
            <w:tcW w:w="4872" w:type="dxa"/>
          </w:tcPr>
          <w:p w14:paraId="0AAF8F73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proofErr w:type="spellStart"/>
            <w:r w:rsidRPr="00E83B3A">
              <w:rPr>
                <w:rFonts w:eastAsia="Times New Roman" w:cs="Times New Roman"/>
              </w:rPr>
              <w:t>Releve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lent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релеве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4"/>
              </w:rPr>
              <w:t>лян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>)</w:t>
            </w:r>
          </w:p>
        </w:tc>
        <w:tc>
          <w:tcPr>
            <w:tcW w:w="4857" w:type="dxa"/>
          </w:tcPr>
          <w:p w14:paraId="0C1EEF12" w14:textId="77777777" w:rsidR="00E83B3A" w:rsidRPr="00E83B3A" w:rsidRDefault="00E83B3A" w:rsidP="00E83B3A">
            <w:pPr>
              <w:spacing w:line="303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медленное</w:t>
            </w:r>
            <w:r w:rsidRPr="00E83B3A">
              <w:rPr>
                <w:rFonts w:eastAsia="Times New Roman" w:cs="Times New Roman"/>
                <w:spacing w:val="-8"/>
              </w:rPr>
              <w:t xml:space="preserve"> </w:t>
            </w:r>
            <w:r w:rsidRPr="00E83B3A">
              <w:rPr>
                <w:rFonts w:eastAsia="Times New Roman" w:cs="Times New Roman"/>
              </w:rPr>
              <w:t>поднимание</w:t>
            </w:r>
            <w:r w:rsidRPr="00E83B3A">
              <w:rPr>
                <w:rFonts w:eastAsia="Times New Roman" w:cs="Times New Roman"/>
                <w:spacing w:val="-10"/>
              </w:rPr>
              <w:t xml:space="preserve"> </w:t>
            </w:r>
            <w:r w:rsidRPr="00E83B3A">
              <w:rPr>
                <w:rFonts w:eastAsia="Times New Roman" w:cs="Times New Roman"/>
                <w:spacing w:val="-4"/>
              </w:rPr>
              <w:t>ноги.</w:t>
            </w:r>
          </w:p>
        </w:tc>
      </w:tr>
      <w:tr w:rsidR="00E83B3A" w:rsidRPr="00E83B3A" w14:paraId="6997D854" w14:textId="77777777" w:rsidTr="00F41CF4">
        <w:trPr>
          <w:trHeight w:val="644"/>
        </w:trPr>
        <w:tc>
          <w:tcPr>
            <w:tcW w:w="4872" w:type="dxa"/>
          </w:tcPr>
          <w:p w14:paraId="63A5EA36" w14:textId="77777777" w:rsidR="00E83B3A" w:rsidRPr="00E83B3A" w:rsidRDefault="00E83B3A" w:rsidP="00E83B3A">
            <w:pPr>
              <w:spacing w:line="317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Rond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de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r w:rsidRPr="00E83B3A">
              <w:rPr>
                <w:rFonts w:eastAsia="Times New Roman" w:cs="Times New Roman"/>
              </w:rPr>
              <w:t>jambe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par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terre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рон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де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жамб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5"/>
              </w:rPr>
              <w:t>пар</w:t>
            </w:r>
            <w:proofErr w:type="spellEnd"/>
          </w:p>
          <w:p w14:paraId="6F17018A" w14:textId="77777777" w:rsidR="00E83B3A" w:rsidRPr="00E83B3A" w:rsidRDefault="00E83B3A" w:rsidP="00E83B3A">
            <w:pPr>
              <w:spacing w:line="307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  <w:spacing w:val="-2"/>
              </w:rPr>
              <w:t>терр)</w:t>
            </w:r>
          </w:p>
        </w:tc>
        <w:tc>
          <w:tcPr>
            <w:tcW w:w="4857" w:type="dxa"/>
          </w:tcPr>
          <w:p w14:paraId="60A308DC" w14:textId="77777777" w:rsidR="00E83B3A" w:rsidRPr="00CD557C" w:rsidRDefault="00E83B3A" w:rsidP="00E83B3A">
            <w:pPr>
              <w:spacing w:line="317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круговые</w:t>
            </w:r>
            <w:r w:rsidRPr="00CD557C">
              <w:rPr>
                <w:rFonts w:eastAsia="Times New Roman" w:cs="Times New Roman"/>
                <w:spacing w:val="-7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движения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ноги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3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>полу.</w:t>
            </w:r>
          </w:p>
        </w:tc>
      </w:tr>
      <w:tr w:rsidR="00E83B3A" w:rsidRPr="00E83B3A" w14:paraId="5327B5E9" w14:textId="77777777" w:rsidTr="00F41CF4">
        <w:trPr>
          <w:trHeight w:val="643"/>
        </w:trPr>
        <w:tc>
          <w:tcPr>
            <w:tcW w:w="4872" w:type="dxa"/>
          </w:tcPr>
          <w:p w14:paraId="01530AC0" w14:textId="77777777" w:rsidR="00E83B3A" w:rsidRPr="00E83B3A" w:rsidRDefault="00E83B3A" w:rsidP="00E83B3A">
            <w:pPr>
              <w:spacing w:line="316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Rond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de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r w:rsidRPr="00E83B3A">
              <w:rPr>
                <w:rFonts w:eastAsia="Times New Roman" w:cs="Times New Roman"/>
              </w:rPr>
              <w:t>jambe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en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l'air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рон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де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жамб</w:t>
            </w:r>
            <w:proofErr w:type="spellEnd"/>
            <w:r w:rsidRPr="00E83B3A">
              <w:rPr>
                <w:rFonts w:eastAsia="Times New Roman" w:cs="Times New Roman"/>
                <w:spacing w:val="-1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5"/>
              </w:rPr>
              <w:t>ан</w:t>
            </w:r>
            <w:proofErr w:type="spellEnd"/>
          </w:p>
          <w:p w14:paraId="69D0215E" w14:textId="77777777" w:rsidR="00E83B3A" w:rsidRPr="00E83B3A" w:rsidRDefault="00E83B3A" w:rsidP="00E83B3A">
            <w:pPr>
              <w:spacing w:line="307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  <w:spacing w:val="-4"/>
              </w:rPr>
              <w:t>Лер)</w:t>
            </w:r>
          </w:p>
        </w:tc>
        <w:tc>
          <w:tcPr>
            <w:tcW w:w="4857" w:type="dxa"/>
          </w:tcPr>
          <w:p w14:paraId="709D0723" w14:textId="77777777" w:rsidR="00E83B3A" w:rsidRPr="00E83B3A" w:rsidRDefault="00E83B3A" w:rsidP="00E83B3A">
            <w:pPr>
              <w:spacing w:line="316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круг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r w:rsidRPr="00E83B3A">
              <w:rPr>
                <w:rFonts w:eastAsia="Times New Roman" w:cs="Times New Roman"/>
              </w:rPr>
              <w:t>ногой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r w:rsidRPr="00E83B3A">
              <w:rPr>
                <w:rFonts w:eastAsia="Times New Roman" w:cs="Times New Roman"/>
              </w:rPr>
              <w:t>в</w:t>
            </w:r>
            <w:r w:rsidRPr="00E83B3A">
              <w:rPr>
                <w:rFonts w:eastAsia="Times New Roman" w:cs="Times New Roman"/>
                <w:spacing w:val="-2"/>
              </w:rPr>
              <w:t xml:space="preserve"> воздухе.</w:t>
            </w:r>
          </w:p>
        </w:tc>
      </w:tr>
      <w:tr w:rsidR="00E83B3A" w:rsidRPr="00E83B3A" w14:paraId="572D1508" w14:textId="77777777" w:rsidTr="00F41CF4">
        <w:trPr>
          <w:trHeight w:val="643"/>
        </w:trPr>
        <w:tc>
          <w:tcPr>
            <w:tcW w:w="4872" w:type="dxa"/>
          </w:tcPr>
          <w:p w14:paraId="357A9093" w14:textId="77777777" w:rsidR="00E83B3A" w:rsidRPr="00E83B3A" w:rsidRDefault="00E83B3A" w:rsidP="00E83B3A">
            <w:pPr>
              <w:spacing w:line="316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Sissonne</w:t>
            </w:r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tombe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сиссон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томбе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4857" w:type="dxa"/>
          </w:tcPr>
          <w:p w14:paraId="3A092494" w14:textId="77777777" w:rsidR="00E83B3A" w:rsidRPr="00CD557C" w:rsidRDefault="00E83B3A" w:rsidP="00E83B3A">
            <w:pPr>
              <w:spacing w:line="316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прыжок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двух</w:t>
            </w:r>
            <w:r w:rsidRPr="00CD557C">
              <w:rPr>
                <w:rFonts w:eastAsia="Times New Roman" w:cs="Times New Roman"/>
                <w:spacing w:val="-1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ног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одну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 xml:space="preserve"> быстро</w:t>
            </w:r>
          </w:p>
          <w:p w14:paraId="0BCD1F0E" w14:textId="77777777" w:rsidR="00E83B3A" w:rsidRPr="00CD557C" w:rsidRDefault="00E83B3A" w:rsidP="00E83B3A">
            <w:pPr>
              <w:spacing w:line="307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следующим</w:t>
            </w:r>
            <w:r w:rsidRPr="00CD557C">
              <w:rPr>
                <w:rFonts w:eastAsia="Times New Roman" w:cs="Times New Roman"/>
                <w:spacing w:val="-6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падением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другую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>ногу.</w:t>
            </w:r>
          </w:p>
        </w:tc>
      </w:tr>
      <w:tr w:rsidR="00E83B3A" w:rsidRPr="00E83B3A" w14:paraId="42A9E85D" w14:textId="77777777" w:rsidTr="00F41CF4">
        <w:trPr>
          <w:trHeight w:val="322"/>
        </w:trPr>
        <w:tc>
          <w:tcPr>
            <w:tcW w:w="4872" w:type="dxa"/>
          </w:tcPr>
          <w:p w14:paraId="778CAF8A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Sisson</w:t>
            </w:r>
            <w:r w:rsidRPr="00E83B3A">
              <w:rPr>
                <w:rFonts w:eastAsia="Times New Roman" w:cs="Times New Roman"/>
                <w:spacing w:val="-9"/>
              </w:rPr>
              <w:t xml:space="preserve"> </w:t>
            </w:r>
            <w:r w:rsidRPr="00E83B3A">
              <w:rPr>
                <w:rFonts w:eastAsia="Times New Roman" w:cs="Times New Roman"/>
              </w:rPr>
              <w:t>simple</w:t>
            </w:r>
            <w:r w:rsidRPr="00E83B3A">
              <w:rPr>
                <w:rFonts w:eastAsia="Times New Roman" w:cs="Times New Roman"/>
                <w:spacing w:val="-6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сиссон</w:t>
            </w:r>
            <w:proofErr w:type="spellEnd"/>
            <w:r w:rsidRPr="00E83B3A">
              <w:rPr>
                <w:rFonts w:eastAsia="Times New Roman" w:cs="Times New Roman"/>
                <w:spacing w:val="-5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2"/>
              </w:rPr>
              <w:t>семпль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>)</w:t>
            </w:r>
          </w:p>
        </w:tc>
        <w:tc>
          <w:tcPr>
            <w:tcW w:w="4857" w:type="dxa"/>
          </w:tcPr>
          <w:p w14:paraId="6B3746F4" w14:textId="77777777" w:rsidR="00E83B3A" w:rsidRPr="00CD557C" w:rsidRDefault="00E83B3A" w:rsidP="00E83B3A">
            <w:pPr>
              <w:spacing w:line="303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прыжок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двух ног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1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>одну.</w:t>
            </w:r>
          </w:p>
        </w:tc>
      </w:tr>
      <w:tr w:rsidR="00E83B3A" w:rsidRPr="00E83B3A" w14:paraId="2F7862E2" w14:textId="77777777" w:rsidTr="00F41CF4">
        <w:trPr>
          <w:trHeight w:val="322"/>
        </w:trPr>
        <w:tc>
          <w:tcPr>
            <w:tcW w:w="4872" w:type="dxa"/>
          </w:tcPr>
          <w:p w14:paraId="0B441D04" w14:textId="77777777" w:rsidR="00E83B3A" w:rsidRPr="00E83B3A" w:rsidRDefault="00E83B3A" w:rsidP="00E83B3A">
            <w:pPr>
              <w:spacing w:line="303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Temps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lie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тан</w:t>
            </w:r>
            <w:proofErr w:type="spellEnd"/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  <w:spacing w:val="-4"/>
              </w:rPr>
              <w:t>лие</w:t>
            </w:r>
            <w:proofErr w:type="spellEnd"/>
            <w:r w:rsidRPr="00E83B3A">
              <w:rPr>
                <w:rFonts w:eastAsia="Times New Roman" w:cs="Times New Roman"/>
                <w:spacing w:val="-4"/>
              </w:rPr>
              <w:t>)</w:t>
            </w:r>
          </w:p>
        </w:tc>
        <w:tc>
          <w:tcPr>
            <w:tcW w:w="4857" w:type="dxa"/>
          </w:tcPr>
          <w:p w14:paraId="4F19E524" w14:textId="77777777" w:rsidR="00E83B3A" w:rsidRPr="00E83B3A" w:rsidRDefault="00E83B3A" w:rsidP="00E83B3A">
            <w:pPr>
              <w:spacing w:line="303" w:lineRule="exact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связующее,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плавное,</w:t>
            </w:r>
            <w:r w:rsidRPr="00E83B3A">
              <w:rPr>
                <w:rFonts w:eastAsia="Times New Roman" w:cs="Times New Roman"/>
                <w:spacing w:val="-4"/>
              </w:rPr>
              <w:t xml:space="preserve"> </w:t>
            </w:r>
            <w:r w:rsidRPr="00E83B3A">
              <w:rPr>
                <w:rFonts w:eastAsia="Times New Roman" w:cs="Times New Roman"/>
              </w:rPr>
              <w:t>слитное</w:t>
            </w:r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  <w:spacing w:val="-2"/>
              </w:rPr>
              <w:t>движение.</w:t>
            </w:r>
          </w:p>
        </w:tc>
      </w:tr>
      <w:tr w:rsidR="00E83B3A" w:rsidRPr="00E83B3A" w14:paraId="5FC97FE8" w14:textId="77777777" w:rsidTr="00F41CF4">
        <w:trPr>
          <w:trHeight w:val="316"/>
        </w:trPr>
        <w:tc>
          <w:tcPr>
            <w:tcW w:w="4872" w:type="dxa"/>
          </w:tcPr>
          <w:p w14:paraId="3876328C" w14:textId="77777777" w:rsidR="00E83B3A" w:rsidRPr="00E83B3A" w:rsidRDefault="00E83B3A" w:rsidP="00E83B3A">
            <w:pPr>
              <w:spacing w:line="296" w:lineRule="exact"/>
              <w:ind w:left="50"/>
              <w:rPr>
                <w:rFonts w:eastAsia="Times New Roman" w:cs="Times New Roman"/>
              </w:rPr>
            </w:pPr>
            <w:r w:rsidRPr="00E83B3A">
              <w:rPr>
                <w:rFonts w:eastAsia="Times New Roman" w:cs="Times New Roman"/>
              </w:rPr>
              <w:t>Temps</w:t>
            </w:r>
            <w:r w:rsidRPr="00E83B3A">
              <w:rPr>
                <w:rFonts w:eastAsia="Times New Roman" w:cs="Times New Roman"/>
                <w:spacing w:val="-2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leve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saute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</w:rPr>
              <w:t>(</w:t>
            </w:r>
            <w:proofErr w:type="spellStart"/>
            <w:r w:rsidRPr="00E83B3A">
              <w:rPr>
                <w:rFonts w:eastAsia="Times New Roman" w:cs="Times New Roman"/>
              </w:rPr>
              <w:t>тан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proofErr w:type="spellStart"/>
            <w:r w:rsidRPr="00E83B3A">
              <w:rPr>
                <w:rFonts w:eastAsia="Times New Roman" w:cs="Times New Roman"/>
              </w:rPr>
              <w:t>леве</w:t>
            </w:r>
            <w:proofErr w:type="spellEnd"/>
            <w:r w:rsidRPr="00E83B3A">
              <w:rPr>
                <w:rFonts w:eastAsia="Times New Roman" w:cs="Times New Roman"/>
                <w:spacing w:val="-3"/>
              </w:rPr>
              <w:t xml:space="preserve"> </w:t>
            </w:r>
            <w:r w:rsidRPr="00E83B3A">
              <w:rPr>
                <w:rFonts w:eastAsia="Times New Roman" w:cs="Times New Roman"/>
                <w:spacing w:val="-4"/>
              </w:rPr>
              <w:t>соте)</w:t>
            </w:r>
          </w:p>
        </w:tc>
        <w:tc>
          <w:tcPr>
            <w:tcW w:w="4857" w:type="dxa"/>
          </w:tcPr>
          <w:p w14:paraId="297DF269" w14:textId="77777777" w:rsidR="00E83B3A" w:rsidRPr="00CD557C" w:rsidRDefault="00E83B3A" w:rsidP="00E83B3A">
            <w:pPr>
              <w:spacing w:line="296" w:lineRule="exact"/>
              <w:rPr>
                <w:rFonts w:eastAsia="Times New Roman" w:cs="Times New Roman"/>
                <w:lang w:val="ru-RU"/>
              </w:rPr>
            </w:pPr>
            <w:r w:rsidRPr="00CD557C">
              <w:rPr>
                <w:rFonts w:eastAsia="Times New Roman" w:cs="Times New Roman"/>
                <w:lang w:val="ru-RU"/>
              </w:rPr>
              <w:t>прыжок</w:t>
            </w:r>
            <w:r w:rsidRPr="00CD557C">
              <w:rPr>
                <w:rFonts w:eastAsia="Times New Roman" w:cs="Times New Roman"/>
                <w:spacing w:val="-2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с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двух ног</w:t>
            </w:r>
            <w:r w:rsidRPr="00CD557C">
              <w:rPr>
                <w:rFonts w:eastAsia="Times New Roman" w:cs="Times New Roman"/>
                <w:spacing w:val="-5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lang w:val="ru-RU"/>
              </w:rPr>
              <w:t>на</w:t>
            </w:r>
            <w:r w:rsidRPr="00CD557C">
              <w:rPr>
                <w:rFonts w:eastAsia="Times New Roman" w:cs="Times New Roman"/>
                <w:spacing w:val="-1"/>
                <w:lang w:val="ru-RU"/>
              </w:rPr>
              <w:t xml:space="preserve"> </w:t>
            </w:r>
            <w:r w:rsidRPr="00CD557C">
              <w:rPr>
                <w:rFonts w:eastAsia="Times New Roman" w:cs="Times New Roman"/>
                <w:spacing w:val="-4"/>
                <w:lang w:val="ru-RU"/>
              </w:rPr>
              <w:t>две.</w:t>
            </w:r>
          </w:p>
        </w:tc>
      </w:tr>
    </w:tbl>
    <w:p w14:paraId="552BD237" w14:textId="67D9C497" w:rsidR="00DB0F7B" w:rsidRDefault="00DB0F7B" w:rsidP="00DB0F7B">
      <w:pPr>
        <w:spacing w:after="0"/>
        <w:ind w:firstLine="709"/>
        <w:jc w:val="both"/>
      </w:pPr>
    </w:p>
    <w:sectPr w:rsidR="00DB0F7B" w:rsidSect="006C0B7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6E35880"/>
    <w:multiLevelType w:val="multilevel"/>
    <w:tmpl w:val="C6DA4EE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DB0766B"/>
    <w:multiLevelType w:val="multilevel"/>
    <w:tmpl w:val="8634F8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72D3FD1"/>
    <w:multiLevelType w:val="multilevel"/>
    <w:tmpl w:val="FED24D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10827223">
    <w:abstractNumId w:val="2"/>
  </w:num>
  <w:num w:numId="2" w16cid:durableId="1277830464">
    <w:abstractNumId w:val="1"/>
  </w:num>
  <w:num w:numId="3" w16cid:durableId="10751318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0F7B"/>
    <w:rsid w:val="0007797B"/>
    <w:rsid w:val="00182699"/>
    <w:rsid w:val="00225FE8"/>
    <w:rsid w:val="002F497B"/>
    <w:rsid w:val="005773FD"/>
    <w:rsid w:val="006C0B77"/>
    <w:rsid w:val="008242FF"/>
    <w:rsid w:val="00870751"/>
    <w:rsid w:val="00903D06"/>
    <w:rsid w:val="00922C48"/>
    <w:rsid w:val="00B915B7"/>
    <w:rsid w:val="00BD52FF"/>
    <w:rsid w:val="00C17CEF"/>
    <w:rsid w:val="00CD557C"/>
    <w:rsid w:val="00DB0F7B"/>
    <w:rsid w:val="00E83B3A"/>
    <w:rsid w:val="00EA59DF"/>
    <w:rsid w:val="00EE4070"/>
    <w:rsid w:val="00F11085"/>
    <w:rsid w:val="00F12C76"/>
    <w:rsid w:val="00FF4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CA148B"/>
  <w15:chartTrackingRefBased/>
  <w15:docId w15:val="{ED8BE1CD-7A86-4A4A-9BE2-C2A55B3E2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paragraph" w:styleId="1">
    <w:name w:val="heading 1"/>
    <w:basedOn w:val="a"/>
    <w:next w:val="a"/>
    <w:link w:val="10"/>
    <w:uiPriority w:val="9"/>
    <w:qFormat/>
    <w:rsid w:val="00DB0F7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B0F7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B0F7B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E74B5" w:themeColor="accent1" w:themeShade="BF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B0F7B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B0F7B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B0F7B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B0F7B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B0F7B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B0F7B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B0F7B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DB0F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DB0F7B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DB0F7B"/>
    <w:rPr>
      <w:rFonts w:eastAsiaTheme="majorEastAsia" w:cstheme="majorBidi"/>
      <w:i/>
      <w:iCs/>
      <w:color w:val="2E74B5" w:themeColor="accent1" w:themeShade="BF"/>
      <w:sz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B0F7B"/>
    <w:rPr>
      <w:rFonts w:eastAsiaTheme="majorEastAsia" w:cstheme="majorBidi"/>
      <w:color w:val="2E74B5" w:themeColor="accent1" w:themeShade="BF"/>
      <w:sz w:val="28"/>
    </w:rPr>
  </w:style>
  <w:style w:type="character" w:customStyle="1" w:styleId="60">
    <w:name w:val="Заголовок 6 Знак"/>
    <w:basedOn w:val="a0"/>
    <w:link w:val="6"/>
    <w:uiPriority w:val="9"/>
    <w:semiHidden/>
    <w:rsid w:val="00DB0F7B"/>
    <w:rPr>
      <w:rFonts w:eastAsiaTheme="majorEastAsia" w:cstheme="majorBidi"/>
      <w:i/>
      <w:iCs/>
      <w:color w:val="595959" w:themeColor="text1" w:themeTint="A6"/>
      <w:sz w:val="28"/>
    </w:rPr>
  </w:style>
  <w:style w:type="character" w:customStyle="1" w:styleId="70">
    <w:name w:val="Заголовок 7 Знак"/>
    <w:basedOn w:val="a0"/>
    <w:link w:val="7"/>
    <w:uiPriority w:val="9"/>
    <w:semiHidden/>
    <w:rsid w:val="00DB0F7B"/>
    <w:rPr>
      <w:rFonts w:eastAsiaTheme="majorEastAsia" w:cstheme="majorBidi"/>
      <w:color w:val="595959" w:themeColor="text1" w:themeTint="A6"/>
      <w:sz w:val="28"/>
    </w:rPr>
  </w:style>
  <w:style w:type="character" w:customStyle="1" w:styleId="80">
    <w:name w:val="Заголовок 8 Знак"/>
    <w:basedOn w:val="a0"/>
    <w:link w:val="8"/>
    <w:uiPriority w:val="9"/>
    <w:semiHidden/>
    <w:rsid w:val="00DB0F7B"/>
    <w:rPr>
      <w:rFonts w:eastAsiaTheme="majorEastAsia" w:cstheme="majorBidi"/>
      <w:i/>
      <w:iCs/>
      <w:color w:val="272727" w:themeColor="text1" w:themeTint="D8"/>
      <w:sz w:val="28"/>
    </w:rPr>
  </w:style>
  <w:style w:type="character" w:customStyle="1" w:styleId="90">
    <w:name w:val="Заголовок 9 Знак"/>
    <w:basedOn w:val="a0"/>
    <w:link w:val="9"/>
    <w:uiPriority w:val="9"/>
    <w:semiHidden/>
    <w:rsid w:val="00DB0F7B"/>
    <w:rPr>
      <w:rFonts w:eastAsiaTheme="majorEastAsia" w:cstheme="majorBidi"/>
      <w:color w:val="272727" w:themeColor="text1" w:themeTint="D8"/>
      <w:sz w:val="28"/>
    </w:rPr>
  </w:style>
  <w:style w:type="paragraph" w:styleId="a3">
    <w:name w:val="Title"/>
    <w:basedOn w:val="a"/>
    <w:next w:val="a"/>
    <w:link w:val="a4"/>
    <w:uiPriority w:val="10"/>
    <w:qFormat/>
    <w:rsid w:val="00DB0F7B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DB0F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DB0F7B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DB0F7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DB0F7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DB0F7B"/>
    <w:rPr>
      <w:rFonts w:ascii="Times New Roman" w:hAnsi="Times New Roman"/>
      <w:i/>
      <w:iCs/>
      <w:color w:val="404040" w:themeColor="text1" w:themeTint="BF"/>
      <w:sz w:val="28"/>
    </w:rPr>
  </w:style>
  <w:style w:type="paragraph" w:styleId="a7">
    <w:name w:val="List Paragraph"/>
    <w:basedOn w:val="a"/>
    <w:uiPriority w:val="34"/>
    <w:qFormat/>
    <w:rsid w:val="00DB0F7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DB0F7B"/>
    <w:rPr>
      <w:i/>
      <w:iCs/>
      <w:color w:val="2E74B5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DB0F7B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DB0F7B"/>
    <w:rPr>
      <w:rFonts w:ascii="Times New Roman" w:hAnsi="Times New Roman"/>
      <w:i/>
      <w:iCs/>
      <w:color w:val="2E74B5" w:themeColor="accent1" w:themeShade="BF"/>
      <w:sz w:val="28"/>
    </w:rPr>
  </w:style>
  <w:style w:type="character" w:styleId="ab">
    <w:name w:val="Intense Reference"/>
    <w:basedOn w:val="a0"/>
    <w:uiPriority w:val="32"/>
    <w:qFormat/>
    <w:rsid w:val="00DB0F7B"/>
    <w:rPr>
      <w:b/>
      <w:bCs/>
      <w:smallCaps/>
      <w:color w:val="2E74B5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E83B3A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c">
    <w:name w:val="Body Text"/>
    <w:basedOn w:val="a"/>
    <w:link w:val="ad"/>
    <w:uiPriority w:val="99"/>
    <w:semiHidden/>
    <w:unhideWhenUsed/>
    <w:rsid w:val="00225FE8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225FE8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10</Pages>
  <Words>2224</Words>
  <Characters>12680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3</cp:revision>
  <dcterms:created xsi:type="dcterms:W3CDTF">2025-10-09T14:10:00Z</dcterms:created>
  <dcterms:modified xsi:type="dcterms:W3CDTF">2025-10-09T16:07:00Z</dcterms:modified>
</cp:coreProperties>
</file>