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3CA" w:rsidRDefault="004C3199" w:rsidP="009803CA">
      <w:pPr>
        <w:shd w:val="clear" w:color="auto" w:fill="FFFFFF"/>
        <w:spacing w:before="279" w:after="140" w:line="262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4C31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Нейродинамические</w:t>
      </w:r>
      <w:r w:rsidR="009803C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игры на уроках в среднем звене</w:t>
      </w:r>
    </w:p>
    <w:p w:rsidR="004C3199" w:rsidRPr="004C3199" w:rsidRDefault="004C3199" w:rsidP="009803CA">
      <w:pPr>
        <w:shd w:val="clear" w:color="auto" w:fill="FFFFFF"/>
        <w:spacing w:before="279" w:after="140" w:line="262" w:lineRule="atLeast"/>
        <w:jc w:val="center"/>
        <w:outlineLvl w:val="2"/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</w:pPr>
      <w:r w:rsidRPr="009803CA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 xml:space="preserve"> </w:t>
      </w:r>
      <w:r w:rsidR="009803CA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(</w:t>
      </w:r>
      <w:r w:rsidRPr="009803CA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из личного опыта педагога</w:t>
      </w:r>
      <w:r w:rsidR="009803CA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)</w:t>
      </w:r>
    </w:p>
    <w:p w:rsidR="004C3199" w:rsidRPr="004C3199" w:rsidRDefault="004C3199" w:rsidP="004C3199">
      <w:pPr>
        <w:shd w:val="clear" w:color="auto" w:fill="FFFFFF"/>
        <w:spacing w:before="140" w:after="1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C31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Аннотация:</w:t>
      </w:r>
      <w:r w:rsidRPr="004C31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В статье представлен практический опыт внедрения нейродинамических игр в учебный процесс в 5-9 классах на уроках технологии. Рассматривается влияние данных методик на повышение мотивации, развитие когнитивных функций, формирование социальных навыков и улучшение общего состояния учащихся. Материал содержит конкретные примеры игр и алгоритмы их использования.</w:t>
      </w:r>
    </w:p>
    <w:p w:rsidR="004C3199" w:rsidRPr="004C3199" w:rsidRDefault="004C3199" w:rsidP="004C3199">
      <w:pPr>
        <w:shd w:val="clear" w:color="auto" w:fill="FFFFFF"/>
        <w:spacing w:before="140" w:after="1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proofErr w:type="gramStart"/>
      <w:r w:rsidRPr="004C31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Ключевые слова:</w:t>
      </w:r>
      <w:r w:rsidRPr="004C31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нейродинамические игры, </w:t>
      </w:r>
      <w:proofErr w:type="spellStart"/>
      <w:r w:rsidRPr="004C31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физминутки</w:t>
      </w:r>
      <w:proofErr w:type="spellEnd"/>
      <w:r w:rsidRPr="004C31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когнитивное развитие, мотивация, среднее звено, интерактивные методы, координация, межполушарное взаимодействие.</w:t>
      </w:r>
      <w:proofErr w:type="gramEnd"/>
    </w:p>
    <w:p w:rsidR="004C3199" w:rsidRPr="004C3199" w:rsidRDefault="004C3199" w:rsidP="004C3199">
      <w:pPr>
        <w:shd w:val="clear" w:color="auto" w:fill="FFFFFF"/>
        <w:spacing w:before="140" w:after="140" w:line="244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4C31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Введение: Почему я обратилась к </w:t>
      </w:r>
      <w:proofErr w:type="spellStart"/>
      <w:r w:rsidRPr="004C31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нейродинамике</w:t>
      </w:r>
      <w:proofErr w:type="spellEnd"/>
      <w:r w:rsidRPr="004C31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?</w:t>
      </w:r>
    </w:p>
    <w:p w:rsidR="004C3199" w:rsidRPr="004C3199" w:rsidRDefault="004C3199" w:rsidP="004C3199">
      <w:pPr>
        <w:shd w:val="clear" w:color="auto" w:fill="FFFFFF"/>
        <w:spacing w:before="140" w:after="1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C31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Современная образовательная реальность такова: мы все чаще наблюдаем у детей, даже среднего школьного возраста, проблемы с координацией, мелкой моторикой, памятью и концентрацией внимания. Зачастую корень этих проблем лежит не в лени или недостатке воспитания, а в </w:t>
      </w:r>
      <w:r w:rsidRPr="004C31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нейродинамической активности мозга</w:t>
      </w:r>
      <w:r w:rsidRPr="004C31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на которую влияет множество факторов — от внутриутробного развития до образа жизни.</w:t>
      </w:r>
    </w:p>
    <w:p w:rsidR="004C3199" w:rsidRPr="004C3199" w:rsidRDefault="004C3199" w:rsidP="004C3199">
      <w:pPr>
        <w:shd w:val="clear" w:color="auto" w:fill="FFFFFF"/>
        <w:spacing w:before="140" w:after="1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C31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Изучив тему, я пришла к выводу: если нейродинамические игры активно и успешно используются логопедами для младших школьников, почему бы не адаптировать их для подростков? Так начался мой педагогический эксперимент на уроках технологии, где традиционные физкультминутки встречались подростками без энтузиазма.</w:t>
      </w:r>
    </w:p>
    <w:p w:rsidR="004C3199" w:rsidRPr="004C3199" w:rsidRDefault="004C3199" w:rsidP="004C3199">
      <w:pPr>
        <w:shd w:val="clear" w:color="auto" w:fill="FFFFFF"/>
        <w:spacing w:before="140" w:after="140" w:line="244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4C31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Система работы: от скучной паузы к увлекательной игре</w:t>
      </w:r>
    </w:p>
    <w:p w:rsidR="004C3199" w:rsidRPr="004C3199" w:rsidRDefault="004C3199" w:rsidP="004C3199">
      <w:pPr>
        <w:shd w:val="clear" w:color="auto" w:fill="FFFFFF"/>
        <w:spacing w:before="140" w:after="1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C31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Моя цель — развитие когнитивных способностей через нейродинамические игры. Для ее достижения я поставила перед собой пять ключевых задач, о результатах работы по которым хочу рассказать.</w:t>
      </w:r>
    </w:p>
    <w:p w:rsidR="004C3199" w:rsidRPr="004C3199" w:rsidRDefault="004C3199" w:rsidP="004C3199">
      <w:pPr>
        <w:shd w:val="clear" w:color="auto" w:fill="FFFFFF"/>
        <w:spacing w:before="140" w:after="1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C31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1. Задача: Повышение вовлеченности и мотивации</w:t>
      </w:r>
    </w:p>
    <w:p w:rsidR="004C3199" w:rsidRPr="004C3199" w:rsidRDefault="004C3199" w:rsidP="004C3199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C31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Решение и результат:</w:t>
      </w:r>
      <w:r w:rsidRPr="004C31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Игровая форма сама по себе является мощным </w:t>
      </w:r>
      <w:proofErr w:type="spellStart"/>
      <w:r w:rsidRPr="004C31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мотиватором</w:t>
      </w:r>
      <w:proofErr w:type="spellEnd"/>
      <w:r w:rsidRPr="004C31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 Я показываю игру на координацию, дети повторяют. Мы вместе увеличиваем темп, и в кабинете возникает атмосфера здорового азарта. Школьники радуются, когда у них получается, и видят, что ошибаюсь иногда я. Это снимает страх неудачи и создает позитивную эмоциональную связь. После такой паузы класс возвращается к работе с улучшенным настроением и готовностью воспринимать новый материал.</w:t>
      </w:r>
    </w:p>
    <w:p w:rsidR="004C3199" w:rsidRPr="004C3199" w:rsidRDefault="004C3199" w:rsidP="004C3199">
      <w:pPr>
        <w:shd w:val="clear" w:color="auto" w:fill="FFFFFF"/>
        <w:spacing w:before="140" w:after="1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C31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2. Задача: Развитие когнитивных навыков</w:t>
      </w:r>
    </w:p>
    <w:p w:rsidR="004C3199" w:rsidRPr="004C3199" w:rsidRDefault="004C3199" w:rsidP="004C3199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C31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Решение и результат:</w:t>
      </w:r>
      <w:r w:rsidRPr="004C31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proofErr w:type="spellStart"/>
      <w:r w:rsidRPr="004C31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Нейроигры</w:t>
      </w:r>
      <w:proofErr w:type="spellEnd"/>
      <w:r w:rsidRPr="004C31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— это прямая тренировка для мозга. Я не только провожу игры сама, но и часто предлагаю ученикам выступить в роли ведущего. Они могут выбрать известную игру или придумать свою, иногда с дополнительным условием (например, «включить приседания и хлопки»).</w:t>
      </w:r>
    </w:p>
    <w:p w:rsidR="004C3199" w:rsidRPr="004C3199" w:rsidRDefault="004C3199" w:rsidP="004C3199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C31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Важный прием:</w:t>
      </w:r>
      <w:r w:rsidRPr="004C31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Во время игры я могу задать вопрос по теме урока. Если ученик затрудняется, мы проговариваем ответ хором, продолжая двигаться. Это создает новые нейронные связи и помогает лучше усвоить материал в нестандартной ситуации.</w:t>
      </w:r>
    </w:p>
    <w:p w:rsidR="004C3199" w:rsidRPr="004C3199" w:rsidRDefault="004C3199" w:rsidP="004C3199">
      <w:pPr>
        <w:shd w:val="clear" w:color="auto" w:fill="FFFFFF"/>
        <w:spacing w:before="140" w:after="1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C31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3. Задача: Формирование социальных навыков</w:t>
      </w:r>
    </w:p>
    <w:p w:rsidR="004C3199" w:rsidRPr="004C3199" w:rsidRDefault="004C3199" w:rsidP="004C3199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C31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Решение и результат:</w:t>
      </w:r>
      <w:r w:rsidRPr="004C31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Многие игры требуют взаимодействия. Я использую их при делении на команды. Например, игра «Балансир»: участники в парах встают на одну ногу и, держась за руки, стараются удержать равновесие. Побеждает команда, у которой больше пар устояло за отведенное время. Такие задания великолепно развивают коммуникацию и взаимопомощь.</w:t>
      </w:r>
    </w:p>
    <w:p w:rsidR="004C3199" w:rsidRPr="004C3199" w:rsidRDefault="004C3199" w:rsidP="004C3199">
      <w:pPr>
        <w:shd w:val="clear" w:color="auto" w:fill="FFFFFF"/>
        <w:spacing w:before="140" w:after="1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C31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4. Задача: Индивидуализация обучения</w:t>
      </w:r>
    </w:p>
    <w:p w:rsidR="004C3199" w:rsidRPr="004C3199" w:rsidRDefault="004C3199" w:rsidP="004C3199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C31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Решение и результат:</w:t>
      </w:r>
      <w:r w:rsidRPr="004C31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Нейродинамические игры обладают огромным потенциалом для адаптации. Их можно упростить или усложнить в зависимости от возможностей ребенка. Кто-то выполняет движение медленно, а кто-то готов к скоростному режиму. Разнообразие форматов позволяет каждому ученику испытать ситуацию успеха.</w:t>
      </w:r>
    </w:p>
    <w:p w:rsidR="004C3199" w:rsidRPr="004C3199" w:rsidRDefault="004C3199" w:rsidP="004C3199">
      <w:pPr>
        <w:shd w:val="clear" w:color="auto" w:fill="FFFFFF"/>
        <w:spacing w:before="140" w:after="1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C31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5. Задача: Улучшение физического состояния</w:t>
      </w:r>
    </w:p>
    <w:p w:rsidR="004C3199" w:rsidRPr="004C3199" w:rsidRDefault="004C3199" w:rsidP="004C3199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C31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Решение и результат:</w:t>
      </w:r>
      <w:r w:rsidRPr="004C31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На своих уроках я чаще всего использую игры на координацию. Наблюдения показывают: ученики, успешные в учебе, как правило, быстрее и точнее воспроизводят движения. Но </w:t>
      </w:r>
      <w:proofErr w:type="gramStart"/>
      <w:r w:rsidRPr="004C31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самое</w:t>
      </w:r>
      <w:proofErr w:type="gramEnd"/>
      <w:r w:rsidRPr="004C31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ценное — </w:t>
      </w:r>
      <w:r w:rsidRPr="004C31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видимый прогресс у тех, кто испытывал трудности</w:t>
      </w:r>
      <w:r w:rsidRPr="004C31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. Это позволяет мне с осторожностью предполагать, что систематические занятия положительно влияют на </w:t>
      </w:r>
      <w:proofErr w:type="spellStart"/>
      <w:r w:rsidRPr="004C31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нейродинамику</w:t>
      </w:r>
      <w:proofErr w:type="spellEnd"/>
      <w:r w:rsidRPr="004C31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мозга всех детей.</w:t>
      </w:r>
    </w:p>
    <w:p w:rsidR="004C3199" w:rsidRPr="004C3199" w:rsidRDefault="004C3199" w:rsidP="004C3199">
      <w:pPr>
        <w:shd w:val="clear" w:color="auto" w:fill="FFFFFF"/>
        <w:spacing w:before="140" w:after="140" w:line="244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4C31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Практикум: игры, которые работают</w:t>
      </w:r>
    </w:p>
    <w:p w:rsidR="004C3199" w:rsidRPr="004C3199" w:rsidRDefault="004C3199" w:rsidP="004C3199">
      <w:pPr>
        <w:shd w:val="clear" w:color="auto" w:fill="FFFFFF"/>
        <w:spacing w:before="140" w:after="1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C31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Вот несколько упражнений, которые я использую чаще всего:</w:t>
      </w:r>
    </w:p>
    <w:p w:rsidR="004C3199" w:rsidRPr="004C3199" w:rsidRDefault="004C3199" w:rsidP="004C3199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C31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«Перекрестные шаги»:</w:t>
      </w:r>
      <w:r w:rsidRPr="004C31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Маршировка на месте с касанием противоположной рукой колена. Активизирует межполушарное взаимодействие.</w:t>
      </w:r>
    </w:p>
    <w:p w:rsidR="004C3199" w:rsidRPr="004C3199" w:rsidRDefault="004C3199" w:rsidP="004C3199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C31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«Кулак-ребро-ладонь»:</w:t>
      </w:r>
      <w:r w:rsidRPr="004C31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Последовательная смена трех положений руки на столе. Развивает моторную память и концентрацию.</w:t>
      </w:r>
    </w:p>
    <w:p w:rsidR="004C3199" w:rsidRPr="004C3199" w:rsidRDefault="004C3199" w:rsidP="004C3199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C31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«Зеркальное рисование»:</w:t>
      </w:r>
      <w:r w:rsidRPr="004C31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Рисование симметричных фигур обеими руками одновременно. Синхронизирует работу полушарий, подготавливает к сложным задачам.</w:t>
      </w:r>
    </w:p>
    <w:p w:rsidR="004C3199" w:rsidRPr="004C3199" w:rsidRDefault="004C3199" w:rsidP="004C3199">
      <w:pPr>
        <w:shd w:val="clear" w:color="auto" w:fill="FFFFFF"/>
        <w:spacing w:before="140" w:after="140" w:line="244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4C31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Заключение</w:t>
      </w:r>
    </w:p>
    <w:p w:rsidR="004C3199" w:rsidRPr="004C3199" w:rsidRDefault="004C3199" w:rsidP="004C3199">
      <w:pPr>
        <w:shd w:val="clear" w:color="auto" w:fill="FFFFFF"/>
        <w:spacing w:before="140" w:after="1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C31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lastRenderedPageBreak/>
        <w:t>По моему мнению, нейродинамические игры — это не просто «веселая разминка», а </w:t>
      </w:r>
      <w:r w:rsidRPr="004C3199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мощный инструмент педагога</w:t>
      </w:r>
      <w:r w:rsidRPr="004C31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 Они обогащают образовательный процесс, способствуя не только улучшению учебных результатов, но и разностороннему развитию личности школьника. В условиях, когда от образования ждут формирования компетентного, творческого и здорового человека, такие методы становятся не просто актуальными, а необходимыми.</w:t>
      </w:r>
    </w:p>
    <w:p w:rsidR="004C3199" w:rsidRPr="004C3199" w:rsidRDefault="004C3199" w:rsidP="004C3199">
      <w:pPr>
        <w:shd w:val="clear" w:color="auto" w:fill="FFFFFF"/>
        <w:spacing w:before="140" w:after="1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C319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Я убедилась в эффективности этого подхода на практике и планирую продолжать работу и углублять свои знания в данной теме.</w:t>
      </w:r>
    </w:p>
    <w:p w:rsidR="00B1250E" w:rsidRPr="004C3199" w:rsidRDefault="009803CA">
      <w:pPr>
        <w:rPr>
          <w:rFonts w:ascii="Times New Roman" w:hAnsi="Times New Roman" w:cs="Times New Roman"/>
          <w:sz w:val="28"/>
          <w:szCs w:val="28"/>
        </w:rPr>
      </w:pPr>
    </w:p>
    <w:sectPr w:rsidR="00B1250E" w:rsidRPr="004C3199" w:rsidSect="00245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E576F"/>
    <w:multiLevelType w:val="multilevel"/>
    <w:tmpl w:val="E68E5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3B409C"/>
    <w:multiLevelType w:val="multilevel"/>
    <w:tmpl w:val="107A6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6D3607"/>
    <w:multiLevelType w:val="multilevel"/>
    <w:tmpl w:val="C9CA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1A0950"/>
    <w:multiLevelType w:val="multilevel"/>
    <w:tmpl w:val="FBB88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AFA250E"/>
    <w:multiLevelType w:val="multilevel"/>
    <w:tmpl w:val="6CD23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307984"/>
    <w:multiLevelType w:val="multilevel"/>
    <w:tmpl w:val="3F285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4C3199"/>
    <w:rsid w:val="0024592B"/>
    <w:rsid w:val="004C3199"/>
    <w:rsid w:val="009803CA"/>
    <w:rsid w:val="00C67007"/>
    <w:rsid w:val="00E87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92B"/>
  </w:style>
  <w:style w:type="paragraph" w:styleId="3">
    <w:name w:val="heading 3"/>
    <w:basedOn w:val="a"/>
    <w:link w:val="30"/>
    <w:uiPriority w:val="9"/>
    <w:qFormat/>
    <w:rsid w:val="004C31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C319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C31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C319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4C3199"/>
    <w:rPr>
      <w:b/>
      <w:bCs/>
    </w:rPr>
  </w:style>
  <w:style w:type="paragraph" w:customStyle="1" w:styleId="ds-markdown-paragraph">
    <w:name w:val="ds-markdown-paragraph"/>
    <w:basedOn w:val="a"/>
    <w:rsid w:val="004C3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724</Words>
  <Characters>4128</Characters>
  <Application>Microsoft Office Word</Application>
  <DocSecurity>0</DocSecurity>
  <Lines>34</Lines>
  <Paragraphs>9</Paragraphs>
  <ScaleCrop>false</ScaleCrop>
  <Company/>
  <LinksUpToDate>false</LinksUpToDate>
  <CharactersWithSpaces>4843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2</cp:revision>
  <dcterms:created xsi:type="dcterms:W3CDTF">2025-10-11T06:39:00Z</dcterms:created>
  <dcterms:modified xsi:type="dcterms:W3CDTF">2025-10-11T06:44:00Z</dcterms:modified>
</cp:coreProperties>
</file>