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5" w:rsidRDefault="007649B5" w:rsidP="007649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</w:pPr>
    </w:p>
    <w:p w:rsidR="00D23D7C" w:rsidRPr="007649B5" w:rsidRDefault="007649B5" w:rsidP="007649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</w:pPr>
      <w:r w:rsidRPr="007649B5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>Муниципальное бюджетное общеобразовательное учреждение</w:t>
      </w:r>
    </w:p>
    <w:p w:rsidR="007649B5" w:rsidRPr="007649B5" w:rsidRDefault="007649B5" w:rsidP="007649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</w:pPr>
      <w:r w:rsidRPr="007649B5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>Иройская средняя общеобразовательная школа</w:t>
      </w:r>
    </w:p>
    <w:p w:rsidR="00D23D7C" w:rsidRPr="007649B5" w:rsidRDefault="00D23D7C" w:rsidP="007649B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Pr="007649B5" w:rsidRDefault="00D152C1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222A35" w:themeColor="text2" w:themeShade="80"/>
          <w:kern w:val="36"/>
          <w:sz w:val="28"/>
          <w:szCs w:val="28"/>
          <w:lang w:eastAsia="ru-RU"/>
        </w:rPr>
      </w:pPr>
      <w:r w:rsidRPr="007649B5">
        <w:rPr>
          <w:rFonts w:ascii="Times New Roman" w:eastAsia="Times New Roman" w:hAnsi="Times New Roman" w:cs="Times New Roman"/>
          <w:b/>
          <w:color w:val="222A35" w:themeColor="text2" w:themeShade="80"/>
          <w:kern w:val="36"/>
          <w:sz w:val="28"/>
          <w:szCs w:val="28"/>
          <w:lang w:eastAsia="ru-RU"/>
        </w:rPr>
        <w:t xml:space="preserve">Тема доклада: </w:t>
      </w:r>
    </w:p>
    <w:p w:rsidR="007649B5" w:rsidRDefault="007649B5" w:rsidP="007649B5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7649B5" w:rsidRDefault="007649B5" w:rsidP="007649B5">
      <w:pPr>
        <w:shd w:val="clear" w:color="auto" w:fill="FFFFFF"/>
        <w:spacing w:after="0" w:line="39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«</w:t>
      </w:r>
      <w:r w:rsidRPr="005A7304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Самостоятельная работа учеников</w:t>
      </w:r>
      <w:r w:rsidRPr="005A7304">
        <w:rPr>
          <w:b/>
          <w:color w:val="C00000"/>
        </w:rPr>
        <w:t xml:space="preserve"> </w:t>
      </w:r>
      <w:r w:rsidRPr="005A7304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 xml:space="preserve">как основной метод организации образовательного процесса в совмещённых классах </w:t>
      </w:r>
    </w:p>
    <w:p w:rsidR="007649B5" w:rsidRDefault="007649B5" w:rsidP="007649B5">
      <w:pPr>
        <w:shd w:val="clear" w:color="auto" w:fill="FFFFFF"/>
        <w:spacing w:after="0" w:line="39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  <w:r w:rsidRPr="005A7304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малокомплектной школы</w:t>
      </w:r>
      <w:r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»</w:t>
      </w: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</w:p>
    <w:p w:rsidR="00D23D7C" w:rsidRPr="00A940F8" w:rsidRDefault="00D23D7C" w:rsidP="00D23D7C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3864" w:themeColor="accent5" w:themeShade="80"/>
          <w:kern w:val="36"/>
          <w:sz w:val="28"/>
          <w:szCs w:val="28"/>
          <w:lang w:eastAsia="ru-RU"/>
        </w:rPr>
        <w:t xml:space="preserve">                                                  </w:t>
      </w:r>
      <w:proofErr w:type="spellStart"/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Жугдурова</w:t>
      </w:r>
      <w:proofErr w:type="spellEnd"/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Туяна</w:t>
      </w:r>
      <w:proofErr w:type="spellEnd"/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Сергеевна</w:t>
      </w:r>
    </w:p>
    <w:p w:rsidR="00D23D7C" w:rsidRPr="00A940F8" w:rsidRDefault="00D23D7C" w:rsidP="00D23D7C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        </w:t>
      </w:r>
      <w:r w:rsidR="007649B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учитель начальных классов</w:t>
      </w:r>
    </w:p>
    <w:p w:rsidR="00D23D7C" w:rsidRPr="00A940F8" w:rsidRDefault="00D23D7C" w:rsidP="00D23D7C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                            </w:t>
      </w:r>
      <w:r w:rsidR="007649B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</w:t>
      </w:r>
      <w:r w:rsidRPr="00A940F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МБОУ Иройская СОШ</w:t>
      </w:r>
    </w:p>
    <w:p w:rsidR="00D23D7C" w:rsidRPr="00D23D7C" w:rsidRDefault="00D23D7C" w:rsidP="00D23D7C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color w:val="1F3864" w:themeColor="accent5" w:themeShade="80"/>
          <w:kern w:val="36"/>
          <w:sz w:val="28"/>
          <w:szCs w:val="28"/>
          <w:lang w:eastAsia="ru-RU"/>
        </w:rPr>
      </w:pPr>
      <w:r w:rsidRPr="00D23D7C">
        <w:rPr>
          <w:rFonts w:ascii="Times New Roman" w:eastAsia="Times New Roman" w:hAnsi="Times New Roman" w:cs="Times New Roman"/>
          <w:color w:val="1F3864" w:themeColor="accent5" w:themeShade="80"/>
          <w:kern w:val="36"/>
          <w:sz w:val="28"/>
          <w:szCs w:val="28"/>
          <w:lang w:eastAsia="ru-RU"/>
        </w:rPr>
        <w:t xml:space="preserve"> </w:t>
      </w: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Pr="007649B5" w:rsidRDefault="007649B5" w:rsidP="007649B5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649B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12 мая 2025 г.</w:t>
      </w:r>
    </w:p>
    <w:p w:rsidR="00D23D7C" w:rsidRDefault="00D23D7C" w:rsidP="00D152C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</w:p>
    <w:p w:rsidR="00D23D7C" w:rsidRDefault="00D23D7C" w:rsidP="00A940F8">
      <w:pPr>
        <w:shd w:val="clear" w:color="auto" w:fill="FFFFFF"/>
        <w:spacing w:before="270" w:after="135" w:line="390" w:lineRule="atLeast"/>
        <w:outlineLvl w:val="0"/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5A7304" w:rsidRDefault="005A7304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5A7304" w:rsidRDefault="005A7304" w:rsidP="005A7304">
      <w:pPr>
        <w:shd w:val="clear" w:color="auto" w:fill="FFFFFF"/>
        <w:spacing w:after="0" w:line="39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«</w:t>
      </w:r>
      <w:r w:rsidRPr="005A7304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Самостоятельная работа учеников</w:t>
      </w:r>
      <w:r w:rsidRPr="005A7304">
        <w:rPr>
          <w:b/>
          <w:color w:val="C00000"/>
        </w:rPr>
        <w:t xml:space="preserve"> </w:t>
      </w:r>
      <w:r w:rsidRPr="005A7304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 xml:space="preserve">как основной метод организации образовательного процесса в совмещённых классах </w:t>
      </w:r>
    </w:p>
    <w:p w:rsidR="005A7304" w:rsidRDefault="005A7304" w:rsidP="005A7304">
      <w:pPr>
        <w:shd w:val="clear" w:color="auto" w:fill="FFFFFF"/>
        <w:spacing w:after="0" w:line="390" w:lineRule="atLeast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  <w:r w:rsidRPr="005A7304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малокомплектной школы</w:t>
      </w:r>
      <w:r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»</w:t>
      </w:r>
    </w:p>
    <w:p w:rsidR="0072195C" w:rsidRDefault="000C1071" w:rsidP="000C1071">
      <w:pPr>
        <w:shd w:val="clear" w:color="auto" w:fill="FFFFFF"/>
        <w:spacing w:after="0" w:line="390" w:lineRule="atLeast"/>
        <w:ind w:firstLine="567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С-1.</w:t>
      </w:r>
      <w:r w:rsidR="00585512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 xml:space="preserve"> </w:t>
      </w:r>
      <w:r w:rsidR="00585512" w:rsidRPr="0058551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Титульный лист</w:t>
      </w:r>
    </w:p>
    <w:p w:rsidR="000C1071" w:rsidRPr="000C1071" w:rsidRDefault="000C1071" w:rsidP="000C1071">
      <w:pPr>
        <w:shd w:val="clear" w:color="auto" w:fill="FFFFFF"/>
        <w:spacing w:before="270" w:after="135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color w:val="1F3864" w:themeColor="accent5" w:themeShade="80"/>
          <w:kern w:val="36"/>
          <w:sz w:val="28"/>
          <w:szCs w:val="28"/>
          <w:lang w:eastAsia="ru-RU"/>
        </w:rPr>
      </w:pPr>
      <w:r w:rsidRPr="000C1071">
        <w:rPr>
          <w:rFonts w:ascii="Times New Roman" w:eastAsia="Times New Roman" w:hAnsi="Times New Roman" w:cs="Times New Roman"/>
          <w:color w:val="1F3864" w:themeColor="accent5" w:themeShade="80"/>
          <w:kern w:val="36"/>
          <w:sz w:val="28"/>
          <w:szCs w:val="28"/>
          <w:lang w:eastAsia="ru-RU"/>
        </w:rPr>
        <w:t>Основным методом организации образовательного процесса в разновозрастных коллективах малокомплектных классах остается такой метод, при котором самостоятельная работа учеников одного или двух классов - условие нормальной учебной деятельности учащихся конкретного возраста.</w:t>
      </w:r>
    </w:p>
    <w:p w:rsidR="000C1071" w:rsidRPr="004B6B5D" w:rsidRDefault="000C1071" w:rsidP="000C10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4B6B5D">
        <w:rPr>
          <w:rFonts w:ascii="Times New Roman" w:hAnsi="Times New Roman" w:cs="Times New Roman"/>
          <w:sz w:val="28"/>
        </w:rPr>
        <w:t xml:space="preserve">Цель работы: </w:t>
      </w:r>
      <w:r>
        <w:rPr>
          <w:rFonts w:ascii="Times New Roman" w:hAnsi="Times New Roman" w:cs="Times New Roman"/>
          <w:sz w:val="28"/>
        </w:rPr>
        <w:t xml:space="preserve">показать </w:t>
      </w:r>
      <w:r w:rsidRPr="004B6B5D">
        <w:rPr>
          <w:rFonts w:ascii="Times New Roman" w:hAnsi="Times New Roman" w:cs="Times New Roman"/>
          <w:sz w:val="28"/>
        </w:rPr>
        <w:t>особенности работы учителя при одновременных занятиях с несколькими классами.</w:t>
      </w:r>
    </w:p>
    <w:p w:rsidR="000C1071" w:rsidRPr="004B6B5D" w:rsidRDefault="000C1071" w:rsidP="000C107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4B6B5D">
        <w:rPr>
          <w:rFonts w:ascii="Times New Roman" w:hAnsi="Times New Roman" w:cs="Times New Roman"/>
          <w:sz w:val="28"/>
        </w:rPr>
        <w:t>Задачи:</w:t>
      </w:r>
    </w:p>
    <w:p w:rsidR="000C1071" w:rsidRPr="004B6B5D" w:rsidRDefault="000C1071" w:rsidP="000C1071">
      <w:pPr>
        <w:pStyle w:val="a4"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  <w:sz w:val="28"/>
        </w:rPr>
      </w:pPr>
      <w:r w:rsidRPr="004B6B5D">
        <w:rPr>
          <w:rFonts w:ascii="Times New Roman" w:hAnsi="Times New Roman" w:cs="Times New Roman"/>
          <w:sz w:val="28"/>
        </w:rPr>
        <w:t xml:space="preserve">Рассмотреть основные критерии объединения классов в </w:t>
      </w:r>
      <w:proofErr w:type="gramStart"/>
      <w:r w:rsidRPr="004B6B5D">
        <w:rPr>
          <w:rFonts w:ascii="Times New Roman" w:hAnsi="Times New Roman" w:cs="Times New Roman"/>
          <w:sz w:val="28"/>
        </w:rPr>
        <w:t>комплект .</w:t>
      </w:r>
      <w:proofErr w:type="gramEnd"/>
    </w:p>
    <w:p w:rsidR="000C1071" w:rsidRPr="004B6B5D" w:rsidRDefault="000C1071" w:rsidP="000C1071">
      <w:pPr>
        <w:pStyle w:val="a4"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  <w:sz w:val="28"/>
        </w:rPr>
      </w:pPr>
      <w:r w:rsidRPr="004B6B5D">
        <w:rPr>
          <w:rFonts w:ascii="Times New Roman" w:hAnsi="Times New Roman" w:cs="Times New Roman"/>
          <w:sz w:val="28"/>
        </w:rPr>
        <w:t>Показать главную особенность работы в сводных классах – самостоятельная работа обучающихся на уроке.</w:t>
      </w:r>
    </w:p>
    <w:p w:rsidR="000C1071" w:rsidRPr="004B6B5D" w:rsidRDefault="000C1071" w:rsidP="000C1071">
      <w:pPr>
        <w:pStyle w:val="a4"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  <w:sz w:val="28"/>
        </w:rPr>
      </w:pPr>
      <w:r w:rsidRPr="004B6B5D">
        <w:rPr>
          <w:rFonts w:ascii="Times New Roman" w:hAnsi="Times New Roman" w:cs="Times New Roman"/>
          <w:sz w:val="28"/>
        </w:rPr>
        <w:t>Структурировать организацию самостоятельной работы на разных этапах урока.</w:t>
      </w:r>
    </w:p>
    <w:p w:rsidR="000C1071" w:rsidRPr="000C1071" w:rsidRDefault="000C1071" w:rsidP="000C1071">
      <w:pPr>
        <w:pStyle w:val="a4"/>
        <w:numPr>
          <w:ilvl w:val="0"/>
          <w:numId w:val="1"/>
        </w:numPr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Сделать выводы из опыта работы в совмещенных классах.</w:t>
      </w:r>
    </w:p>
    <w:p w:rsidR="0072195C" w:rsidRDefault="000C1071" w:rsidP="0072195C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C1071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С-2.</w:t>
      </w:r>
      <w:r w:rsidRPr="000C1071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7219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МБОУ Иройская СОШ – сельская малокомплектная школа.</w:t>
      </w:r>
    </w:p>
    <w:p w:rsidR="0072195C" w:rsidRPr="0072195C" w:rsidRDefault="0072195C" w:rsidP="0072195C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219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Специфика малокомплектной школы показывает, что главной формой работы в ней </w:t>
      </w:r>
      <w:r w:rsidR="00771D5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является</w:t>
      </w:r>
      <w:r w:rsidRPr="007219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учебная работа, основанная на разновозрастном обучении детей. Реальной и естественной единицей такого обучения является класс-комплект.</w:t>
      </w:r>
    </w:p>
    <w:p w:rsidR="005A7304" w:rsidRDefault="00771D57" w:rsidP="00771D57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«К</w:t>
      </w:r>
      <w:r w:rsidR="005A7304" w:rsidRPr="005A730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ласс-комплект»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э</w:t>
      </w:r>
      <w:r w:rsidR="007219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то </w:t>
      </w:r>
      <w:r w:rsidR="0072195C" w:rsidRPr="007219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два класс</w:t>
      </w:r>
      <w:r w:rsidR="0072195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а, один кабинет, один учитель.</w:t>
      </w:r>
    </w:p>
    <w:p w:rsidR="00D152C1" w:rsidRDefault="00CE21FB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4 года я работаю в совмещенных классах. В начальной школе у нас два класса-комплекта. О</w:t>
      </w:r>
      <w:r w:rsidRPr="00CE21F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сновной критерий объединения классов в комплект - это возможность учеников работать без непосредственного руководства учителя. И с этих позиций объединение в один комплект учеников из 1 и 3 классов, а второй комплект – из 2 и 4 классов является самым эффективным. В первом комплекте учитель имеет возможность организовать самостоятельную работу 3 класса и в это время эффективно вести занятия с первоклассниками. Во втором комплекте учитель больше внимания уделяет выпускному 4 классу, готовя его к продолжению обучения в среднем звене школы.</w:t>
      </w:r>
    </w:p>
    <w:p w:rsidR="00EF4D72" w:rsidRDefault="00477B1E" w:rsidP="00EF4D72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77B1E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С-3.</w:t>
      </w:r>
      <w:r w:rsidRPr="00477B1E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C1304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Главной </w:t>
      </w:r>
      <w:r w:rsidR="00C13041" w:rsidRPr="0086774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особенностью работы в </w:t>
      </w:r>
      <w:r w:rsidR="00C1304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сводных классах</w:t>
      </w:r>
      <w:r w:rsidR="00C13041" w:rsidRPr="0086774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является то, что невозможно организовать занятия без самостоятельной работы. </w:t>
      </w:r>
      <w:r w:rsidR="00EF4D72" w:rsidRPr="0086774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Самостоятельная работа детей на уроках в малокомплектных школах занимает больше 50% учебного времени, тогда как в обычной школе </w:t>
      </w:r>
      <w:r w:rsid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ей</w:t>
      </w:r>
      <w:r w:rsidR="00EF4D72" w:rsidRPr="0086774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отводится около 20% урока. </w:t>
      </w:r>
      <w:r w:rsidR="00EF4D72" w:rsidRPr="00EF4D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Если учитель, занимающийся с одним классом, может включать или не включать в урок задания для самостоятельной работы учеников, определяя эту возможность характером изучаемого материала, то учитель малокомплектной школы такого выбора не имеет. </w:t>
      </w:r>
      <w:r w:rsidR="00EF4D72" w:rsidRPr="00EF4D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Таким образом, самостоятельная работа учеников одного из классов является обязательным компонентом урока в малокомплектной школе.</w:t>
      </w:r>
    </w:p>
    <w:p w:rsidR="00C13041" w:rsidRDefault="00771D57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Соответственно подготовка </w:t>
      </w:r>
      <w:r w:rsidRPr="000939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детей</w:t>
      </w:r>
      <w:r w:rsidR="000939DA" w:rsidRPr="000939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 самостоятельной деятельности </w:t>
      </w:r>
      <w:r w:rsidR="000C1071" w:rsidRPr="000939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приобретает</w:t>
      </w:r>
      <w:r w:rsidR="000939DA" w:rsidRPr="000939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первостепенное значение.</w:t>
      </w:r>
    </w:p>
    <w:p w:rsidR="00771D57" w:rsidRDefault="00771D57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71D5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Урок в классе-комплекте имеет свою специфику. Структура урока состоит из двух чётко выраженных этапов: работа учащихся под руководством учителя и их самостоятельная работа. Если в обычном классе за определённый промежуток времени проходит несколько этапов урока, то в классе-комплекте – один этап. Однако, во всех случаях работа должна быть завершена во времени и по содержанию.</w:t>
      </w:r>
    </w:p>
    <w:p w:rsidR="00541C98" w:rsidRDefault="00541C98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Поэтому для структуры </w:t>
      </w:r>
      <w:r w:rsidR="000C1071" w:rsidRP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урока характерны</w:t>
      </w:r>
      <w:r w:rsidRP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не названия этапов, а переходы: «с учителем – самостоятельно», «самостоятельно – с учителем» и общие задачи для обоих классов. Количество переходов и их содержание определяются: 1) задачами изучения темы в каждом классе; 2) количеством классов в комплекте; 3) содержанием предметов, объединенных на уроке 4) уровнем сформированности у учеников приемов самостоятельной работы.</w:t>
      </w:r>
    </w:p>
    <w:p w:rsidR="00541C98" w:rsidRDefault="00477B1E" w:rsidP="00541C98">
      <w:pPr>
        <w:shd w:val="clear" w:color="auto" w:fill="FFFFFF"/>
        <w:spacing w:before="270" w:after="135" w:line="390" w:lineRule="atLeast"/>
        <w:ind w:firstLine="567"/>
        <w:jc w:val="center"/>
        <w:outlineLvl w:val="0"/>
        <w:rPr>
          <w:rFonts w:ascii="Times New Roman" w:hAnsi="Times New Roman" w:cs="Times New Roman"/>
          <w:sz w:val="28"/>
        </w:rPr>
      </w:pPr>
      <w:r w:rsidRPr="00477B1E">
        <w:rPr>
          <w:rFonts w:ascii="Times New Roman" w:hAnsi="Times New Roman" w:cs="Times New Roman"/>
          <w:b/>
          <w:color w:val="C00000"/>
          <w:sz w:val="28"/>
        </w:rPr>
        <w:t>С-4.</w:t>
      </w:r>
      <w:r w:rsidRPr="00477B1E">
        <w:rPr>
          <w:rFonts w:ascii="Times New Roman" w:hAnsi="Times New Roman" w:cs="Times New Roman"/>
          <w:color w:val="C00000"/>
          <w:sz w:val="28"/>
        </w:rPr>
        <w:t xml:space="preserve"> </w:t>
      </w:r>
      <w:r w:rsidR="00541C98" w:rsidRPr="0036729D">
        <w:rPr>
          <w:rFonts w:ascii="Times New Roman" w:hAnsi="Times New Roman" w:cs="Times New Roman"/>
          <w:sz w:val="28"/>
        </w:rPr>
        <w:t>Рациональная структура урока</w:t>
      </w:r>
      <w:r w:rsidR="00541C98">
        <w:rPr>
          <w:rFonts w:ascii="Times New Roman" w:hAnsi="Times New Roman" w:cs="Times New Roman"/>
          <w:sz w:val="28"/>
        </w:rPr>
        <w:t xml:space="preserve"> в совмещенных классах выглядит так: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9"/>
        <w:gridCol w:w="4250"/>
        <w:gridCol w:w="4244"/>
      </w:tblGrid>
      <w:tr w:rsidR="00541C98" w:rsidRPr="0036729D" w:rsidTr="002948C5">
        <w:tc>
          <w:tcPr>
            <w:tcW w:w="1559" w:type="dxa"/>
            <w:vAlign w:val="center"/>
          </w:tcPr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Этапы урока</w:t>
            </w:r>
          </w:p>
        </w:tc>
        <w:tc>
          <w:tcPr>
            <w:tcW w:w="4250" w:type="dxa"/>
            <w:vAlign w:val="center"/>
          </w:tcPr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1 класс</w:t>
            </w:r>
          </w:p>
        </w:tc>
        <w:tc>
          <w:tcPr>
            <w:tcW w:w="4244" w:type="dxa"/>
            <w:vAlign w:val="center"/>
          </w:tcPr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3 класс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1 этап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2 мин.</w:t>
            </w: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Работа с учителем.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Объяснение подготовительного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задания.</w:t>
            </w:r>
          </w:p>
        </w:tc>
        <w:tc>
          <w:tcPr>
            <w:tcW w:w="4244" w:type="dxa"/>
          </w:tcPr>
          <w:p w:rsidR="00541C98" w:rsidRPr="003A1A91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</w:pPr>
            <w:r w:rsidRPr="003A1A91"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  <w:t>Самостоятельная работа.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Упражнение по ранее подготовленным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заданиям.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2 этап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3 мин</w:t>
            </w: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541C98" w:rsidRPr="003A1A91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</w:pPr>
            <w:r w:rsidRPr="003A1A91"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  <w:t>Самостоятельная работа.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Выполнение задания.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Работа с учителем.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Объяснение подготовительного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задания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3 этап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15 мин</w:t>
            </w: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Работа с учителем.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Объяснение нового, первичное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закрепление, разъяснение заданий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для последующего закрепления.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541C98" w:rsidRPr="003A1A91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</w:pPr>
            <w:r w:rsidRPr="003A1A91"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  <w:t>Самостоятельная работа.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Выполнение задания.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4 этап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12 мин</w:t>
            </w: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541C98" w:rsidRPr="003A1A91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</w:pPr>
            <w:r w:rsidRPr="003A1A91"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  <w:t>Самостоятельная работа.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Выполнение задания.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Работа с учителем.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Объяснение и первичное закрепление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нового материала. Разъяснение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заданий для последующего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закрепления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5 этап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5 мин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Работа с учителем.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Объяснение и первичное закрепление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нового материала. Разъяснение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заданий для последующего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закрепления</w:t>
            </w:r>
          </w:p>
        </w:tc>
        <w:tc>
          <w:tcPr>
            <w:tcW w:w="4244" w:type="dxa"/>
          </w:tcPr>
          <w:p w:rsidR="00541C98" w:rsidRPr="003A1A91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</w:pPr>
            <w:r w:rsidRPr="003A1A91"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  <w:t>Самостоятельная работа.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Выполнение задания.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6 этап</w:t>
            </w:r>
          </w:p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5 мин</w:t>
            </w: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50" w:type="dxa"/>
          </w:tcPr>
          <w:p w:rsidR="00541C98" w:rsidRPr="003A1A91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</w:pPr>
            <w:r w:rsidRPr="003A1A91">
              <w:rPr>
                <w:rFonts w:ascii="Times New Roman" w:eastAsia="Times New Roman" w:hAnsi="Times New Roman" w:cs="Times New Roman"/>
                <w:color w:val="C00000"/>
                <w:kern w:val="36"/>
                <w:sz w:val="24"/>
                <w:szCs w:val="28"/>
                <w:lang w:eastAsia="ru-RU"/>
              </w:rPr>
              <w:t>Самостоятельная работа.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Выполнение задания.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</w:p>
        </w:tc>
        <w:tc>
          <w:tcPr>
            <w:tcW w:w="4244" w:type="dxa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Работа с учителем.</w:t>
            </w:r>
          </w:p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Проверка результатов работы, разбор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ошибок. Задание на дом.</w:t>
            </w:r>
          </w:p>
        </w:tc>
      </w:tr>
      <w:tr w:rsidR="00541C98" w:rsidRPr="0036729D" w:rsidTr="002948C5">
        <w:tc>
          <w:tcPr>
            <w:tcW w:w="1559" w:type="dxa"/>
            <w:vAlign w:val="center"/>
          </w:tcPr>
          <w:p w:rsidR="00541C98" w:rsidRPr="00E00615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7 этап</w:t>
            </w:r>
          </w:p>
          <w:p w:rsidR="00541C98" w:rsidRPr="0036729D" w:rsidRDefault="00541C98" w:rsidP="002948C5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3 мин</w:t>
            </w:r>
          </w:p>
        </w:tc>
        <w:tc>
          <w:tcPr>
            <w:tcW w:w="8494" w:type="dxa"/>
            <w:gridSpan w:val="2"/>
          </w:tcPr>
          <w:p w:rsidR="00541C98" w:rsidRPr="00E00615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Совместная работа учащихся всех классов с учителем.</w:t>
            </w:r>
          </w:p>
          <w:p w:rsidR="00541C98" w:rsidRPr="0036729D" w:rsidRDefault="00541C98" w:rsidP="002948C5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</w:pPr>
            <w:r w:rsidRPr="00E00615">
              <w:rPr>
                <w:rFonts w:ascii="Times New Roman" w:eastAsia="Times New Roman" w:hAnsi="Times New Roman" w:cs="Times New Roman"/>
                <w:kern w:val="36"/>
                <w:sz w:val="24"/>
                <w:szCs w:val="28"/>
                <w:lang w:eastAsia="ru-RU"/>
              </w:rPr>
              <w:t>Подведение итогов урока. Выставление оценок за работу на уроке.</w:t>
            </w:r>
          </w:p>
        </w:tc>
      </w:tr>
    </w:tbl>
    <w:p w:rsidR="00771D57" w:rsidRDefault="00541C98" w:rsidP="00541C98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Начиная с 1 класса, мы знакомим детей с различными видами самостоятельной работы. Сначала эти задания небольшие по объему и носят подражательный </w:t>
      </w:r>
      <w:r w:rsidRP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характер. Постепенно задания усложняются и вводятся задания творческого характера.</w:t>
      </w:r>
    </w:p>
    <w:p w:rsidR="00BF6D24" w:rsidRDefault="00477B1E" w:rsidP="00541C98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77B1E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С-5.</w:t>
      </w:r>
      <w:r w:rsidRPr="00477B1E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BF6D24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 организации самостоятельной работы я руководствуюсь теми же основными требованиями, что и в обычной школе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C13041" w:rsidRPr="009D737C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D737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Самостоятельная работа должна развивать логическое мышление, то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есть надо будить мысль ученика. Вся</w:t>
      </w:r>
      <w:r w:rsidRPr="009D737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работа должна быть посильной для учеников; в этом случае она может быть выполнена сознательно.</w:t>
      </w:r>
    </w:p>
    <w:p w:rsidR="00C13041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D737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Виды самостоятельной работы должны быть разнообразными как по форме, так и по содержанию. При </w:t>
      </w:r>
      <w:r w:rsidR="00541C9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её о</w:t>
      </w:r>
      <w:r w:rsidRPr="009D737C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рганизации следует соблюдать принцип систематичности: каждая самостоятельная работа должна проверяться и оцениваться. </w:t>
      </w:r>
    </w:p>
    <w:p w:rsidR="00C13041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</w:pP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Задания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должны быть</w:t>
      </w:r>
      <w:r w:rsidRPr="00C1304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разнообразными, вызыва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ь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интерес у учеников. Они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должны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быть на ярких карточках, таблицах, включать игровые моменты, кроссворды, ребусы.</w:t>
      </w:r>
      <w:r w:rsidRPr="007077DE">
        <w:t xml:space="preserve"> </w:t>
      </w:r>
    </w:p>
    <w:p w:rsidR="00C13041" w:rsidRPr="007077DE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Обязательно учитывается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уровень знаний учеников. Сильным детям да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ются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задания посложнее и большего объёма, а слабым — средней сложности, меньшего объёма, но способс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твующие дальнейшему развитию.  </w:t>
      </w:r>
    </w:p>
    <w:p w:rsidR="00C13041" w:rsidRPr="007077DE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Объяснять предстоящее задание понятно и доступно. Первую работу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мы 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ыполняем вместе с детьми, показываем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 как лучше выполнить задание. Постепенн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 помощь учителя сокращается.  </w:t>
      </w:r>
    </w:p>
    <w:p w:rsidR="00C13041" w:rsidRPr="007077DE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При оценивании самостоятельной работы для первоклассников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может быть похвала, показ лучшей работы другим ученикам. Проверяя упражнение, учитель должен указать на оши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бки, которые допустили дети.  </w:t>
      </w:r>
      <w:r w:rsidR="00BF6D24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Большое значение для развития навыков самоконтроля имеет приём взаимопроверки. Дети обмениваются тетрадями друг с другом, с тем, чтобы проверить самостоятельно выполненную работу.</w:t>
      </w:r>
    </w:p>
    <w:p w:rsidR="00C13041" w:rsidRPr="007077DE" w:rsidRDefault="00C1304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овые упражнения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вводятся</w:t>
      </w: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осторожно, только после того, как они отработаны с учениками. Когда они не будут вызыва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ть затруднений у детей, включаем их в самостоятельную работу.  </w:t>
      </w:r>
    </w:p>
    <w:p w:rsidR="00CE21FB" w:rsidRDefault="00C13041" w:rsidP="00BF6D24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7077D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Также важно, чтобы самостоятельная работа имела конкретную цель, соответствовала учебным возможностям ученика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  <w:r w:rsidR="00BF6D24" w:rsidRPr="00BF6D24">
        <w:t xml:space="preserve"> 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Главное — органи</w:t>
      </w:r>
      <w:r w:rsidR="00BF6D24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зовать ее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так, чтобы, приступая к работе, </w:t>
      </w:r>
      <w:r w:rsidR="00BF6D24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учащиеся з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нали, как ее выполнять и для че</w:t>
      </w:r>
      <w:r w:rsidR="00BF6D24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го данная работа выполняется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541C98" w:rsidRDefault="00541C98" w:rsidP="00BF6D24">
      <w:pPr>
        <w:shd w:val="clear" w:color="auto" w:fill="FFFFFF"/>
        <w:spacing w:after="0" w:line="390" w:lineRule="atLeast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этом году у меня в классе-комплекте был первый 1 класс. И я старалась с 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начала учебного года уделять внимание</w:t>
      </w:r>
      <w:r w:rsidR="00BF6D24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умению шк</w:t>
      </w:r>
      <w:r w:rsid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ольников работать самостоятельно.</w:t>
      </w:r>
    </w:p>
    <w:p w:rsidR="000939DA" w:rsidRDefault="003A1A91" w:rsidP="00BF6D24">
      <w:pPr>
        <w:shd w:val="clear" w:color="auto" w:fill="FFFFFF"/>
        <w:spacing w:after="0" w:line="390" w:lineRule="atLeast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Остановлюсь теп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ерь на отдельных видах </w:t>
      </w: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работ, котор</w:t>
      </w:r>
      <w:r w:rsidR="00477B1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ые я вводила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 уроки обучения гра</w:t>
      </w:r>
      <w:r w:rsidR="00A36B5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моте.</w:t>
      </w:r>
    </w:p>
    <w:p w:rsidR="000939DA" w:rsidRDefault="00477B1E" w:rsidP="00BF6D24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477B1E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lastRenderedPageBreak/>
        <w:t>С-6.</w:t>
      </w:r>
      <w:r w:rsidRPr="00477B1E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0939D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первую </w:t>
      </w:r>
      <w:r w:rsidR="000939DA" w:rsidRPr="00BF6D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очередь, это</w:t>
      </w:r>
      <w:r w:rsidR="00FF502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минутки чистописания, перед которыми мы </w:t>
      </w:r>
      <w:r w:rsidR="00E270F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быстренько и весело </w:t>
      </w:r>
      <w:r w:rsidR="00FF502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разминаем </w:t>
      </w:r>
      <w:r w:rsidR="00E270F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ладошки, будим </w:t>
      </w:r>
      <w:r w:rsidR="00FF5020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пальчики</w:t>
      </w:r>
      <w:r w:rsidR="00E270F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И по образцу дети работают самостоятельно.</w:t>
      </w:r>
    </w:p>
    <w:p w:rsidR="003A1A91" w:rsidRPr="003A1A91" w:rsidRDefault="00E270F7" w:rsidP="00BF6D24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Ребята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работают с раздаточным материалом, картинками, с разрезной азбукой. Они рассматривают </w:t>
      </w:r>
      <w:r w:rsid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наборы картинок,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выбирают по </w:t>
      </w: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заданию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отдельные картинки и группируют их, работают со схемами слов и предложений. На люб</w:t>
      </w:r>
      <w:r w:rsid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ом уроке обучения грамоте обяза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тельными вещами, которые лежат на парте моих</w:t>
      </w:r>
      <w:r w:rsid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учени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ков, являются простой, кра</w:t>
      </w:r>
      <w:r w:rsid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сный, синий и зеленый карандаши.</w:t>
      </w:r>
    </w:p>
    <w:p w:rsidR="003A1A91" w:rsidRPr="003A1A91" w:rsidRDefault="003A1A91" w:rsidP="00BF6D24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протяжении всего периода обучения грамоте на каждом уроке я стараюсь включать в самостоятельную работу детей задания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составление и чтение отдель</w:t>
      </w: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ных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слогов, слов и предложений. Но среди этих зада</w:t>
      </w: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ний преобладают у меня все-таки упражнения над словом.</w:t>
      </w:r>
    </w:p>
    <w:p w:rsidR="003A1A91" w:rsidRPr="003A1A91" w:rsidRDefault="000B24A9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AC4E5BA" wp14:editId="1EADEE9C">
            <wp:simplePos x="0" y="0"/>
            <wp:positionH relativeFrom="margin">
              <wp:posOffset>4560570</wp:posOffset>
            </wp:positionH>
            <wp:positionV relativeFrom="paragraph">
              <wp:posOffset>520066</wp:posOffset>
            </wp:positionV>
            <wp:extent cx="1843274" cy="861060"/>
            <wp:effectExtent l="19050" t="19050" r="24130" b="15240"/>
            <wp:wrapNone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" t="2507" r="18504" b="68142"/>
                    <a:stretch/>
                  </pic:blipFill>
                  <pic:spPr bwMode="auto">
                    <a:xfrm>
                      <a:off x="0" y="0"/>
                      <a:ext cx="1845553" cy="86212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Многие материалы</w:t>
      </w:r>
      <w:r w:rsid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для своих карточек я исполь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зую из методической литературы и из опыта коллег. </w:t>
      </w:r>
    </w:p>
    <w:p w:rsidR="003A1A91" w:rsidRPr="003A1A91" w:rsidRDefault="00A83443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С-7.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Виды заданий для упражнений над словом:</w:t>
      </w:r>
    </w:p>
    <w:p w:rsidR="003A1A91" w:rsidRPr="003A1A91" w:rsidRDefault="003A1A91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1) Соотнесение с предметной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картинкой слова-схемы.</w:t>
      </w:r>
      <w:r w:rsidR="000B24A9" w:rsidRPr="000B24A9">
        <w:rPr>
          <w:noProof/>
          <w:lang w:eastAsia="ru-RU"/>
        </w:rPr>
        <w:t xml:space="preserve"> </w:t>
      </w:r>
    </w:p>
    <w:p w:rsidR="003A1A91" w:rsidRDefault="003A1A91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2) Графическое обозначение учащими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ся схем слого</w:t>
      </w: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вого и звукового состава слова (могут быть выделены слияния согласного с гласным). </w:t>
      </w:r>
    </w:p>
    <w:p w:rsidR="000B24A9" w:rsidRDefault="000C1071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9950ED7" wp14:editId="16673AD4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924175" cy="866752"/>
            <wp:effectExtent l="19050" t="19050" r="9525" b="10160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8667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24A9" w:rsidRDefault="000B24A9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0C1071" w:rsidRDefault="000C1071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0C1071" w:rsidRPr="003A1A91" w:rsidRDefault="000C1071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A1A91" w:rsidRPr="003A1A91" w:rsidRDefault="00440624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kern w:val="3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28970" wp14:editId="0BAF61C3">
                <wp:simplePos x="0" y="0"/>
                <wp:positionH relativeFrom="margin">
                  <wp:align>right</wp:align>
                </wp:positionH>
                <wp:positionV relativeFrom="paragraph">
                  <wp:posOffset>415290</wp:posOffset>
                </wp:positionV>
                <wp:extent cx="3219450" cy="121920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19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24A9" w:rsidRDefault="000B24A9" w:rsidP="000B24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222A35" w:themeColor="text2" w:themeShade="80"/>
                                <w:sz w:val="24"/>
                              </w:rPr>
                            </w:pPr>
                            <w:r w:rsidRPr="000B24A9">
                              <w:rPr>
                                <w:rFonts w:ascii="Times New Roman" w:hAnsi="Times New Roman" w:cs="Times New Roman"/>
                                <w:color w:val="222A35" w:themeColor="text2" w:themeShade="80"/>
                                <w:sz w:val="24"/>
                              </w:rPr>
                              <w:t>Задание: Составить из данных слогов слова. Кто отгадает больше слов?</w:t>
                            </w:r>
                          </w:p>
                          <w:p w:rsidR="000B24A9" w:rsidRPr="000B24A9" w:rsidRDefault="000B24A9" w:rsidP="000B24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</w:rPr>
                            </w:pPr>
                            <w:r w:rsidRPr="000B24A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</w:rPr>
                              <w:t>ЛИ ША ПИ</w:t>
                            </w:r>
                          </w:p>
                          <w:p w:rsidR="000B24A9" w:rsidRPr="000B24A9" w:rsidRDefault="000B24A9" w:rsidP="000B24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</w:rPr>
                            </w:pPr>
                            <w:r w:rsidRPr="000B24A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</w:rPr>
                              <w:t>САЛ ПА МА</w:t>
                            </w:r>
                          </w:p>
                          <w:p w:rsidR="000B24A9" w:rsidRPr="000B24A9" w:rsidRDefault="000B24A9" w:rsidP="000B24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</w:rPr>
                            </w:pPr>
                            <w:r w:rsidRPr="000B24A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</w:rPr>
                              <w:t>ЛАШ ЛА ЛИЛ</w:t>
                            </w:r>
                          </w:p>
                          <w:p w:rsidR="000B24A9" w:rsidRDefault="000B24A9" w:rsidP="000B24A9">
                            <w:pPr>
                              <w:jc w:val="center"/>
                            </w:pPr>
                          </w:p>
                          <w:p w:rsidR="000B24A9" w:rsidRDefault="000B24A9" w:rsidP="000B24A9">
                            <w:pPr>
                              <w:jc w:val="center"/>
                            </w:pPr>
                            <w:r>
                              <w:t>ЛИ ША ПИ</w:t>
                            </w:r>
                          </w:p>
                          <w:p w:rsidR="000B24A9" w:rsidRDefault="000B24A9" w:rsidP="000B24A9">
                            <w:pPr>
                              <w:jc w:val="center"/>
                            </w:pPr>
                          </w:p>
                          <w:p w:rsidR="000B24A9" w:rsidRDefault="000B24A9" w:rsidP="000B24A9">
                            <w:pPr>
                              <w:jc w:val="center"/>
                            </w:pPr>
                            <w:r>
                              <w:t>САЛ ПА МА</w:t>
                            </w:r>
                          </w:p>
                          <w:p w:rsidR="000B24A9" w:rsidRDefault="000B24A9" w:rsidP="000B24A9">
                            <w:pPr>
                              <w:jc w:val="center"/>
                            </w:pPr>
                          </w:p>
                          <w:p w:rsidR="000B24A9" w:rsidRDefault="000B24A9" w:rsidP="000B24A9">
                            <w:pPr>
                              <w:jc w:val="center"/>
                            </w:pPr>
                            <w:r>
                              <w:t>ЛАШ ЛА ЛИЛ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28970" id="Прямоугольник 3" o:spid="_x0000_s1026" style="position:absolute;left:0;text-align:left;margin-left:202.3pt;margin-top:32.7pt;width:253.5pt;height:9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" filled="f" strokecolor="#5b9bd5 [3204]" strokeweight="1pt">
                <v:textbox>
                  <w:txbxContent>
                    <w:p w:rsidR="000B24A9" w:rsidRDefault="000B24A9" w:rsidP="000B24A9">
                      <w:pPr>
                        <w:jc w:val="center"/>
                        <w:rPr>
                          <w:rFonts w:ascii="Times New Roman" w:hAnsi="Times New Roman" w:cs="Times New Roman"/>
                          <w:color w:val="222A35" w:themeColor="text2" w:themeShade="80"/>
                          <w:sz w:val="24"/>
                        </w:rPr>
                      </w:pPr>
                      <w:r w:rsidRPr="000B24A9">
                        <w:rPr>
                          <w:rFonts w:ascii="Times New Roman" w:hAnsi="Times New Roman" w:cs="Times New Roman"/>
                          <w:color w:val="222A35" w:themeColor="text2" w:themeShade="80"/>
                          <w:sz w:val="24"/>
                        </w:rPr>
                        <w:t>Задание: Составить из данных слогов слова. Кто отгадает больше слов?</w:t>
                      </w:r>
                    </w:p>
                    <w:p w:rsidR="000B24A9" w:rsidRPr="000B24A9" w:rsidRDefault="000B24A9" w:rsidP="000B24A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</w:rPr>
                      </w:pPr>
                      <w:r w:rsidRPr="000B24A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</w:rPr>
                        <w:t>ЛИ ША ПИ</w:t>
                      </w:r>
                    </w:p>
                    <w:p w:rsidR="000B24A9" w:rsidRPr="000B24A9" w:rsidRDefault="000B24A9" w:rsidP="000B24A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</w:rPr>
                      </w:pPr>
                      <w:r w:rsidRPr="000B24A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</w:rPr>
                        <w:t>САЛ ПА МА</w:t>
                      </w:r>
                    </w:p>
                    <w:p w:rsidR="000B24A9" w:rsidRPr="000B24A9" w:rsidRDefault="000B24A9" w:rsidP="000B24A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</w:rPr>
                      </w:pPr>
                      <w:r w:rsidRPr="000B24A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</w:rPr>
                        <w:t>ЛАШ ЛА ЛИЛ</w:t>
                      </w:r>
                    </w:p>
                    <w:p w:rsidR="000B24A9" w:rsidRDefault="000B24A9" w:rsidP="000B24A9">
                      <w:pPr>
                        <w:jc w:val="center"/>
                      </w:pPr>
                    </w:p>
                    <w:p w:rsidR="000B24A9" w:rsidRDefault="000B24A9" w:rsidP="000B24A9">
                      <w:pPr>
                        <w:jc w:val="center"/>
                      </w:pPr>
                      <w:r>
                        <w:t>ЛИ ША ПИ</w:t>
                      </w:r>
                    </w:p>
                    <w:p w:rsidR="000B24A9" w:rsidRDefault="000B24A9" w:rsidP="000B24A9">
                      <w:pPr>
                        <w:jc w:val="center"/>
                      </w:pPr>
                    </w:p>
                    <w:p w:rsidR="000B24A9" w:rsidRDefault="000B24A9" w:rsidP="000B24A9">
                      <w:pPr>
                        <w:jc w:val="center"/>
                      </w:pPr>
                      <w:r>
                        <w:t>САЛ ПА МА</w:t>
                      </w:r>
                    </w:p>
                    <w:p w:rsidR="000B24A9" w:rsidRDefault="000B24A9" w:rsidP="000B24A9">
                      <w:pPr>
                        <w:jc w:val="center"/>
                      </w:pPr>
                    </w:p>
                    <w:p w:rsidR="000B24A9" w:rsidRDefault="000B24A9" w:rsidP="000B24A9">
                      <w:pPr>
                        <w:jc w:val="center"/>
                      </w:pPr>
                      <w:r>
                        <w:t>ЛАШ ЛА ЛИЛ</w:t>
                      </w:r>
                    </w:p>
                  </w:txbxContent>
                </v:textbox>
                <w10:wrap type="through" anchorx="margin"/>
              </v:rect>
            </w:pict>
          </mc:Fallback>
        </mc:AlternateConten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3) Составление из разрезной азбуки или печатание слов к схеме, данной учителем. </w:t>
      </w:r>
    </w:p>
    <w:p w:rsidR="000B24A9" w:rsidRPr="003A1A91" w:rsidRDefault="00A83443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С-8.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4) Игры: кто больше составит слов из разрозненных букв и слогов, данных учителем. </w:t>
      </w:r>
    </w:p>
    <w:p w:rsidR="003A1A91" w:rsidRPr="003A1A91" w:rsidRDefault="00FB38F7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2564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BCA5D26" wp14:editId="7D646187">
            <wp:simplePos x="0" y="0"/>
            <wp:positionH relativeFrom="margin">
              <wp:align>right</wp:align>
            </wp:positionH>
            <wp:positionV relativeFrom="paragraph">
              <wp:posOffset>847725</wp:posOffset>
            </wp:positionV>
            <wp:extent cx="1428750" cy="1611630"/>
            <wp:effectExtent l="19050" t="19050" r="19050" b="26670"/>
            <wp:wrapThrough wrapText="bothSides">
              <wp:wrapPolygon edited="0">
                <wp:start x="-288" y="-255"/>
                <wp:lineTo x="-288" y="21702"/>
                <wp:lineTo x="21600" y="21702"/>
                <wp:lineTo x="21600" y="-255"/>
                <wp:lineTo x="-288" y="-255"/>
              </wp:wrapPolygon>
            </wp:wrapThrough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2" t="5646" r="54991" b="13978"/>
                    <a:stretch/>
                  </pic:blipFill>
                  <pic:spPr bwMode="auto">
                    <a:xfrm>
                      <a:off x="0" y="0"/>
                      <a:ext cx="1428750" cy="1611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5) Классификация слов по существенному признаку, </w:t>
      </w:r>
      <w:proofErr w:type="gramStart"/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например</w:t>
      </w:r>
      <w:proofErr w:type="gramEnd"/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: рассмотреть предметные картинки (капуста, репка, лук, вишни, сливы, морковь, яблоки, груши), выбрать картинки, где нарисованы овощи (фрукты), и напечатать эти слова в тетради. </w:t>
      </w:r>
    </w:p>
    <w:p w:rsidR="003A1A91" w:rsidRDefault="003A1A91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6) Составление новых слов путем последовательной замены гласных и согласных букв в </w:t>
      </w:r>
      <w:r w:rsidR="004406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слове.</w:t>
      </w:r>
    </w:p>
    <w:p w:rsidR="003A1A91" w:rsidRPr="003A1A91" w:rsidRDefault="000C1071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kern w:val="36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A644DF" wp14:editId="23ACE1DA">
                <wp:simplePos x="0" y="0"/>
                <wp:positionH relativeFrom="column">
                  <wp:posOffset>1388745</wp:posOffset>
                </wp:positionH>
                <wp:positionV relativeFrom="paragraph">
                  <wp:posOffset>253365</wp:posOffset>
                </wp:positionV>
                <wp:extent cx="2314575" cy="8096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809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0624" w:rsidRPr="00440624" w:rsidRDefault="00440624" w:rsidP="004406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кора 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ко.ка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ab/>
                              <w:t>каска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к.</w:t>
                            </w:r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аска</w:t>
                            </w:r>
                            <w:proofErr w:type="spellEnd"/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)</w:t>
                            </w:r>
                          </w:p>
                          <w:p w:rsidR="00440624" w:rsidRPr="00440624" w:rsidRDefault="00440624" w:rsidP="004406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сон 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с.он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ab/>
                              <w:t>сор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с.</w:t>
                            </w:r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ор</w:t>
                            </w:r>
                            <w:proofErr w:type="spellEnd"/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)</w:t>
                            </w:r>
                          </w:p>
                          <w:p w:rsidR="00440624" w:rsidRPr="00440624" w:rsidRDefault="00440624" w:rsidP="004406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кот 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к.</w:t>
                            </w:r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от</w:t>
                            </w:r>
                            <w:proofErr w:type="spellEnd"/>
                            <w:proofErr w:type="gramEnd"/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)</w:t>
                            </w:r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ab/>
                              <w:t>крыша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крыш.</w:t>
                            </w:r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а</w:t>
                            </w:r>
                            <w:proofErr w:type="spellEnd"/>
                            <w:r w:rsidRPr="0044062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644DF" id="Прямоугольник 5" o:spid="_x0000_s1027" style="position:absolute;left:0;text-align:left;margin-left:109.35pt;margin-top:19.95pt;width:182.25pt;height:6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" filled="f" strokecolor="#5b9bd5 [3204]" strokeweight="1pt">
                <v:textbox>
                  <w:txbxContent>
                    <w:p w:rsidR="00440624" w:rsidRPr="00440624" w:rsidRDefault="00440624" w:rsidP="0044062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кора (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ко.ка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ab/>
                        <w:t>каска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к.</w:t>
                      </w:r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аска</w:t>
                      </w:r>
                      <w:proofErr w:type="spellEnd"/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)</w:t>
                      </w:r>
                    </w:p>
                    <w:p w:rsidR="00440624" w:rsidRPr="00440624" w:rsidRDefault="00440624" w:rsidP="0044062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сон (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с.он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ab/>
                        <w:t>сор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с.</w:t>
                      </w:r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ор</w:t>
                      </w:r>
                      <w:proofErr w:type="spellEnd"/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)</w:t>
                      </w:r>
                    </w:p>
                    <w:p w:rsidR="00440624" w:rsidRPr="00440624" w:rsidRDefault="00440624" w:rsidP="0044062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кот (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к.</w:t>
                      </w:r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от</w:t>
                      </w:r>
                      <w:proofErr w:type="spellEnd"/>
                      <w:proofErr w:type="gramEnd"/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)</w:t>
                      </w:r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ab/>
                        <w:t>крыша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крыш.</w:t>
                      </w:r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а</w:t>
                      </w:r>
                      <w:proofErr w:type="spellEnd"/>
                      <w:r w:rsidRPr="0044062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D10655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52F130E" wp14:editId="29FB028A">
            <wp:simplePos x="0" y="0"/>
            <wp:positionH relativeFrom="margin">
              <wp:posOffset>4114800</wp:posOffset>
            </wp:positionH>
            <wp:positionV relativeFrom="paragraph">
              <wp:posOffset>309880</wp:posOffset>
            </wp:positionV>
            <wp:extent cx="2122805" cy="1591945"/>
            <wp:effectExtent l="19050" t="19050" r="10795" b="27305"/>
            <wp:wrapNone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591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06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7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 Образование новых слов путем подстановки согласной буквы в слове:</w:t>
      </w:r>
    </w:p>
    <w:p w:rsidR="003A1A91" w:rsidRPr="003A1A91" w:rsidRDefault="00440624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         </w:t>
      </w:r>
    </w:p>
    <w:p w:rsidR="00FB38F7" w:rsidRDefault="00FB38F7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A1A91" w:rsidRDefault="00440624" w:rsidP="00A36B59">
      <w:pPr>
        <w:shd w:val="clear" w:color="auto" w:fill="FFFFFF"/>
        <w:spacing w:after="0" w:line="390" w:lineRule="atLeast"/>
        <w:jc w:val="both"/>
        <w:outlineLvl w:val="0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8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) Печ</w:t>
      </w:r>
      <w:r w:rsidR="000B24A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атание слов по слоговой цепочке.</w:t>
      </w:r>
      <w:r w:rsidRPr="00440624">
        <w:rPr>
          <w:noProof/>
          <w:lang w:eastAsia="ru-RU"/>
        </w:rPr>
        <w:t xml:space="preserve"> </w:t>
      </w:r>
    </w:p>
    <w:p w:rsidR="003A1A91" w:rsidRPr="003A1A91" w:rsidRDefault="00A83443" w:rsidP="00A36B59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С-9.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44062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9) Чтение и составление ребусов.</w:t>
      </w:r>
    </w:p>
    <w:p w:rsidR="00FB38F7" w:rsidRDefault="00A83443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lastRenderedPageBreak/>
        <w:t>С-10.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Pr="00A8344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Впоследствии можно при выполнении однотипных заданий опускать объяснения своих действий, ограничиваться кратким, свернутым комментарием.</w:t>
      </w:r>
    </w:p>
    <w:p w:rsidR="00A83443" w:rsidRDefault="00A83443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242FB" w:rsidRDefault="00A83443" w:rsidP="00B242FB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С-11.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D106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 уро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ках математики аналогично вводя</w:t>
      </w:r>
      <w:r w:rsidR="00D1065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тся 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виды самостоятельной работы, целью которых является </w:t>
      </w:r>
      <w:r w:rsidR="0017549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заложение основ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вычислительных навыков; развитие логического мышления.</w:t>
      </w:r>
      <w:r w:rsidR="0017549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B242FB" w:rsidRDefault="00B242FB" w:rsidP="00B242FB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E1E4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В начале урока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проводятся </w:t>
      </w:r>
      <w:r w:rsidRPr="009E1E4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непродолжительные работы, рассчитанные на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9E1E4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5 – 10 минут, чтобы включить весь класс в активную деятельность,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9E1E4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мобилизовать внимание, память, мышление учащихся, создать рабочий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9E1E4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настрой.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8A198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Задания, аналогичные тем, которые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ребята выполняли дома. Здесь мы видим,</w:t>
      </w:r>
      <w:r w:rsidRPr="008A198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кто из ребят справился с заданием самостоятельно, кто –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8A198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допустил ошибки, затрудняется</w:t>
      </w:r>
    </w:p>
    <w:p w:rsidR="001D01C5" w:rsidRPr="001D01C5" w:rsidRDefault="001D01C5" w:rsidP="001D01C5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1D01C5" w:rsidRPr="001D01C5" w:rsidRDefault="00A83443" w:rsidP="001D01C5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С-12.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1D01C5" w:rsidRP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Тренировочной направленности. Ориентирована на тренировку навыков совершения математических вычислений, решения задач. Задания тренировочного характера однотипны и направлены на закрепление навыков выполнения конкр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етных математических операций. </w:t>
      </w:r>
    </w:p>
    <w:p w:rsidR="001D01C5" w:rsidRPr="001D01C5" w:rsidRDefault="00A83443" w:rsidP="001D01C5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С-13.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1D01C5" w:rsidRP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Контрольного типа. Ориентирована на проверку знаний учащихся. Направлена на отработку ос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новных математических навыков. </w:t>
      </w:r>
    </w:p>
    <w:p w:rsidR="001D01C5" w:rsidRPr="001D01C5" w:rsidRDefault="00A83443" w:rsidP="001D01C5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С-14.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1D01C5" w:rsidRP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Закрепляющего характера. Связана с закреплением учебного материала и оценкой уровня его </w:t>
      </w:r>
      <w:proofErr w:type="spellStart"/>
      <w:r w:rsidR="001D01C5" w:rsidRP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усвоенности</w:t>
      </w:r>
      <w:proofErr w:type="spellEnd"/>
      <w:r w:rsidR="001D01C5" w:rsidRP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Задания требуют использования разных математических правил и теорем для и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х решения. </w:t>
      </w:r>
    </w:p>
    <w:p w:rsidR="001D01C5" w:rsidRDefault="00A83443" w:rsidP="00A83443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83443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С-15.</w:t>
      </w:r>
      <w:r w:rsidRPr="00A83443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1D01C5" w:rsidRP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Творческого характера. Ориентирована на поиск нового знания, совершение открытий. Требует от учащихся не просто решения задачи по шаблону, а решение разными способами, применение нестандартных приёмов</w:t>
      </w:r>
      <w:r w:rsidR="001D01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8A1981" w:rsidRDefault="008A1981" w:rsidP="00A83443">
      <w:pPr>
        <w:shd w:val="clear" w:color="auto" w:fill="FFFFFF"/>
        <w:spacing w:after="0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6729D" w:rsidRDefault="00585512" w:rsidP="00A36B59">
      <w:pPr>
        <w:shd w:val="clear" w:color="auto" w:fill="FFFFFF"/>
        <w:spacing w:after="0" w:line="390" w:lineRule="atLeast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85512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С-16.</w:t>
      </w:r>
      <w:r w:rsidRPr="0058551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lang w:eastAsia="ru-RU"/>
        </w:rPr>
        <w:t xml:space="preserve"> </w:t>
      </w:r>
      <w:r w:rsidR="000B24A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Итак, опыт работы пока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зывает, что учителю необходимо формировать у первоклассников навыки сам</w:t>
      </w:r>
      <w:r w:rsidR="000B24A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остоятельной работы с самого на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чала обучения детей в школе. Очень важно постоянно давать эти упражнения</w:t>
      </w:r>
      <w:r w:rsidR="000B24A9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на уроках обучения грамоте, по</w:t>
      </w:r>
      <w:r w:rsidR="003A1A91" w:rsidRPr="003A1A9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тому что самостоятельная работа позволяет первоклассникам быстрее приобрести умения хорошо читать и понимать прочитанное.</w:t>
      </w:r>
    </w:p>
    <w:p w:rsidR="003A1A91" w:rsidRDefault="003A1A91" w:rsidP="00A83443">
      <w:pPr>
        <w:shd w:val="clear" w:color="auto" w:fill="FFFFFF"/>
        <w:spacing w:before="270" w:after="135" w:line="390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sectPr w:rsidR="003A1A91" w:rsidSect="00867742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813DC"/>
    <w:multiLevelType w:val="hybridMultilevel"/>
    <w:tmpl w:val="BA6A0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2E"/>
    <w:rsid w:val="000939DA"/>
    <w:rsid w:val="000B24A9"/>
    <w:rsid w:val="000C1071"/>
    <w:rsid w:val="00175492"/>
    <w:rsid w:val="001D01C5"/>
    <w:rsid w:val="00332A78"/>
    <w:rsid w:val="0036729D"/>
    <w:rsid w:val="003A1A91"/>
    <w:rsid w:val="00440624"/>
    <w:rsid w:val="00477B1E"/>
    <w:rsid w:val="00541C98"/>
    <w:rsid w:val="00585512"/>
    <w:rsid w:val="005A7304"/>
    <w:rsid w:val="007077DE"/>
    <w:rsid w:val="0072195C"/>
    <w:rsid w:val="007649B5"/>
    <w:rsid w:val="00771D57"/>
    <w:rsid w:val="007B20AB"/>
    <w:rsid w:val="00867742"/>
    <w:rsid w:val="008A1981"/>
    <w:rsid w:val="00920370"/>
    <w:rsid w:val="0097448C"/>
    <w:rsid w:val="009D737C"/>
    <w:rsid w:val="009E1E44"/>
    <w:rsid w:val="00A36B59"/>
    <w:rsid w:val="00A83443"/>
    <w:rsid w:val="00A940F8"/>
    <w:rsid w:val="00AE2AE5"/>
    <w:rsid w:val="00B242FB"/>
    <w:rsid w:val="00BF6D24"/>
    <w:rsid w:val="00C13041"/>
    <w:rsid w:val="00CE11E5"/>
    <w:rsid w:val="00CE21FB"/>
    <w:rsid w:val="00D10655"/>
    <w:rsid w:val="00D152C1"/>
    <w:rsid w:val="00D23D7C"/>
    <w:rsid w:val="00DA21AF"/>
    <w:rsid w:val="00E00615"/>
    <w:rsid w:val="00E270F7"/>
    <w:rsid w:val="00E50B5D"/>
    <w:rsid w:val="00EF4875"/>
    <w:rsid w:val="00EF4D72"/>
    <w:rsid w:val="00F024DB"/>
    <w:rsid w:val="00FB38F7"/>
    <w:rsid w:val="00FE762E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2916"/>
  <w15:chartTrackingRefBased/>
  <w15:docId w15:val="{2862C038-1D2B-4357-8707-1722C643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9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7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1A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6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2025-05-09T08:05:00Z</cp:lastPrinted>
  <dcterms:created xsi:type="dcterms:W3CDTF">2025-04-29T02:52:00Z</dcterms:created>
  <dcterms:modified xsi:type="dcterms:W3CDTF">2025-05-09T08:06:00Z</dcterms:modified>
</cp:coreProperties>
</file>