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5B" w:rsidRDefault="006D775B" w:rsidP="006D775B">
      <w:r>
        <w:t xml:space="preserve">Напольные игры как вариант технологии «умный пол», </w:t>
      </w:r>
    </w:p>
    <w:p w:rsidR="006D775B" w:rsidRDefault="006D775B" w:rsidP="006D775B">
      <w:r>
        <w:t xml:space="preserve">в образовательном пространстве ДОУ </w:t>
      </w:r>
    </w:p>
    <w:p w:rsidR="006D775B" w:rsidRDefault="006D775B" w:rsidP="006D775B">
      <w:r>
        <w:t xml:space="preserve">Я уверена, у каждого педагога возникал вопрос: «Как увлечь ребенка изучением нового материала и при этом не ограничивать его потребность в движении?», «Каким образом организовать развивающее пространство в ДОУ, обогатив игровую деятельность. Соблюдая, согласно федеральному </w:t>
      </w:r>
      <w:proofErr w:type="spellStart"/>
      <w:r>
        <w:t>г</w:t>
      </w:r>
      <w:proofErr w:type="gramStart"/>
      <w:r>
        <w:t>o</w:t>
      </w:r>
      <w:proofErr w:type="gramEnd"/>
      <w:r>
        <w:t>сударственному</w:t>
      </w:r>
      <w:proofErr w:type="spellEnd"/>
      <w:r>
        <w:t xml:space="preserve"> </w:t>
      </w:r>
      <w:proofErr w:type="spellStart"/>
      <w:r>
        <w:t>oбразoвательному</w:t>
      </w:r>
      <w:proofErr w:type="spellEnd"/>
      <w:r>
        <w:t xml:space="preserve"> стандарту, </w:t>
      </w:r>
      <w:proofErr w:type="spellStart"/>
      <w:r>
        <w:t>пoддержку</w:t>
      </w:r>
      <w:proofErr w:type="spellEnd"/>
      <w:r>
        <w:t xml:space="preserve"> </w:t>
      </w:r>
      <w:proofErr w:type="spellStart"/>
      <w:r>
        <w:t>самoстoятельнoсти</w:t>
      </w:r>
      <w:proofErr w:type="spellEnd"/>
      <w:r>
        <w:t xml:space="preserve"> и детской инициативы. Одним из таких современных инструментов, интуитивно понятных любому ребёнку, является технология «умный пол». В дошкольное образование технология, «умный пол» пришла из </w:t>
      </w:r>
      <w:proofErr w:type="spellStart"/>
      <w:r>
        <w:t>реджио</w:t>
      </w:r>
      <w:proofErr w:type="spellEnd"/>
      <w:r>
        <w:t xml:space="preserve">-педагогики. Создатель </w:t>
      </w:r>
      <w:proofErr w:type="spellStart"/>
      <w:r>
        <w:t>реджио</w:t>
      </w:r>
      <w:proofErr w:type="spellEnd"/>
      <w:r>
        <w:t xml:space="preserve">-педагогики – итальянский педагог и психолог </w:t>
      </w:r>
      <w:proofErr w:type="spellStart"/>
      <w:r>
        <w:t>Лорис</w:t>
      </w:r>
      <w:proofErr w:type="spellEnd"/>
      <w:r>
        <w:t xml:space="preserve"> </w:t>
      </w:r>
      <w:proofErr w:type="spellStart"/>
      <w:r>
        <w:t>Малагуцци</w:t>
      </w:r>
      <w:proofErr w:type="spellEnd"/>
      <w:r>
        <w:t xml:space="preserve"> (1920–1994). </w:t>
      </w:r>
      <w:proofErr w:type="spellStart"/>
      <w:r>
        <w:t>Реджио</w:t>
      </w:r>
      <w:proofErr w:type="spellEnd"/>
      <w:r>
        <w:t xml:space="preserve">-педагогика большое значение придает обучающим возможностям среды, которая окружает ребенка. Основная цель </w:t>
      </w:r>
      <w:proofErr w:type="spellStart"/>
      <w:r>
        <w:t>реджио</w:t>
      </w:r>
      <w:proofErr w:type="spellEnd"/>
      <w:r>
        <w:t xml:space="preserve">-подхода — сохранять и развивать все возможные способы самовыражения ребёнка. </w:t>
      </w:r>
    </w:p>
    <w:p w:rsidR="006D775B" w:rsidRDefault="006D775B" w:rsidP="006D775B">
      <w:r>
        <w:t xml:space="preserve">Вообще, технология «умный пол»— это интерактивный пол, напольная </w:t>
      </w:r>
      <w:proofErr w:type="gramStart"/>
      <w:r>
        <w:t>про-</w:t>
      </w:r>
      <w:proofErr w:type="spellStart"/>
      <w:r>
        <w:t>екция</w:t>
      </w:r>
      <w:proofErr w:type="spellEnd"/>
      <w:proofErr w:type="gramEnd"/>
      <w:r>
        <w:t xml:space="preserve">, которая создана для движения ребенка и детской игры через </w:t>
      </w:r>
      <w:proofErr w:type="spellStart"/>
      <w:r>
        <w:t>взаимодей-ствие</w:t>
      </w:r>
      <w:proofErr w:type="spellEnd"/>
      <w:r>
        <w:t xml:space="preserve"> с изображенными на полу макетами. Попадая на территорию проекции, </w:t>
      </w:r>
      <w:proofErr w:type="gramStart"/>
      <w:r>
        <w:t>ре-</w:t>
      </w:r>
      <w:proofErr w:type="spellStart"/>
      <w:r>
        <w:t>бенок</w:t>
      </w:r>
      <w:proofErr w:type="spellEnd"/>
      <w:proofErr w:type="gramEnd"/>
      <w:r>
        <w:t xml:space="preserve"> своими движениями выполняет игровые действия и решает образовательные задачи. С помощью данного инструмента решаются образовательные, развивающие и воспитательные задачи. Поддерживается инициатива и самостоятельность детей в различных видах деятельности, развиваются коммуникативные навыки, творческое и логическое мышление, двигательная активность.</w:t>
      </w:r>
    </w:p>
    <w:p w:rsidR="006D775B" w:rsidRDefault="006D775B" w:rsidP="006D775B">
      <w:r>
        <w:t xml:space="preserve">Существует два варианта технологии «умный пол»: первый вариант — это специальное электронное оборудование, второй вариант – напольные игры, </w:t>
      </w:r>
      <w:proofErr w:type="spellStart"/>
      <w:proofErr w:type="gramStart"/>
      <w:r>
        <w:t>сде-ланный</w:t>
      </w:r>
      <w:proofErr w:type="spellEnd"/>
      <w:proofErr w:type="gramEnd"/>
      <w:r>
        <w:t xml:space="preserve"> своими руками.  Это игры, которые можно выполнить из цветного скотча, малярного скотча, изоленты, другого подручного материала. Они предназначены для игры на поверхности имеющегося пола в группе.</w:t>
      </w:r>
    </w:p>
    <w:p w:rsidR="006D775B" w:rsidRDefault="006D775B" w:rsidP="006D775B">
      <w:r>
        <w:t xml:space="preserve">Придумать и изготовить игры на полу совместно с ребенком очень просто. Можно воспользоваться готовыми идеями, а можно додумать или придумать игры самостоятельно. Дети сами охотно предлагают разные варианты. </w:t>
      </w:r>
    </w:p>
    <w:p w:rsidR="006D775B" w:rsidRDefault="006D775B" w:rsidP="006D775B">
      <w:r>
        <w:t>Начать можно с самого простого варианта – поля для игры в «крестики-нолики»</w:t>
      </w:r>
    </w:p>
    <w:p w:rsidR="006D775B" w:rsidRDefault="006D775B" w:rsidP="006D775B"/>
    <w:p w:rsidR="006D775B" w:rsidRDefault="006D775B" w:rsidP="006D775B"/>
    <w:p w:rsidR="006D775B" w:rsidRDefault="006D775B" w:rsidP="006D775B"/>
    <w:p w:rsidR="006D775B" w:rsidRDefault="006D775B" w:rsidP="006D775B">
      <w:r>
        <w:t xml:space="preserve">Увеличивая игровое пространство, возникают идеи игр </w:t>
      </w:r>
    </w:p>
    <w:p w:rsidR="006D775B" w:rsidRDefault="006D775B" w:rsidP="006D775B">
      <w:r>
        <w:t>- на  закрепление порядкового счета,</w:t>
      </w:r>
    </w:p>
    <w:p w:rsidR="006D775B" w:rsidRDefault="006D775B" w:rsidP="006D775B"/>
    <w:p w:rsidR="006D775B" w:rsidRDefault="006D775B" w:rsidP="006D775B"/>
    <w:p w:rsidR="006D775B" w:rsidRDefault="006D775B" w:rsidP="006D775B">
      <w:r>
        <w:t>- закрепление геометрических фигур</w:t>
      </w:r>
    </w:p>
    <w:p w:rsidR="006D775B" w:rsidRDefault="006D775B" w:rsidP="006D775B"/>
    <w:p w:rsidR="006D775B" w:rsidRDefault="006D775B" w:rsidP="006D775B">
      <w:r>
        <w:lastRenderedPageBreak/>
        <w:t>- на ориентировку в пространстве</w:t>
      </w:r>
    </w:p>
    <w:p w:rsidR="006D775B" w:rsidRDefault="006D775B" w:rsidP="006D775B"/>
    <w:p w:rsidR="006D775B" w:rsidRDefault="006D775B" w:rsidP="006D775B"/>
    <w:p w:rsidR="006D775B" w:rsidRDefault="006D775B" w:rsidP="006D775B">
      <w:r>
        <w:t xml:space="preserve">Данное игровое поле можно использовать, для закрепления представления о цвете. На середину выкладывается геометрическая фигура любого цвета, задача детей – принести игрушки нужной расцветки, расставив их в пустые клетки. </w:t>
      </w:r>
    </w:p>
    <w:p w:rsidR="006D775B" w:rsidRDefault="006D775B" w:rsidP="006D775B">
      <w:r>
        <w:t>У старших дошкольников большой популярностью пользуются напольные игры на соотнесение количества с цифрой (например, один ребёнок встаёт около пяти точек, второй должен найти цифру, соответствующую количеству точек):</w:t>
      </w:r>
    </w:p>
    <w:p w:rsidR="006D775B" w:rsidRDefault="006D775B" w:rsidP="006D775B"/>
    <w:p w:rsidR="006D775B" w:rsidRDefault="006D775B" w:rsidP="006D775B">
      <w:r>
        <w:t>Закреплять понятие о составе числа тоже удобно на полу, что использовать – фишки, счетные палочки или что-то ещё - предложат дети:</w:t>
      </w:r>
    </w:p>
    <w:p w:rsidR="006D775B" w:rsidRDefault="006D775B" w:rsidP="006D775B">
      <w:r>
        <w:t xml:space="preserve">                 </w:t>
      </w:r>
    </w:p>
    <w:p w:rsidR="006D775B" w:rsidRDefault="006D775B" w:rsidP="006D775B">
      <w:r>
        <w:t xml:space="preserve">Решать примеры можно, проверяя ответы на числовой оси. Числовые деления оси можно использовать, измеряя длину прыжка. </w:t>
      </w:r>
    </w:p>
    <w:p w:rsidR="006D775B" w:rsidRDefault="006D775B" w:rsidP="006D775B"/>
    <w:p w:rsidR="006D775B" w:rsidRDefault="006D775B" w:rsidP="006D775B">
      <w:r>
        <w:t xml:space="preserve">Несколько детей, (каждый на дорожке своего цвета), бросают два кубика; складывают выпавшее количество точек и двигаются на получившееся количество шагов, определяя победителя игры. </w:t>
      </w:r>
    </w:p>
    <w:p w:rsidR="006D775B" w:rsidRDefault="006D775B" w:rsidP="006D775B"/>
    <w:p w:rsidR="006D775B" w:rsidRDefault="006D775B" w:rsidP="006D775B">
      <w:r>
        <w:t>Таким образом, бесспорным достоинством напольных игр является:</w:t>
      </w:r>
    </w:p>
    <w:p w:rsidR="006D775B" w:rsidRDefault="006D775B" w:rsidP="006D775B">
      <w:r>
        <w:t></w:t>
      </w:r>
      <w:r>
        <w:tab/>
        <w:t xml:space="preserve">конструирование развивающей предметно-пространственной среды как </w:t>
      </w:r>
      <w:proofErr w:type="spellStart"/>
      <w:proofErr w:type="gramStart"/>
      <w:r>
        <w:t>систе</w:t>
      </w:r>
      <w:proofErr w:type="spellEnd"/>
      <w:r>
        <w:t>-мы</w:t>
      </w:r>
      <w:proofErr w:type="gramEnd"/>
      <w:r>
        <w:t xml:space="preserve"> визуализации знаний, </w:t>
      </w:r>
    </w:p>
    <w:p w:rsidR="006D775B" w:rsidRDefault="006D775B" w:rsidP="006D775B">
      <w:r>
        <w:t></w:t>
      </w:r>
      <w:r>
        <w:tab/>
        <w:t>большая двигательная активность воспитанников,</w:t>
      </w:r>
    </w:p>
    <w:p w:rsidR="006D775B" w:rsidRDefault="006D775B" w:rsidP="006D775B">
      <w:r>
        <w:t></w:t>
      </w:r>
      <w:r>
        <w:tab/>
        <w:t>игру может придумать ребенок,</w:t>
      </w:r>
    </w:p>
    <w:p w:rsidR="006D775B" w:rsidRDefault="006D775B" w:rsidP="006D775B">
      <w:r>
        <w:t></w:t>
      </w:r>
      <w:r>
        <w:tab/>
        <w:t>правила игры может изменить ребенок,</w:t>
      </w:r>
    </w:p>
    <w:p w:rsidR="006D775B" w:rsidRDefault="006D775B" w:rsidP="006D775B">
      <w:r>
        <w:t></w:t>
      </w:r>
      <w:r>
        <w:tab/>
        <w:t>большой обзор информационного пространства,</w:t>
      </w:r>
    </w:p>
    <w:p w:rsidR="006D775B" w:rsidRDefault="006D775B" w:rsidP="006D775B">
      <w:r>
        <w:t></w:t>
      </w:r>
      <w:r>
        <w:tab/>
        <w:t>дидактический материал небольшого размера,</w:t>
      </w:r>
    </w:p>
    <w:p w:rsidR="006D775B" w:rsidRDefault="006D775B" w:rsidP="006D775B">
      <w:r>
        <w:t></w:t>
      </w:r>
      <w:r>
        <w:tab/>
      </w:r>
      <w:proofErr w:type="spellStart"/>
      <w:r>
        <w:t>нетрадиционность</w:t>
      </w:r>
      <w:proofErr w:type="spellEnd"/>
      <w:r>
        <w:t>,</w:t>
      </w:r>
    </w:p>
    <w:p w:rsidR="006D775B" w:rsidRDefault="006D775B" w:rsidP="006D775B">
      <w:r>
        <w:t></w:t>
      </w:r>
      <w:r>
        <w:tab/>
        <w:t>возможность коммуникации.</w:t>
      </w:r>
    </w:p>
    <w:p w:rsidR="006D775B" w:rsidRDefault="006D775B" w:rsidP="006D775B">
      <w:r>
        <w:t></w:t>
      </w:r>
      <w:r>
        <w:tab/>
        <w:t>взаимозаменяемость и большое разнообразие  материала,</w:t>
      </w:r>
    </w:p>
    <w:p w:rsidR="006D775B" w:rsidRDefault="006D775B" w:rsidP="006D775B">
      <w:r>
        <w:t></w:t>
      </w:r>
      <w:r>
        <w:tab/>
        <w:t>простота материала.</w:t>
      </w:r>
    </w:p>
    <w:p w:rsidR="00CD19E4" w:rsidRPr="006D775B" w:rsidRDefault="00CD19E4" w:rsidP="006D775B">
      <w:bookmarkStart w:id="0" w:name="_GoBack"/>
      <w:bookmarkEnd w:id="0"/>
    </w:p>
    <w:sectPr w:rsidR="00CD19E4" w:rsidRPr="006D7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1F8"/>
    <w:rsid w:val="00351C03"/>
    <w:rsid w:val="004371F8"/>
    <w:rsid w:val="006D775B"/>
    <w:rsid w:val="00CD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3145</Characters>
  <Application>Microsoft Office Word</Application>
  <DocSecurity>0</DocSecurity>
  <Lines>26</Lines>
  <Paragraphs>7</Paragraphs>
  <ScaleCrop>false</ScaleCrop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маринка</dc:creator>
  <cp:keywords/>
  <dc:description/>
  <cp:lastModifiedBy>маринка</cp:lastModifiedBy>
  <cp:revision>4</cp:revision>
  <dcterms:created xsi:type="dcterms:W3CDTF">2025-10-03T03:31:00Z</dcterms:created>
  <dcterms:modified xsi:type="dcterms:W3CDTF">2025-10-13T11:11:00Z</dcterms:modified>
</cp:coreProperties>
</file>