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A1" w:rsidRDefault="00DA38A1" w:rsidP="00DA38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DA38A1">
        <w:rPr>
          <w:rFonts w:ascii="Times New Roman" w:hAnsi="Times New Roman" w:cs="Times New Roman"/>
          <w:b/>
          <w:sz w:val="28"/>
          <w:szCs w:val="28"/>
        </w:rPr>
        <w:t xml:space="preserve">Эффективные стратегии самостоятельной подготовки к </w:t>
      </w:r>
      <w:r w:rsidR="00FC3266">
        <w:rPr>
          <w:rFonts w:ascii="Times New Roman" w:hAnsi="Times New Roman" w:cs="Times New Roman"/>
          <w:b/>
          <w:sz w:val="28"/>
          <w:szCs w:val="28"/>
        </w:rPr>
        <w:t xml:space="preserve">ЕГЭ </w:t>
      </w:r>
      <w:r w:rsidRPr="00DA38A1">
        <w:rPr>
          <w:rFonts w:ascii="Times New Roman" w:hAnsi="Times New Roman" w:cs="Times New Roman"/>
          <w:b/>
          <w:sz w:val="28"/>
          <w:szCs w:val="28"/>
        </w:rPr>
        <w:t>по м</w:t>
      </w:r>
      <w:r w:rsidR="00FC3266">
        <w:rPr>
          <w:rFonts w:ascii="Times New Roman" w:hAnsi="Times New Roman" w:cs="Times New Roman"/>
          <w:b/>
          <w:sz w:val="28"/>
          <w:szCs w:val="28"/>
        </w:rPr>
        <w:t>атематике профильного уровня</w:t>
      </w:r>
    </w:p>
    <w:bookmarkEnd w:id="0"/>
    <w:p w:rsidR="00DA38A1" w:rsidRPr="00DA38A1" w:rsidRDefault="00DA38A1" w:rsidP="00DA38A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38A1">
        <w:rPr>
          <w:rFonts w:ascii="Times New Roman" w:eastAsia="Times New Roman" w:hAnsi="Times New Roman" w:cs="Times New Roman"/>
          <w:b/>
          <w:sz w:val="28"/>
          <w:szCs w:val="24"/>
          <w:bdr w:val="none" w:sz="0" w:space="0" w:color="auto" w:frame="1"/>
          <w:lang w:eastAsia="ru-RU"/>
        </w:rPr>
        <w:t>Введение</w:t>
      </w:r>
    </w:p>
    <w:p w:rsidR="00DA38A1" w:rsidRPr="00DA38A1" w:rsidRDefault="00DA38A1" w:rsidP="00DA3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  <w:tab/>
      </w:r>
      <w:r w:rsidRPr="00DA38A1"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  <w:t>Экзамены по математике профильного уровня играют важную роль в формировании будущего российского поколения, поскольку математика необходима практически во всех сферах деятельности — от экономики и инженерии до медицины и биологии. Прикладные задачи являются одним из важнейших компонентов такого экзамена, так как они оценивают умение применять полученные знания в повседневной жизни и моделировать реальные ситуации математически.</w:t>
      </w:r>
    </w:p>
    <w:p w:rsidR="00DA38A1" w:rsidRPr="00DA38A1" w:rsidRDefault="00DA38A1" w:rsidP="00DA3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  <w:tab/>
      </w:r>
      <w:r w:rsidRPr="00DA38A1"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  <w:t>Основная проблема многих выпускников заключается в недостаточной уверенности при решении задач прикладного характера. Для успешного преодоления этих препятствий важна продуманная стратегия подготовки, основанная на понимании специфики таких задач и применении эффективных методов самостоятельного обучения.</w:t>
      </w:r>
    </w:p>
    <w:p w:rsidR="00DA38A1" w:rsidRDefault="00DA38A1" w:rsidP="00DA38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  <w:tab/>
      </w:r>
      <w:r w:rsidRPr="00DA38A1">
        <w:rPr>
          <w:rFonts w:ascii="Times New Roman" w:eastAsia="Times New Roman" w:hAnsi="Times New Roman" w:cs="Times New Roman"/>
          <w:spacing w:val="-5"/>
          <w:sz w:val="28"/>
          <w:szCs w:val="24"/>
          <w:bdr w:val="none" w:sz="0" w:space="0" w:color="auto" w:frame="1"/>
          <w:lang w:eastAsia="ru-RU"/>
        </w:rPr>
        <w:t>Данная статья направлена на предоставление полезных рекомендаций и проверенных советов для качественной самостоятельной подготовки к решению прикладных задач на ЕГЭ по математике профильного уровня. Мы рассмотрим, почему эти задачи важны, каковы основные принципы их построения и каким образом подготовиться к ним наиболее эффективно.</w:t>
      </w:r>
    </w:p>
    <w:p w:rsidR="008974EB" w:rsidRPr="008974EB" w:rsidRDefault="00DA38A1" w:rsidP="008974EB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spacing w:val="-5"/>
          <w:sz w:val="28"/>
          <w:szCs w:val="24"/>
          <w:lang w:eastAsia="ru-RU"/>
        </w:rPr>
      </w:pPr>
      <w:r w:rsidRPr="00DA38A1">
        <w:rPr>
          <w:rStyle w:val="sc-grredi"/>
          <w:rFonts w:ascii="Times New Roman" w:hAnsi="Times New Roman" w:cs="Times New Roman"/>
          <w:b/>
          <w:bCs/>
          <w:sz w:val="28"/>
          <w:szCs w:val="24"/>
          <w:bdr w:val="none" w:sz="0" w:space="0" w:color="auto" w:frame="1"/>
        </w:rPr>
        <w:t>Основные этапы подготовки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Для успешной сдачи ЕГЭ по математике профильного уровня и уверенного решения прикладных задач необходимо придерживаться четкого плана подготовки. Ниже представлены последовательные шаги, которые помогут организовать эффективный процесс самоподготовки.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Этап 1. Понимание структуры задач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 w:rsidRPr="00DA38A1">
        <w:rPr>
          <w:rStyle w:val="sc-grredi"/>
          <w:spacing w:val="-5"/>
          <w:sz w:val="28"/>
          <w:bdr w:val="none" w:sz="0" w:space="0" w:color="auto" w:frame="1"/>
        </w:rPr>
        <w:t>Первым делом познакомьтесь с форматом и структурой прикладных задач. Прочитайте внимательно примерные варианты задач предыдущих лет и постарайтесь выделить ключевые компоненты каждой задачи:</w:t>
      </w:r>
    </w:p>
    <w:p w:rsidR="00DA38A1" w:rsidRPr="00DA38A1" w:rsidRDefault="00DA38A1" w:rsidP="00DA38A1">
      <w:pPr>
        <w:pStyle w:val="HTML"/>
        <w:numPr>
          <w:ilvl w:val="0"/>
          <w:numId w:val="4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t>Какие типы жизненных ситуаций чаще всего используются?</w:t>
      </w:r>
    </w:p>
    <w:p w:rsidR="00DA38A1" w:rsidRPr="00DA38A1" w:rsidRDefault="00DA38A1" w:rsidP="00DA38A1">
      <w:pPr>
        <w:pStyle w:val="HTML"/>
        <w:numPr>
          <w:ilvl w:val="0"/>
          <w:numId w:val="4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t>Что конкретно нужно определить или рассчитать?</w:t>
      </w:r>
    </w:p>
    <w:p w:rsidR="00DA38A1" w:rsidRPr="00DA38A1" w:rsidRDefault="00DA38A1" w:rsidP="00DA38A1">
      <w:pPr>
        <w:pStyle w:val="HTML"/>
        <w:numPr>
          <w:ilvl w:val="0"/>
          <w:numId w:val="4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t>Какие формулы и приемы необходимы для решения?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Цель этапа — научиться видеть структуру задачи и определять стратегию ее решения сразу же после прочтения условия.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Этап 2. Повторение базовой теории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Знание фундаментальных теорем, формул и правил является залогом успеха в решении любых задач, включая прикладные. Выделите несколько часов на регулярное повторение и закрепление следующего материала:</w:t>
      </w:r>
    </w:p>
    <w:p w:rsidR="00DA38A1" w:rsidRPr="00DA38A1" w:rsidRDefault="00DA38A1" w:rsidP="00DA38A1">
      <w:pPr>
        <w:pStyle w:val="HTML"/>
        <w:numPr>
          <w:ilvl w:val="0"/>
          <w:numId w:val="5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lastRenderedPageBreak/>
        <w:t>Пропорциональность и проценты.</w:t>
      </w:r>
    </w:p>
    <w:p w:rsidR="00DA38A1" w:rsidRPr="00DA38A1" w:rsidRDefault="00DA38A1" w:rsidP="00DA38A1">
      <w:pPr>
        <w:pStyle w:val="HTML"/>
        <w:numPr>
          <w:ilvl w:val="0"/>
          <w:numId w:val="5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t>Уравнения и неравенства.</w:t>
      </w:r>
    </w:p>
    <w:p w:rsidR="00DA38A1" w:rsidRPr="00DA38A1" w:rsidRDefault="00DA38A1" w:rsidP="00DA38A1">
      <w:pPr>
        <w:pStyle w:val="HTML"/>
        <w:numPr>
          <w:ilvl w:val="0"/>
          <w:numId w:val="5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t>Теория вероятностей и статистика.</w:t>
      </w:r>
    </w:p>
    <w:p w:rsidR="00DA38A1" w:rsidRPr="00DA38A1" w:rsidRDefault="00DA38A1" w:rsidP="00DA38A1">
      <w:pPr>
        <w:pStyle w:val="HTML"/>
        <w:numPr>
          <w:ilvl w:val="0"/>
          <w:numId w:val="5"/>
        </w:numPr>
        <w:spacing w:line="276" w:lineRule="auto"/>
        <w:jc w:val="both"/>
        <w:textAlignment w:val="baseline"/>
        <w:rPr>
          <w:rFonts w:ascii="Times New Roman" w:hAnsi="Times New Roman" w:cs="Times New Roman"/>
          <w:spacing w:val="-5"/>
          <w:sz w:val="28"/>
          <w:szCs w:val="24"/>
        </w:rPr>
      </w:pPr>
      <w:r w:rsidRPr="00DA38A1">
        <w:rPr>
          <w:rStyle w:val="sc-grredi"/>
          <w:rFonts w:ascii="Times New Roman" w:hAnsi="Times New Roman" w:cs="Times New Roman"/>
          <w:spacing w:val="-5"/>
          <w:sz w:val="28"/>
          <w:szCs w:val="24"/>
          <w:bdr w:val="none" w:sz="0" w:space="0" w:color="auto" w:frame="1"/>
        </w:rPr>
        <w:t>Формулы площадей, периметров и объемов геометрических фигур.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Проверьте себя, решая базовые задачи по этим темам, чтобы убедиться в отсутствии пробелов в знании теории.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Этап 3. Регулярные тренировки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Постоянная практика — важнейший элемент подготовки. Постарайтесь каждый день посвящать хотя бы полчаса решению прикладных задач разного уровня сложности. Старайтесь использовать разные источники задач: тренировочные варианты ЕГЭ, тематические сборники, онлайн-курсы и веб-сайты.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Во время тренировок обращайте внимание на скорость и аккуратность исполнения расчетов. Постепенно повышайте требования к себе, стараясь укладываться в отведённое время экзамена.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Этап 4. Анализ ошибок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Особое внимание уделяйте своим ошибкам. Записывайте каждую ошибку, которую совершили, выясните причину возникновения и разработайте меры профилактики для предотвращения аналогичных ошибок в дальнейшем. Возможно, ошибка связана с неправильным выбором метода решения или невнимательным чтением условия задачи.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Этап 5. Самотестирование и оценка прогресса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Раз в неделю устраивайте себе небольшие экзамены, выполняя полные варианты ЕГЭ по математике профильного уровня. Оценивайте результаты честно и подробно разбирайте каждое задание, которое вызвало затруднения. Такое тестирование поможет вам оценить собственный прогресс и своевременно внести коррективы в дальнейшую подготовку.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Следуя данным этапам, вы сможете существенно повысить уровень своей готовности к экзамену и обрести уверенность в решении прикладных задач по математике.</w:t>
      </w:r>
    </w:p>
    <w:p w:rsidR="00DA38A1" w:rsidRPr="00DA38A1" w:rsidRDefault="00DA38A1" w:rsidP="00DA38A1">
      <w:pPr>
        <w:pStyle w:val="sc-dkdnuf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center"/>
        <w:textAlignment w:val="baseline"/>
        <w:rPr>
          <w:spacing w:val="-5"/>
          <w:sz w:val="28"/>
        </w:rPr>
      </w:pPr>
      <w:r w:rsidRPr="00DA38A1">
        <w:rPr>
          <w:rStyle w:val="sc-grredi"/>
          <w:b/>
          <w:bCs/>
          <w:sz w:val="28"/>
          <w:bdr w:val="none" w:sz="0" w:space="0" w:color="auto" w:frame="1"/>
        </w:rPr>
        <w:t>Полезные советы для эффективной подготовки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Процесс подготовки к решению прикладных задач по математике требует осознанного подхода и систематичного выполнения определенных шагов. Следующие советы помогут сделать вашу подготовку более организованной и результативной: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№1. Начните заранее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 w:rsidRPr="00DA38A1">
        <w:rPr>
          <w:rStyle w:val="sc-grredi"/>
          <w:spacing w:val="-5"/>
          <w:sz w:val="28"/>
          <w:bdr w:val="none" w:sz="0" w:space="0" w:color="auto" w:frame="1"/>
        </w:rPr>
        <w:t xml:space="preserve">Начинайте готовиться задолго до самого экзамена. Чем раньше вы начнете заниматься регулярно, тем меньше стресса испытаете ближе к самой проверке </w:t>
      </w:r>
      <w:r w:rsidRPr="00DA38A1">
        <w:rPr>
          <w:rStyle w:val="sc-grredi"/>
          <w:spacing w:val="-5"/>
          <w:sz w:val="28"/>
          <w:bdr w:val="none" w:sz="0" w:space="0" w:color="auto" w:frame="1"/>
        </w:rPr>
        <w:lastRenderedPageBreak/>
        <w:t>знаний. Постепенное изучение и повторение помогут укрепить понимание материала и развить нужные навыки.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№2. Составьте расписание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Организуйте свое время, распределив часы на подготовку равномерно. Включите в график ежедневные занятия, выделяя примерно одинаковое количество времени на изучение каждой темы. Строго следуйте своему расписанию, не откладывая подготовку на последний момент.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№3. Работайте с качественными источниками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Используйте хорошо зарекомендовавшие себя пособия и сборники задач. Многие издания разработаны специально для подготовки к ЕГЭ и содержат подробные разъяснения и рекомендации. Обязательно включите в список литературы официальные демоверсии и варианты прошлых лет.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№4. Регулярно проходите тестирование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Приобретите сборник официальных экзаменационных вариантов и периодически выполняйте полный вариант теста. Время прохождения теста должно соответствовать официальному регламенту экзамена. После завершения проверьте свои ответы и проанализируйте ошибки.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№5. Изучайте теорию параллельно с решением задач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Теоретический материал необходим для глубокого понимания сути задач. Регулярно читайте и перечитывайте конспекты лекций, делайте заметки и записывайте основные формулы и теоремы. Помните, что правильное понимание основы позволяет быстрее находить правильные решения.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№6. Создавайте карточки для быстрого повторения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spacing w:val="-5"/>
          <w:sz w:val="28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Карточки — отличный способ запомнить формулы, определения и аксиомы. Напишите основную информацию на одной стороне карты, а на другой укажите название формулы или термин. Карточки удобно брать с собой, чтобы повторять материал в свободное время.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b/>
          <w:bCs/>
          <w:sz w:val="28"/>
          <w:bdr w:val="none" w:sz="0" w:space="0" w:color="auto" w:frame="1"/>
        </w:rPr>
        <w:t>Совет №7. Организуйте группу поддержки</w:t>
      </w:r>
    </w:p>
    <w:p w:rsidR="00DA38A1" w:rsidRP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Совместная подготовка с друзьями или одноклассниками может стать отличным стимулом для достижения лучших результатов. Вы можете обмениваться идеями, помогать друг другу в решении сложных задач и поддерживать мотивацию друг друга.</w:t>
      </w:r>
    </w:p>
    <w:p w:rsidR="00DA38A1" w:rsidRDefault="00DA38A1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Style w:val="sc-grredi"/>
          <w:spacing w:val="-5"/>
          <w:sz w:val="28"/>
          <w:bdr w:val="none" w:sz="0" w:space="0" w:color="auto" w:frame="1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Pr="00DA38A1">
        <w:rPr>
          <w:rStyle w:val="sc-grredi"/>
          <w:spacing w:val="-5"/>
          <w:sz w:val="28"/>
          <w:bdr w:val="none" w:sz="0" w:space="0" w:color="auto" w:frame="1"/>
        </w:rPr>
        <w:t>Соблюдение этих простых рекомендаций сделает вашу подготовку эффективнее и повысит ваши шансы на успех на экзамене по математике профильного уровня.</w:t>
      </w:r>
    </w:p>
    <w:p w:rsidR="00DA38A1" w:rsidRPr="00DA38A1" w:rsidRDefault="00DA38A1" w:rsidP="008974EB">
      <w:pPr>
        <w:pStyle w:val="sc-dkdnuf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center"/>
        <w:textAlignment w:val="baseline"/>
        <w:rPr>
          <w:spacing w:val="-5"/>
          <w:sz w:val="28"/>
        </w:rPr>
      </w:pPr>
      <w:r w:rsidRPr="00DA38A1">
        <w:rPr>
          <w:rStyle w:val="sc-grredi"/>
          <w:b/>
          <w:bCs/>
          <w:sz w:val="28"/>
          <w:bdr w:val="none" w:sz="0" w:space="0" w:color="auto" w:frame="1"/>
        </w:rPr>
        <w:t>Заключение</w:t>
      </w:r>
    </w:p>
    <w:p w:rsidR="00DA38A1" w:rsidRPr="00DA38A1" w:rsidRDefault="008974EB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="00DA38A1" w:rsidRPr="00DA38A1">
        <w:rPr>
          <w:rStyle w:val="sc-grredi"/>
          <w:spacing w:val="-5"/>
          <w:sz w:val="28"/>
          <w:bdr w:val="none" w:sz="0" w:space="0" w:color="auto" w:frame="1"/>
        </w:rPr>
        <w:t xml:space="preserve">Самостоятельная подготовка к решению прикладных задач по математике профильного уровня ЕГЭ действительно доступна каждому. Несмотря на кажущуюся сложность, правильный подход и последовательность </w:t>
      </w:r>
      <w:r w:rsidR="00DA38A1" w:rsidRPr="00DA38A1">
        <w:rPr>
          <w:rStyle w:val="sc-grredi"/>
          <w:spacing w:val="-5"/>
          <w:sz w:val="28"/>
          <w:bdr w:val="none" w:sz="0" w:space="0" w:color="auto" w:frame="1"/>
        </w:rPr>
        <w:lastRenderedPageBreak/>
        <w:t>действий позволят вам уверенно подойти к экзамену и показать высокие результаты. Главное — проявить терпение и усердие, соблюдать планомерность и постоянство в изучении материала.</w:t>
      </w:r>
    </w:p>
    <w:p w:rsidR="00DA38A1" w:rsidRPr="00DA38A1" w:rsidRDefault="008974EB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="00DA38A1" w:rsidRPr="00DA38A1">
        <w:rPr>
          <w:rStyle w:val="sc-grredi"/>
          <w:spacing w:val="-5"/>
          <w:sz w:val="28"/>
          <w:bdr w:val="none" w:sz="0" w:space="0" w:color="auto" w:frame="1"/>
        </w:rPr>
        <w:t>Важно осознавать, что успех в подготовке складывается из нескольких составляющих: регулярное повторение теории, систематическое решение задач различной степени сложности, тщательная проработка собственных ошибок и умение извлекать из них уроки. Только комбинация этих усилий даст нужный эффект и гарантирует достижение высокого результата на экзамене.</w:t>
      </w:r>
    </w:p>
    <w:p w:rsidR="00DA38A1" w:rsidRPr="00DA38A1" w:rsidRDefault="008974EB" w:rsidP="00DA38A1">
      <w:pPr>
        <w:pStyle w:val="sc-dkdnu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spacing w:val="-5"/>
          <w:sz w:val="28"/>
        </w:rPr>
      </w:pPr>
      <w:r>
        <w:rPr>
          <w:rStyle w:val="sc-grredi"/>
          <w:spacing w:val="-5"/>
          <w:sz w:val="28"/>
          <w:bdr w:val="none" w:sz="0" w:space="0" w:color="auto" w:frame="1"/>
        </w:rPr>
        <w:tab/>
      </w:r>
      <w:r w:rsidR="00DA38A1" w:rsidRPr="00DA38A1">
        <w:rPr>
          <w:rStyle w:val="sc-grredi"/>
          <w:spacing w:val="-5"/>
          <w:sz w:val="28"/>
          <w:bdr w:val="none" w:sz="0" w:space="0" w:color="auto" w:frame="1"/>
        </w:rPr>
        <w:t>Применяя наши рекомендации и развивая свои нав</w:t>
      </w:r>
      <w:r>
        <w:rPr>
          <w:rStyle w:val="sc-grredi"/>
          <w:spacing w:val="-5"/>
          <w:sz w:val="28"/>
          <w:bdr w:val="none" w:sz="0" w:space="0" w:color="auto" w:frame="1"/>
        </w:rPr>
        <w:t>ыки решения прикладных задач, возможно создать</w:t>
      </w:r>
      <w:r w:rsidR="00DA38A1" w:rsidRPr="00DA38A1">
        <w:rPr>
          <w:rStyle w:val="sc-grredi"/>
          <w:spacing w:val="-5"/>
          <w:sz w:val="28"/>
          <w:bdr w:val="none" w:sz="0" w:space="0" w:color="auto" w:frame="1"/>
        </w:rPr>
        <w:t xml:space="preserve"> надёжную основу для </w:t>
      </w:r>
      <w:r>
        <w:rPr>
          <w:rStyle w:val="sc-grredi"/>
          <w:spacing w:val="-5"/>
          <w:sz w:val="28"/>
          <w:bdr w:val="none" w:sz="0" w:space="0" w:color="auto" w:frame="1"/>
        </w:rPr>
        <w:t>уверенной сдачи экзамена. С</w:t>
      </w:r>
      <w:r w:rsidR="00DA38A1" w:rsidRPr="00DA38A1">
        <w:rPr>
          <w:rStyle w:val="sc-grredi"/>
          <w:spacing w:val="-5"/>
          <w:sz w:val="28"/>
          <w:bdr w:val="none" w:sz="0" w:space="0" w:color="auto" w:frame="1"/>
        </w:rPr>
        <w:t xml:space="preserve">тремление, дисциплина и нацеленность на результат станут ключом к успеху. </w:t>
      </w:r>
    </w:p>
    <w:p w:rsidR="00DA38A1" w:rsidRPr="00DA38A1" w:rsidRDefault="00DA38A1" w:rsidP="00DA38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A38A1" w:rsidRPr="00DA38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B9761F"/>
    <w:multiLevelType w:val="multilevel"/>
    <w:tmpl w:val="92540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7503A9"/>
    <w:multiLevelType w:val="multilevel"/>
    <w:tmpl w:val="4746AF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2C4920"/>
    <w:multiLevelType w:val="multilevel"/>
    <w:tmpl w:val="4F108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ED3A4E"/>
    <w:multiLevelType w:val="multilevel"/>
    <w:tmpl w:val="EBDE579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DC25DD"/>
    <w:multiLevelType w:val="hybridMultilevel"/>
    <w:tmpl w:val="FDA8C5F8"/>
    <w:lvl w:ilvl="0" w:tplc="40E027F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2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12"/>
    <w:rsid w:val="008974EB"/>
    <w:rsid w:val="00C6521C"/>
    <w:rsid w:val="00D73F12"/>
    <w:rsid w:val="00DA38A1"/>
    <w:rsid w:val="00FC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1C762"/>
  <w15:chartTrackingRefBased/>
  <w15:docId w15:val="{EBD1BCC5-5612-481E-ACA2-F348643BB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38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38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38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sc-grredi">
    <w:name w:val="sc-grredi"/>
    <w:basedOn w:val="a0"/>
    <w:rsid w:val="00DA38A1"/>
  </w:style>
  <w:style w:type="paragraph" w:customStyle="1" w:styleId="sc-dkdnuf">
    <w:name w:val="sc-dkdnuf"/>
    <w:basedOn w:val="a"/>
    <w:rsid w:val="00DA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38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DA38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A38A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A38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29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Наталья Евгеньевна</dc:creator>
  <cp:keywords/>
  <dc:description/>
  <cp:lastModifiedBy>Сенич Ирина Владимировна</cp:lastModifiedBy>
  <cp:revision>3</cp:revision>
  <dcterms:created xsi:type="dcterms:W3CDTF">2025-10-02T13:03:00Z</dcterms:created>
  <dcterms:modified xsi:type="dcterms:W3CDTF">2025-10-15T06:43:00Z</dcterms:modified>
</cp:coreProperties>
</file>