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76E" w:rsidRPr="006A1393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A1393">
        <w:rPr>
          <w:rFonts w:ascii="Times New Roman" w:eastAsia="Times New Roman" w:hAnsi="Times New Roman" w:cs="Times New Roman"/>
          <w:b/>
          <w:bCs/>
          <w:sz w:val="24"/>
          <w:szCs w:val="28"/>
        </w:rPr>
        <w:t>ДЕПАРТАМЕНТ ОБРАЗОВАНИЯ И НАУКИ ГОРОДА СЕВАСТОПОЛЯ</w:t>
      </w:r>
    </w:p>
    <w:p w:rsidR="00D2476E" w:rsidRPr="006A1393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A1393">
        <w:rPr>
          <w:rFonts w:ascii="Times New Roman" w:eastAsia="Times New Roman" w:hAnsi="Times New Roman" w:cs="Times New Roman"/>
          <w:b/>
          <w:bCs/>
          <w:sz w:val="24"/>
          <w:szCs w:val="28"/>
        </w:rPr>
        <w:t>Государственное бюджетное специальное (коррекционное)</w:t>
      </w:r>
    </w:p>
    <w:p w:rsidR="00D2476E" w:rsidRPr="006A1393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A1393">
        <w:rPr>
          <w:rFonts w:ascii="Times New Roman" w:eastAsia="Times New Roman" w:hAnsi="Times New Roman" w:cs="Times New Roman"/>
          <w:b/>
          <w:bCs/>
          <w:sz w:val="24"/>
          <w:szCs w:val="28"/>
        </w:rPr>
        <w:t>образовательное учреждение города Севастополя</w:t>
      </w: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6A1393">
        <w:rPr>
          <w:rFonts w:ascii="Times New Roman" w:eastAsia="Times New Roman" w:hAnsi="Times New Roman" w:cs="Times New Roman"/>
          <w:b/>
          <w:bCs/>
          <w:sz w:val="24"/>
          <w:szCs w:val="28"/>
        </w:rPr>
        <w:t>«Общеобразовательная школа-интернат № 1»</w:t>
      </w: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Pr="006A1393" w:rsidRDefault="00D2476E" w:rsidP="00D2476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:rsidR="00D2476E" w:rsidRPr="00D2476E" w:rsidRDefault="00D2476E" w:rsidP="00D24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ДОКДАД НА ТЕМУ</w:t>
      </w: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«Развитие мелкой моторики у обучающихся с УО, с применением современных технологий на уроках русского языка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tabs>
          <w:tab w:val="left" w:pos="600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Педагог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Чубарь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Е.И.</w:t>
      </w: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Pr="00D2476E" w:rsidRDefault="00D2476E" w:rsidP="00D24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2025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ПЛАН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I. Введение.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1. Актуальность работы по развитию мелкой моторики рук у детей с ОВЗ.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Ученые института физиологии детей и подростков АПН о взаимосвязи речевой и пальцевой моторики.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II. Основная часть.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1. Развитие мелкой моторики.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Затруднения в обучении детей с ОВЗ из-за наруше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развития мелкой    моторики на уроках.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Упражнения и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гры на развитие мелкой моторики на уроках русского языка.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4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</w:t>
      </w:r>
      <w:r w:rsidR="004D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proofErr w:type="spellEnd"/>
      <w:r w:rsidR="004D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="004D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Кинезиологические</w:t>
      </w:r>
      <w:proofErr w:type="spellEnd"/>
      <w:r w:rsidR="004D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 и использования на уроках как элемент современных технологий.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III. Заключение.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1. Рекомендации по применению правил развити</w:t>
      </w:r>
      <w:r w:rsidR="004D1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мелкой моторики у детей с ОВЗ на уроках.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2. Необходимость развития мелкой моторики у детей с ОВЗ.  </w:t>
      </w: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3. Использованная литература.</w:t>
      </w: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Функция руки уникальна и универсальна.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Она—основной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 труда во всём его многообразии. Рука связана с нашим мышлением, с переживанием, с трудом. Движения пальцев рук тесно связаны с речевой функцией исторически. С точки зрения анатомии, около трети всей площади двигательной коры головного мозга занимает проекция кисти руки, расположенная очень близко от речевой зоны. Поэтому развитие речи ребенка неразрывно связано с развитием мелкой моторики.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Мелкая моторика развивается естественным образом, начиная с младенческого возраста. Сначала ребенок разглядывает свои ручки, потом учится ими управлять. Он учится хватать предмет всей ладонью, потом только двумя (большим и указательным пальчиком), после появляются навыки перекладывания из рук в руку. Вдумайтесь только какая удивительная народная мудрость скрыта в знакомых с детства играх «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Сорока-белобока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«Ладушки». Это и близость с мамой, и массаж пальчиков, и родная речь. Рука дает начало развитию мышления. В процессе деятельности мышцы рук выполняют три основные функции: органов движения, органов познания, аккумуляторов энергии (и для самих мышц, и для других органов). Если ребёнок трогает какой-либо предмет, то мышцы и кожа рук в это время «учат» глаза и мозг видеть, осязать, различать, запоминать.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раннего детства четко выступает зависимость – по мере совершенствования тонких движений пальцев рук идет развитие речевой функции. Чем старше становится ребенок, тем его моторные навыки более разнообразны и сложны.</w:t>
      </w:r>
    </w:p>
    <w:p w:rsid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 и психологи, занимающиеся проблемами развития детей с ОВЗ, единодушно сходятся во мнении, что мелкая моторика очень важна потому, что через неё развивается речь, внимание, мышление, координация, наблюдательность, зрительная и двигательная память. Все эти сферы у данной категории детей нуждаются в коррекции.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с умеренной умственной отсталостью, сложной структурой дефекта одной из главных причин, затрудняющих формирование и развитие двигательных умений и навыков, является нарушение моторики, которое отрицательно сказывается не только на физическом развитии, но и на развитии речи, социализации личности, развитии познавательной и формировании трудовой деятельности, последующей социальной адаптации. У всех детей с отклонениями в развитии имеет место недостаточная мелкая моторика рук.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Слабое развитие моторики проявляется во всех видах деятельности детей с ОВЗ. Обычно, для них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 длительный период обучения, направленный на то, чтобы научить их выполнять те или иные действия.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</w:p>
    <w:p w:rsid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Особенное внимание уделяется на развитие мелкой моторики у учащихся начальной школы. Что прослеживается на всех уроках, коррекционных занятиях во и внеурочное время. «Чем больше мастерства в детской руке, тем он умнее. 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Ребенок, у которого достаточно хорошо развита мелкая моторика, умеет логически рассуждать, у него высокий уровень развития памяти и внимания, связной речи. У детей, имеющих речевые нарушения, развитию 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мелкой моторики должно уделяться особое внимание. Детям с ОВЗ необходима своевременная коррекционная помощь, чтобы предотвратить дальнейшее ухудшение проблем со здоровьем.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 ОВЗ часто от этого испытывают большие затруднения в обучении.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поступлении в специальное учебное заведение школьники с нарушением интеллекта обнаруживают крайнюю неумелость, их пальцы вялы, не удерживают мелких предметов, они не могут осуществлять соотносящих, сопоставительных движений, испытывают затруднения при необходимости использовать самые простые предметы: ручку, карандаш, фломастер.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Большинство детей действуют одной рукой, а другая беспомощна и не участвует в работе. Дети не умеют координировать работу обеих рук, сочетать их движения с движениями корпуса, управлять сложными движениями. Затруднения вызывает дифференциация, быстрота, плавность включения в движение, переключение с одного движения на другое. Наблюдаются такие явления, как: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гипотония - слабое сжатие руки;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гипертония - сильное сжатие руки;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макро и микрография - когда ребёнок не видит строки.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Присущие младшим школьникам с нарушением интеллекта грубые нарушения мелкой моторики препятствуют формированию у них целенаправленности в поведении и деятельности, резко снижают их работоспособность и тем самым значительно затрудняют организацию учебно-воспитательного процесса в классе. Главной задачей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является помощь в развитии и совершенствовании мелкой моторики кисти и пальцев рук детям с ОВЗ.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целями в развитии мелкой моторики у детей с ОВЗ является: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памяти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внимания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слухового и зрительного восприятия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усидчивости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речи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улучшение работы мозга</w:t>
      </w:r>
    </w:p>
    <w:p w:rsidR="00D2476E" w:rsidRPr="00D2476E" w:rsidRDefault="00D2476E" w:rsidP="00D2476E">
      <w:pPr>
        <w:numPr>
          <w:ilvl w:val="0"/>
          <w:numId w:val="2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бытовых навыков (одеваться, раздеваться, завязывать шнурки, держать ложку, ручку, карандаш и прочее)</w:t>
      </w: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D2476E" w:rsidRPr="00D2476E" w:rsidRDefault="00D2476E" w:rsidP="00D2476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Упражнения и игры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на развитие мелкой моторики рук на уроках русского языка.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Лепка из пластилина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элементов букв на уроках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Для детей со слабыми мышцами рук очень полезно проводить занятия лепкой из пластилина, глины, соленого теста.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можно с простых шариков и колбасок, постепенно усложняя задания. Главное, чтобы материал для лепки был мягким и пластичным. При помощи пластилина ребёнок развивает гибкость и подвижность своих пальцев, что, в свою очередь, способствует улучшению речи.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Рисование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в воздухе или по трафарету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любимое занятие младших школьников и хорошее упражнение на развитие мелкой моторики рук.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процессе рисования у детей формируются элементарные графические умения, столь необходимые для развития ручной ловкости, освоения письма.  В своей работе используем не только карандаши, но и рисование красками, ватными палочками, по трафарету. Этот проце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вкл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 в работу двигательные, зрительные, осязательные анализаторы. Очень хорошо развивают память, сосредоточенность.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Хочется отметить тот факт, что если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дети использовали темные тона, то сейчас все чаще в руках оказываются яркие краски. Лучше стали соблюдать контур.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Штриховка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Задания со штриховкой способствуют подготовке руки к письму. Ребенок должен стараться не отрывать ручку от бумаги и не прерывать линии. Умение свободно рисовать плавные линии слева направо важно при формировании почерка. Штриховка, как один из самых легких видов графической деятельности, вводится в значительной мере и для усвоения детьми необходимых для письма гигиенических правил. Раскрашивание рисунков – штриховка обеспечивает постепенность в развитии и укреплении мелкой мускулатуры кисти руки, в отработке координации движения.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штриховке необходимо соблюдать Правила: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Штриховать только в заданном направлении.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Не выходить за контуры фигуры.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• Соблюдать параллельность линий.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первых попытках штриховки рука у детей быстро утомляется, они сильно нажимают на карандаш, нет координации пальцев, но работа сама по себе увлекательная, и ребенок возвращается к ней сам. По рисункам можно проследить совершенствование мускульного аппарата. Для штриховки можно использовать простой и цветные карандаши, фломастеры и цветные ручки.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Конструирование</w:t>
      </w:r>
      <w:proofErr w:type="gramStart"/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D2476E">
        <w:rPr>
          <w:rFonts w:ascii="Calibri" w:eastAsia="Times New Roman" w:hAnsi="Calibri" w:cs="Arial"/>
          <w:i/>
          <w:iCs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 с конструктором, мозаикой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Тьюторантам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нравится работать с конструктором «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из которого собирают различные фигуры и даже сюжеты, а также с мозаикой. Развивается образное мышление, фантазия, развивается мелкая моторика рук.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ЛЕГО-конструирование способствует формированию интеллектуальных способностей, речевой деятельности, а самое главное, сохранению психического и физического развития ребенка.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Игры с разными мозаиками 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способствуют развитию мелкой моторики, сообразительности и творческих способностей ребёнка.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Застёгивание и расстёгивание пуговиц, кнопок, крючков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Хорошая тренировка для пальчиков, совершенствуется ловкость и развивается мелкая моторика рук.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Шнуровки.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Уже давно доказано, что шнуровка – идеальная игрушка для развития речи. Шнурование  – незаменимый способ развития мелкой моторики и координации движений, выработки трудолюбия, усидчивости и внимательности.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Закручивание и раскручивание крышек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банок, пузырьков также улучшает развитие мелкой моторики и ловкость пальчиков.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Нанизывание бус и пуговиц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Интересное занятие для развития воображения, фантазии и мелкой моторики рук. Летом можно сделать бусы из рябины, орешков, семян, мелких плодов.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Игры в мяч</w:t>
      </w:r>
      <w:proofErr w:type="gramStart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proofErr w:type="gramEnd"/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gramStart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</w:t>
      </w:r>
      <w:proofErr w:type="gramEnd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ячи каучуковые, резиновые, пластмассовые, колючие, рифленые, плюшевые)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Упражнения с мячами:</w:t>
      </w:r>
    </w:p>
    <w:p w:rsidR="00D2476E" w:rsidRPr="00D2476E" w:rsidRDefault="00D2476E" w:rsidP="00D2476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захватывать мяч всей кистью и отпускать его;</w:t>
      </w:r>
    </w:p>
    <w:p w:rsidR="00D2476E" w:rsidRPr="00D2476E" w:rsidRDefault="00D2476E" w:rsidP="00D2476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Катать мяч по часовой стрелке;</w:t>
      </w:r>
    </w:p>
    <w:p w:rsidR="00D2476E" w:rsidRPr="00D2476E" w:rsidRDefault="00D2476E" w:rsidP="00D2476E">
      <w:pPr>
        <w:numPr>
          <w:ilvl w:val="0"/>
          <w:numId w:val="4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Держать одной рукой-другой рукой выполнять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ввинчивающие движения, пощипывания.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Кубики. </w:t>
      </w:r>
      <w:proofErr w:type="spellStart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Пазлы</w:t>
      </w:r>
      <w:proofErr w:type="spellEnd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Кубики</w:t>
      </w:r>
      <w:r w:rsidRPr="00D24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Данная игрушка появляется в жизни детей с самого раннего детства. При помощи деревянных или пластмассовых кубиков можно конструировать башни, строить крепости и дома. Есть деревянные кубики с нанесёнными на них картинками (например, овощи, домашние животные, герои сказок), благодаря которым игра в кубики переходит в собирание картинки. Это уже не только развитие мелкой моторики и пространственного мышления, но и развитие внимания и логики.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Пазлы</w:t>
      </w:r>
      <w:proofErr w:type="spellEnd"/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Собирая красочные картинки, ребенок развивает не только мелкую моторику, но и внимательность, сообразительность, логическое мышление, происходит координирование работы глаз и кистей рук. Деревянные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рамки-вкладыши способствуют развитию мелкой моторики рук, самостоятельности, внимания, цветового восприятия, целостного восприятия предмета, логического и ассоциативного мышления ребёнка. Впервые такие рамки были использованы Марией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Монтессори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 Прищепки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Игры с прищепками прекрасно развивают мускулатуру пальчиков ребенка, способствуют координации движения рук.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13. 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Крышечки.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своей работе с детьми использую бросовый материал - крышки от пластиковых бутылок.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можно использовать, как раздаточный материал, собрав крышки разных цветов (синие, красные, желтые, зеленые, белые, 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черные, коричневые) и построить паровоз, домик, крепость и т.п., собрать крышки по цветам, размеру.</w:t>
      </w:r>
      <w:proofErr w:type="gramEnd"/>
    </w:p>
    <w:p w:rsid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Заданий и упражнений, направленных на развитие мелкой моторики рук, очень много. При желании, придумывать их можно бесконечно. Но главное здесь - учитывать индивидуальные особенности каждого ребенка, его возраст, настроение, желание и возможности.</w:t>
      </w: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Pr="00D2476E" w:rsidRDefault="004D1D61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D2476E" w:rsidRPr="00D2476E" w:rsidRDefault="00D2476E" w:rsidP="004D1D61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Arial"/>
          <w:color w:val="000000"/>
          <w:sz w:val="32"/>
          <w:szCs w:val="32"/>
          <w:lang w:eastAsia="ru-RU"/>
        </w:rPr>
      </w:pPr>
      <w:proofErr w:type="spellStart"/>
      <w:r w:rsidRPr="004D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lastRenderedPageBreak/>
        <w:t>Кинезиологи</w:t>
      </w:r>
      <w:r w:rsidR="004D1D61" w:rsidRPr="004D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я</w:t>
      </w:r>
      <w:proofErr w:type="spellEnd"/>
      <w:r w:rsidR="004D1D61" w:rsidRPr="004D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. </w:t>
      </w:r>
      <w:proofErr w:type="spellStart"/>
      <w:r w:rsidR="004D1D61" w:rsidRPr="004D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Кинезиологические</w:t>
      </w:r>
      <w:proofErr w:type="spellEnd"/>
      <w:r w:rsidR="004D1D61" w:rsidRPr="004D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 xml:space="preserve"> упражнения как современные технологии на уроках.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«Движение может заменить лекарство – но ни одно лекарство не заменит движения» (Ж. Тассо).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Кинезиология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наука о развитии умственных способностей и физического здоровья через определенные двигательные упражнения. Истоки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кинезиологии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следует искать почти во всех известных философских системах древности и прогрессивных течениях современности. Так, древнекитайская философская система Конфуция демонстрировала роль определенных движений для укрепления здоровья и развития ума. Искуснейший врач Греции Гиппократ также пользовался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кинезиотерапией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Россию метод целостного подхода балансирования движений и взаимодействий человеческих энергетических систем привезла из США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Керол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Хонц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которая преподавала его в Москве с 1991 по 1997 год.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ОСНОВНАЯ ЦЕЛЬ КИНЕЗИОЛОГИИ: Развитие межполушарного воздействия, способствующее активизации мыслительной деятельности.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межполушарной специализации;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синхронизация работы полушарий;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мелкой моторики;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способностей;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памяти, внимания, речи;</w:t>
      </w:r>
    </w:p>
    <w:p w:rsidR="00D2476E" w:rsidRPr="00D2476E" w:rsidRDefault="00D2476E" w:rsidP="00D2476E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28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мышления.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своей коррекционн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о-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развивающей работе с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тьюторантами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использую следующие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кинезиологические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упражнения: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Глазодвигательные упражнения</w:t>
      </w:r>
      <w:r w:rsidRPr="00D24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«ГЛАЗКИ»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(Чтобы зоркость не терять, нужно глазками вращать). Вращать глазами по кругу по 2-3 секунды (6 раз).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(Чтобы зоркими нам стать, нужно на глаза нажать). Тремя пальцами каждой руки легко нажать на верхние веко соответствующего глаза и держать 1-2 секунды.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(Чтобы зоркими нам быть - нужно глазками крутить). Вращать глазами по кругу - по 2-3 секунды.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(Зорче глазки чтоб глядели, разотрем их еле-еле).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течение минуты массировать верхние и нижние веки, не закрывая глаз.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(Нарисуем большой круг и осмотрим все вокруг).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Глазами делать круговые движения (из стороны в сторону).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(Глазки влево, глазки вправо, вверх и вниз и все сначала).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глаза вверх. Опустить глаза. Повернуть глаза в правую сторону, затем в левую сторону.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(Быстро-быстро поморгай - отдых глазкам потом дай).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моргать в течение 1-2 минут.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(Нужно глазки открывать, чудо чтоб не прозевать).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Широко открывать и закрывать глаза с интервалом в 30 секунд.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(Треугольник, круг, квадрат нарисуем мы подряд).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Нарисовать глазами геометрические фигуры (круг, квадрат, треугольник) сначала по часовой стрелке, затем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«Часовщик»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(Часовщик прищурил глаз, чинит часики для нас).</w:t>
      </w: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Поочередно закрывать то один, то другой глаз.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Дыхательные упражнения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«СВЕЧА», «ДЫШИМ НОСОМ» (Нужно правильно дышать, чтоб внутри все очищать).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Вдыхать левой ноздрей, выдыхая через правую ноздрю, потом наоборот. Упражнения улучшают ритмику организма, развивают самоконтроль и произвольность.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Упражнение для релаксации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«ПОГРЕЕМ РУКИ» способствует расслаблению, снятию напряжения. Эстафетная палочка - карандаш в руках. Соединить ладони и катать палку. Это упражнение оказывает положительное воздействие на внутренние органы.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Массаж ушных раковин</w:t>
      </w:r>
      <w:r w:rsidRPr="00D2476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Цель –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энергетизация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мозга.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(Уши сильно разотрем, и погладим, и помнем)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Помассировать мочки ушей, затем всю ушную раковину. В конце упражнения растереть уши руками.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D24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Кинезиологические</w:t>
      </w:r>
      <w:proofErr w:type="spellEnd"/>
      <w:r w:rsidRPr="00D247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упражнения:</w:t>
      </w:r>
    </w:p>
    <w:p w:rsidR="00D2476E" w:rsidRPr="00D2476E" w:rsidRDefault="00D2476E" w:rsidP="00D2476E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«УХО – НОС». Левой рукой возьмитесь за кончик носа, а правой – за противоположное ухо. Одновременно отпустите ухо и нос, хлопните в ладоши, поменяйте положение рук с «точностью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наоборот».</w:t>
      </w:r>
    </w:p>
    <w:p w:rsidR="00D2476E" w:rsidRPr="00D2476E" w:rsidRDefault="00D2476E" w:rsidP="00D2476E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«КУЛАК – РЕБРО – ЛАДОНЬ». Три положения на плоскости стола, последовательно сменяют друг друга. Ладонь на плоскости, сжатая в кулак ладонь, ладонь ребром на плоскости стола, распрямленная ладонь на плоскости стола. Выполняется сначала правой рукой, потом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–л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евой, затем двумя руками вместе.</w:t>
      </w:r>
    </w:p>
    <w:p w:rsidR="00D2476E" w:rsidRPr="00D2476E" w:rsidRDefault="00D2476E" w:rsidP="00D2476E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Calibri" w:eastAsia="Times New Roman" w:hAnsi="Calibri" w:cs="Arial"/>
          <w:color w:val="000000"/>
          <w:lang w:eastAsia="ru-RU"/>
        </w:rPr>
        <w:t>«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КОЛЕЧКО». Поочередно и как можно быстрее перебираем пальцы рук, соединяя в кольцо с большим пальцем последовательно указательный, средний и т.д. Проба выполняется в прямом и в обратном (от мизинца к указательному пальцу) порядке.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начале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упражнение выполняется каждой рукой отдельно, затем сразу двумя руками.</w:t>
      </w:r>
    </w:p>
    <w:p w:rsidR="00D2476E" w:rsidRPr="00D2476E" w:rsidRDefault="00D2476E" w:rsidP="00D2476E">
      <w:pPr>
        <w:numPr>
          <w:ilvl w:val="0"/>
          <w:numId w:val="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«ЦЕПОЧКА». Поочередно перебирать пальцы рук, соединяя с большим пальцем последовательно указательный, средний и т. д. Упражнение выполняется в прямом (от указательного пальца к мизинцу) и в обратном порядке (от мизинца к указательному пальцу).  </w:t>
      </w:r>
    </w:p>
    <w:p w:rsidR="00D2476E" w:rsidRPr="00D2476E" w:rsidRDefault="00D2476E" w:rsidP="00D2476E">
      <w:pPr>
        <w:numPr>
          <w:ilvl w:val="0"/>
          <w:numId w:val="7"/>
        </w:numPr>
        <w:shd w:val="clear" w:color="auto" w:fill="FFFFFF"/>
        <w:spacing w:before="30" w:after="3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«СИММЕТРИЧНЫЕ РИСУНКИ».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Взять в обе руки по карандашу или фломастеру, начать рисовать одновременно обеими руками зеркально-симметричные рисунки, буквы (рисовать можно как на бумаге, так и в воздухе). При выполнении этого упражнения ребенок чувствует, как расслабляются глаза и руки. Когда деятельность обоих полушарий синхронизируется, заметно увеличивается эффективность работы всего мозга.</w:t>
      </w:r>
    </w:p>
    <w:p w:rsidR="00D2476E" w:rsidRDefault="00D2476E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Под влиянием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кинезиологических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упражнений у детей с ОВЗ развивается творческое воображение и целостное восприятие, значительно улучшается состояние здоровья в целом, повышается двигательная активность.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Анатолий Григорьевич Смолянинов – доктор философии в психологии,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реабилитолог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писатель, автор признанных в международной практике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методов коррекции нарушений развития детского организма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пишет в своей книге «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Нейрокинезитерапия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РУКА – МОЗГ», что  вся работа этих занятий должна  быть построена таким образом, что каждый этап готовит последующий. И пока не будут достигнуты убедительные и стабильные результаты на данном этапе, переходить к следующему – это значит попасть в неподготовленное поле деятельности или, вспомним фразу Н. Бернштейна: «… из понедельника перейти сразу в среду».</w:t>
      </w: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Default="004D1D61" w:rsidP="00D247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D1D61" w:rsidRPr="00D2476E" w:rsidRDefault="004D1D61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</w:p>
    <w:p w:rsidR="00D2476E" w:rsidRPr="00D2476E" w:rsidRDefault="00D2476E" w:rsidP="00D2476E">
      <w:pPr>
        <w:shd w:val="clear" w:color="auto" w:fill="FFFFFF"/>
        <w:spacing w:after="0" w:line="240" w:lineRule="auto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СПИСОК ИСПОЛЬЗОВАННОЙ ЛИТЕРАТУРЫ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Кольцова М. М. Ребенок учится говорить. — М.: Сов. Россия, 1973. -159 с.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2.Ткаченко Т.А. "Мелкая моторика. Гимнастика для пальчиков", М. Издательство ЭКСМО, 2010г.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3.Солнцева В.А. «200 упражнений для развития общей и мелкой моторики у дошкольников и младших школьников», АСТ, М – 2008г.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4.Кислинская Т.А. «Гениальность на кончиках пальцев», Генезис, М – 2008г.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5.Сазонов В.Ф.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Кинезиология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gram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снимающая</w:t>
      </w:r>
      <w:proofErr w:type="gram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стресс. (Введение в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-ориентированную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кинезиологию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 Рязанский государственный университет,2010г.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6.Смолянинов А. Г.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Нейрокинезитерапия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РУКА – МОЗГ: Практическое руководство. – К.: Пресс-КИТ, 2011г. – 52 с.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7.Крупенская Н.Б. Линии. Фигуры. Точки. Прописи. “РОСМЭН - ПРЕСС”, 2004.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Подумай, нарисуй и раскрась.  Альбом. “Радуга”, 2002.</w:t>
      </w:r>
    </w:p>
    <w:p w:rsidR="00D2476E" w:rsidRPr="00D2476E" w:rsidRDefault="00D2476E" w:rsidP="00D2476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Шанина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Г.Е. «Упражнения специального 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кинезиологического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для восстановления  межполушарного  взаимодействия у детей и подростков»,  М., 1999 г.</w:t>
      </w:r>
    </w:p>
    <w:p w:rsidR="00D2476E" w:rsidRPr="00D2476E" w:rsidRDefault="00D2476E" w:rsidP="00D2476E">
      <w:pPr>
        <w:shd w:val="clear" w:color="auto" w:fill="FFFFFF"/>
        <w:spacing w:line="240" w:lineRule="auto"/>
        <w:jc w:val="both"/>
        <w:rPr>
          <w:rFonts w:ascii="Calibri" w:eastAsia="Times New Roman" w:hAnsi="Calibri" w:cs="Arial"/>
          <w:color w:val="000000"/>
          <w:lang w:eastAsia="ru-RU"/>
        </w:rPr>
      </w:pPr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</w:t>
      </w:r>
      <w:r w:rsidRPr="00D2476E">
        <w:rPr>
          <w:rFonts w:ascii="Calibri" w:eastAsia="Times New Roman" w:hAnsi="Calibri" w:cs="Arial"/>
          <w:color w:val="000000"/>
          <w:lang w:eastAsia="ru-RU"/>
        </w:rPr>
        <w:t> </w:t>
      </w:r>
      <w:proofErr w:type="spellStart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Гаврина</w:t>
      </w:r>
      <w:proofErr w:type="spellEnd"/>
      <w:r w:rsidRPr="00D247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С.Е. Развиваем руки – чтоб - учиться и писать, и красиво рисовать.  “Академия Холдинг”, Ярославль 2002.  </w:t>
      </w:r>
    </w:p>
    <w:p w:rsidR="00D2476E" w:rsidRDefault="00D2476E" w:rsidP="00D247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2316C" w:rsidRDefault="0032316C"/>
    <w:sectPr w:rsidR="00323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F4389"/>
    <w:multiLevelType w:val="multilevel"/>
    <w:tmpl w:val="5B38C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502941"/>
    <w:multiLevelType w:val="multilevel"/>
    <w:tmpl w:val="A162C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B04BD6"/>
    <w:multiLevelType w:val="multilevel"/>
    <w:tmpl w:val="23DC2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2F4BC7"/>
    <w:multiLevelType w:val="multilevel"/>
    <w:tmpl w:val="C4E40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AD15B0"/>
    <w:multiLevelType w:val="multilevel"/>
    <w:tmpl w:val="6FCC6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AFD4E57"/>
    <w:multiLevelType w:val="multilevel"/>
    <w:tmpl w:val="70E0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1543E12"/>
    <w:multiLevelType w:val="multilevel"/>
    <w:tmpl w:val="0D829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3449A2"/>
    <w:multiLevelType w:val="multilevel"/>
    <w:tmpl w:val="108E7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78F0D4B"/>
    <w:multiLevelType w:val="multilevel"/>
    <w:tmpl w:val="37C60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C691BAE"/>
    <w:multiLevelType w:val="multilevel"/>
    <w:tmpl w:val="0D44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15"/>
    <w:rsid w:val="0032316C"/>
    <w:rsid w:val="004D1D61"/>
    <w:rsid w:val="007E3F15"/>
    <w:rsid w:val="00D24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4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2476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476E"/>
  </w:style>
  <w:style w:type="paragraph" w:customStyle="1" w:styleId="c10">
    <w:name w:val="c10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2476E"/>
  </w:style>
  <w:style w:type="character" w:customStyle="1" w:styleId="c7">
    <w:name w:val="c7"/>
    <w:basedOn w:val="a0"/>
    <w:rsid w:val="00D2476E"/>
  </w:style>
  <w:style w:type="paragraph" w:customStyle="1" w:styleId="c4">
    <w:name w:val="c4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2476E"/>
  </w:style>
  <w:style w:type="character" w:customStyle="1" w:styleId="c3">
    <w:name w:val="c3"/>
    <w:basedOn w:val="a0"/>
    <w:rsid w:val="00D2476E"/>
  </w:style>
  <w:style w:type="paragraph" w:customStyle="1" w:styleId="c0">
    <w:name w:val="c0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47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2476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6">
    <w:name w:val="c16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2476E"/>
  </w:style>
  <w:style w:type="character" w:customStyle="1" w:styleId="c20">
    <w:name w:val="c20"/>
    <w:basedOn w:val="a0"/>
    <w:rsid w:val="00D2476E"/>
  </w:style>
  <w:style w:type="character" w:customStyle="1" w:styleId="c9">
    <w:name w:val="c9"/>
    <w:basedOn w:val="a0"/>
    <w:rsid w:val="00D2476E"/>
  </w:style>
  <w:style w:type="character" w:customStyle="1" w:styleId="c21">
    <w:name w:val="c21"/>
    <w:basedOn w:val="a0"/>
    <w:rsid w:val="00D2476E"/>
  </w:style>
  <w:style w:type="paragraph" w:customStyle="1" w:styleId="c23">
    <w:name w:val="c23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2476E"/>
    <w:rPr>
      <w:color w:val="0000FF"/>
      <w:u w:val="single"/>
    </w:rPr>
  </w:style>
  <w:style w:type="paragraph" w:customStyle="1" w:styleId="search-excerpt">
    <w:name w:val="search-excerpt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D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47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6">
    <w:name w:val="heading 6"/>
    <w:basedOn w:val="a"/>
    <w:link w:val="60"/>
    <w:uiPriority w:val="9"/>
    <w:qFormat/>
    <w:rsid w:val="00D2476E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6">
    <w:name w:val="c6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2476E"/>
  </w:style>
  <w:style w:type="paragraph" w:customStyle="1" w:styleId="c10">
    <w:name w:val="c10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2476E"/>
  </w:style>
  <w:style w:type="character" w:customStyle="1" w:styleId="c7">
    <w:name w:val="c7"/>
    <w:basedOn w:val="a0"/>
    <w:rsid w:val="00D2476E"/>
  </w:style>
  <w:style w:type="paragraph" w:customStyle="1" w:styleId="c4">
    <w:name w:val="c4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D2476E"/>
  </w:style>
  <w:style w:type="character" w:customStyle="1" w:styleId="c3">
    <w:name w:val="c3"/>
    <w:basedOn w:val="a0"/>
    <w:rsid w:val="00D2476E"/>
  </w:style>
  <w:style w:type="paragraph" w:customStyle="1" w:styleId="c0">
    <w:name w:val="c0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247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2476E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customStyle="1" w:styleId="c16">
    <w:name w:val="c16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2476E"/>
  </w:style>
  <w:style w:type="character" w:customStyle="1" w:styleId="c20">
    <w:name w:val="c20"/>
    <w:basedOn w:val="a0"/>
    <w:rsid w:val="00D2476E"/>
  </w:style>
  <w:style w:type="character" w:customStyle="1" w:styleId="c9">
    <w:name w:val="c9"/>
    <w:basedOn w:val="a0"/>
    <w:rsid w:val="00D2476E"/>
  </w:style>
  <w:style w:type="character" w:customStyle="1" w:styleId="c21">
    <w:name w:val="c21"/>
    <w:basedOn w:val="a0"/>
    <w:rsid w:val="00D2476E"/>
  </w:style>
  <w:style w:type="paragraph" w:customStyle="1" w:styleId="c23">
    <w:name w:val="c23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2476E"/>
    <w:rPr>
      <w:color w:val="0000FF"/>
      <w:u w:val="single"/>
    </w:rPr>
  </w:style>
  <w:style w:type="paragraph" w:customStyle="1" w:styleId="search-excerpt">
    <w:name w:val="search-excerpt"/>
    <w:basedOn w:val="a"/>
    <w:rsid w:val="00D24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D1D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1D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3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71438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58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7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65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086600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63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364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8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2647</Words>
  <Characters>15089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Гудов Андрей</dc:creator>
  <cp:keywords/>
  <dc:description/>
  <cp:lastModifiedBy>Гудов Андрей</cp:lastModifiedBy>
  <cp:revision>2</cp:revision>
  <cp:lastPrinted>2025-03-24T05:53:00Z</cp:lastPrinted>
  <dcterms:created xsi:type="dcterms:W3CDTF">2025-03-24T05:38:00Z</dcterms:created>
  <dcterms:modified xsi:type="dcterms:W3CDTF">2025-03-24T05:55:00Z</dcterms:modified>
</cp:coreProperties>
</file>