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37" w:rsidRPr="00EF4394" w:rsidRDefault="00C61637" w:rsidP="00C61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394">
        <w:rPr>
          <w:rFonts w:ascii="Times New Roman" w:hAnsi="Times New Roman" w:cs="Times New Roman"/>
          <w:b/>
          <w:sz w:val="28"/>
          <w:szCs w:val="28"/>
        </w:rPr>
        <w:t>Роль игры в развитии эмоционального интеллекта дошкольника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  <w:u w:val="single"/>
        </w:rPr>
        <w:t>Аннотация:</w:t>
      </w:r>
      <w:r w:rsidRPr="00EF4394">
        <w:rPr>
          <w:rFonts w:ascii="Times New Roman" w:hAnsi="Times New Roman" w:cs="Times New Roman"/>
          <w:sz w:val="28"/>
          <w:szCs w:val="28"/>
        </w:rPr>
        <w:t xml:space="preserve"> Статья посвящена роли игры в развитии эмоционального интеллекта (ЭИ) у детей дошкольного возраста. Проанализированы основные функции игры, способствующие формированию таких компонентов ЭИ, как самосознание, управление эмоциями, </w:t>
      </w:r>
      <w:proofErr w:type="spellStart"/>
      <w:r w:rsidRPr="00EF4394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F4394">
        <w:rPr>
          <w:rFonts w:ascii="Times New Roman" w:hAnsi="Times New Roman" w:cs="Times New Roman"/>
          <w:sz w:val="28"/>
          <w:szCs w:val="28"/>
        </w:rPr>
        <w:t xml:space="preserve"> и социальные навыки. Представлены практические рекомендации для педагогов по использованию игровых методик для развития ЭИ у детей.</w:t>
      </w:r>
    </w:p>
    <w:p w:rsidR="00C61637" w:rsidRPr="00EF4394" w:rsidRDefault="00C61637" w:rsidP="00C61637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Введение: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Эмоциональный интеллект (ЭИ) – это способность распознавать, понимать и управлять собственными эмоциями, а также понимать и реагировать на эмоции других людей. В дошкольном возрасте, когда происходит интенсивное развитие личности и социальных взаимодействий, развитие ЭИ играет ключевую роль в формировании гармоничной личности. Игра является мощным инструментом для развития этого важного навыка.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4394">
        <w:rPr>
          <w:rFonts w:ascii="Times New Roman" w:hAnsi="Times New Roman" w:cs="Times New Roman"/>
          <w:sz w:val="28"/>
          <w:szCs w:val="28"/>
          <w:u w:val="single"/>
        </w:rPr>
        <w:t>Игра как средство развития компонентов ЭИ: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 xml:space="preserve">* Самосознание: В игре дети экспериментируют с различными ролями, проявляют разные эмоции. Например, во время ролевой игры "Встречайте гостей" ребенок может проявить инициативу, подготовиться к роли "хозяина" и проявить радостные эмоции. В процессе игры ребенок учится замечать свои собственные чувства и реакцию </w:t>
      </w:r>
      <w:proofErr w:type="gramStart"/>
      <w:r w:rsidRPr="00EF4394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EF4394">
        <w:rPr>
          <w:rFonts w:ascii="Times New Roman" w:hAnsi="Times New Roman" w:cs="Times New Roman"/>
          <w:sz w:val="28"/>
          <w:szCs w:val="28"/>
        </w:rPr>
        <w:t xml:space="preserve"> или иные ситуации.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Управление эмоциями: Игры, требующие концентрации внимания и самоконтроля, позволяют детям учиться управлять своими эмоциями. Например, игры на развитие воображения (например, игры с куклами, персонажами) или логические игры помогают регулировать импульсивность и управлять разочарованиями.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EF4394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F4394">
        <w:rPr>
          <w:rFonts w:ascii="Times New Roman" w:hAnsi="Times New Roman" w:cs="Times New Roman"/>
          <w:sz w:val="28"/>
          <w:szCs w:val="28"/>
        </w:rPr>
        <w:t xml:space="preserve">: Ролевые игры, где ребенок вживается в роль другого персонажа, помогают ему понять чувства и потребности другого человека. Например, игра "Больница" учит сопереживать, проявлять заботу и заботиться </w:t>
      </w:r>
      <w:proofErr w:type="gramStart"/>
      <w:r w:rsidRPr="00EF439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F4394">
        <w:rPr>
          <w:rFonts w:ascii="Times New Roman" w:hAnsi="Times New Roman" w:cs="Times New Roman"/>
          <w:sz w:val="28"/>
          <w:szCs w:val="28"/>
        </w:rPr>
        <w:t xml:space="preserve"> другом.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Социальные навыки: Игры с правилами, такие как "Дочки-матери", "Строители", "В гостях у сказки" развивают навыки общения, сотрудничества, умение договариваться, компромисс и уважение к другим участникам.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4394">
        <w:rPr>
          <w:rFonts w:ascii="Times New Roman" w:hAnsi="Times New Roman" w:cs="Times New Roman"/>
          <w:sz w:val="28"/>
          <w:szCs w:val="28"/>
          <w:u w:val="single"/>
        </w:rPr>
        <w:t>Практические рекомендации для педагогов: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Создавайте разнообразные игровые ситуации: Предлагайте детям разные типы игр: ролевые, сюжетно-ролевые, дидактические, игры с правилами, и игры на развитие воображения.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lastRenderedPageBreak/>
        <w:t>* Поощряйте эмоциональное выражение: Создавайте безопасную атмосферу, в которой дети чувствуют себя комфортно, выражая свои эмоции.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Анализируйте игру: Обсуждайте с детьми их эмоции, действия и чувства других участников в процессе игры.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Используйте игровые методы для решения конфликтов: Предлагайте детям игры, где они могут практиковать разрешение конфликтов и построение коммуникации.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>* Интегрируйте игру в разные виды деятельности: Используйте игровые элементы в различных занятиях (например, занятия по рисованию, лепке, музыке, физкультуре), чтобы сделать их более увлекательными и эффективными.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4394">
        <w:rPr>
          <w:rFonts w:ascii="Times New Roman" w:hAnsi="Times New Roman" w:cs="Times New Roman"/>
          <w:sz w:val="28"/>
          <w:szCs w:val="28"/>
          <w:u w:val="single"/>
        </w:rPr>
        <w:t>Заключение:</w:t>
      </w:r>
    </w:p>
    <w:p w:rsidR="00C61637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r w:rsidRPr="00EF4394">
        <w:rPr>
          <w:rFonts w:ascii="Times New Roman" w:hAnsi="Times New Roman" w:cs="Times New Roman"/>
          <w:sz w:val="28"/>
          <w:szCs w:val="28"/>
        </w:rPr>
        <w:t xml:space="preserve">Игра является неотъемлемой частью развития личности дошкольника, способствуя формированию эмоционального интеллекта. Использование разнообразных игровых методик в образовательном процессе способствует развитию у детей самосознания, управления эмоциями, </w:t>
      </w:r>
      <w:proofErr w:type="spellStart"/>
      <w:r w:rsidRPr="00EF439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EF4394">
        <w:rPr>
          <w:rFonts w:ascii="Times New Roman" w:hAnsi="Times New Roman" w:cs="Times New Roman"/>
          <w:sz w:val="28"/>
          <w:szCs w:val="28"/>
        </w:rPr>
        <w:t xml:space="preserve"> и социальных навыков. Педагоги, сознательно применяя игровые технологии, могут создать благоприятные условия для развития гармоничной личности каждого ребенка.</w:t>
      </w:r>
    </w:p>
    <w:p w:rsidR="0038748B" w:rsidRPr="00EF4394" w:rsidRDefault="00C61637" w:rsidP="00C616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F4394">
        <w:rPr>
          <w:rFonts w:ascii="Times New Roman" w:hAnsi="Times New Roman" w:cs="Times New Roman"/>
          <w:sz w:val="28"/>
          <w:szCs w:val="28"/>
          <w:u w:val="single"/>
        </w:rPr>
        <w:t>Ключевые слова</w:t>
      </w:r>
      <w:bookmarkEnd w:id="0"/>
      <w:r w:rsidRPr="00EF4394">
        <w:rPr>
          <w:rFonts w:ascii="Times New Roman" w:hAnsi="Times New Roman" w:cs="Times New Roman"/>
          <w:sz w:val="28"/>
          <w:szCs w:val="28"/>
        </w:rPr>
        <w:t xml:space="preserve">: эмоциональный интеллект, развитие ребенка, дошкольное образование, игра, социальные навыки, </w:t>
      </w:r>
      <w:proofErr w:type="spellStart"/>
      <w:r w:rsidRPr="00EF4394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EF4394">
        <w:rPr>
          <w:rFonts w:ascii="Times New Roman" w:hAnsi="Times New Roman" w:cs="Times New Roman"/>
          <w:sz w:val="28"/>
          <w:szCs w:val="28"/>
        </w:rPr>
        <w:t>, самосознание.</w:t>
      </w:r>
    </w:p>
    <w:sectPr w:rsidR="0038748B" w:rsidRPr="00EF4394" w:rsidSect="00BD1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637"/>
    <w:rsid w:val="0038748B"/>
    <w:rsid w:val="00BD1BCE"/>
    <w:rsid w:val="00C61637"/>
    <w:rsid w:val="00EF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Денис</cp:lastModifiedBy>
  <cp:revision>2</cp:revision>
  <dcterms:created xsi:type="dcterms:W3CDTF">2024-12-13T08:45:00Z</dcterms:created>
  <dcterms:modified xsi:type="dcterms:W3CDTF">2025-10-10T07:21:00Z</dcterms:modified>
</cp:coreProperties>
</file>