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D67E7" w:rsidRPr="00A50FF5" w:rsidRDefault="008140DD" w:rsidP="00A50FF5">
      <w:pPr>
        <w:shd w:val="clear" w:color="auto" w:fill="FFFFFF"/>
        <w:spacing w:after="0" w:line="294" w:lineRule="atLeast"/>
        <w:ind w:firstLine="85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50F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Особенность организации и проведения подвижных игр на </w:t>
      </w:r>
      <w:r w:rsidR="00A50F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</w:t>
      </w:r>
      <w:r w:rsidRPr="00A50F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детей с РАС.</w:t>
      </w:r>
    </w:p>
    <w:p w:rsidR="00BD67E7" w:rsidRPr="00A50FF5" w:rsidRDefault="00BD67E7" w:rsidP="00A50FF5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0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Взаимодействие с аутичным ребенком необходимо строить в зависимости от диагноза и реальных возможностей самого ребенка. Коррекционная работа должна вестись в нескольких направлениях одновременно, среди которых одним из приоритетных является игровая деятельность (умение и желание ребенка играть).</w:t>
      </w:r>
    </w:p>
    <w:p w:rsidR="00BD67E7" w:rsidRPr="00A50FF5" w:rsidRDefault="008140DD" w:rsidP="00A50FF5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0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Игра </w:t>
      </w:r>
      <w:r w:rsidR="00A50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r w:rsidRPr="00A50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 с РАС,</w:t>
      </w:r>
      <w:r w:rsidR="00BD67E7" w:rsidRPr="00A50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правило, нефункциональна, </w:t>
      </w:r>
      <w:proofErr w:type="spellStart"/>
      <w:r w:rsidR="00BD67E7" w:rsidRPr="00A50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несоциализирована</w:t>
      </w:r>
      <w:proofErr w:type="spellEnd"/>
      <w:r w:rsidR="00BD67E7" w:rsidRPr="00A50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лишена сюжет</w:t>
      </w:r>
      <w:r w:rsidRPr="00A50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и символических черт, </w:t>
      </w:r>
      <w:r w:rsidR="00BD67E7" w:rsidRPr="00A50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монотонна, и состоит из многократно повторяющихся манипуляций с игрушками (которые используются не по назначению) или с неигровыми неструктурированными материалами (палочки, вода, песок, кусочки ткани, обрывки бумаги).</w:t>
      </w:r>
    </w:p>
    <w:p w:rsidR="00BD67E7" w:rsidRPr="00A50FF5" w:rsidRDefault="00BD67E7" w:rsidP="00A50FF5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0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Поэтому таких деток нужно учить играть, начинается с развития предметно-игровых действий, основанных на личностном интересе ребенка к той или иной игрушке или ситуации. При этом обязательно должны учитываться игровые предпочтения ребенка: для занятия — на первых порах берется любимая или хорошо знакомая ребенку игрушка. Взрослый предлагает ребенку совершать предметно-игровые действия по подражанию, неоднократно повторяет их и сопровождает речевыми комментариями. В последующем действие с игрушкой переходит к сюжетно-</w:t>
      </w:r>
      <w:proofErr w:type="spellStart"/>
      <w:r w:rsidRPr="00A50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отобразительной</w:t>
      </w:r>
      <w:proofErr w:type="spellEnd"/>
      <w:r w:rsidRPr="00A50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игре. Для становления сюжетной игры детей обучают играть сначала рядом с партнером, а затем вместе со своим сверстником. Лишь постепенно детей в ходе игры объединяют в </w:t>
      </w:r>
      <w:proofErr w:type="spellStart"/>
      <w:r w:rsidRPr="00A50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микрогруппы</w:t>
      </w:r>
      <w:proofErr w:type="spellEnd"/>
      <w:r w:rsidRPr="00A50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D67E7" w:rsidRPr="00A50FF5" w:rsidRDefault="00BD67E7" w:rsidP="00A50FF5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0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Игра </w:t>
      </w:r>
      <w:r w:rsidR="00A50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r w:rsidRPr="00A50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детей в коллективе тесно связана с их представлениями о взаимоотношениях между людьми. Поэтому необходимо постоянно формировать и обогащать представления детей о роли каждого члена семьи, о способах общения людей между собой. Игра воспитывает социально приемлемые нормы взаимоотношений между людьми, обучает подчинять свое поведение требованиям ситуации и нормам морали.</w:t>
      </w:r>
    </w:p>
    <w:p w:rsidR="00BD67E7" w:rsidRPr="00A50FF5" w:rsidRDefault="00BD67E7" w:rsidP="00A50FF5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0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дальнейшего обучения эти представления обогащаются знаниями детей о различных профессиях, о значимости каждой профессии для человеческого общества.</w:t>
      </w:r>
    </w:p>
    <w:p w:rsidR="00BD67E7" w:rsidRPr="00A50FF5" w:rsidRDefault="00A50FF5" w:rsidP="00A50FF5">
      <w:pPr>
        <w:shd w:val="clear" w:color="auto" w:fill="FFFFFF"/>
        <w:spacing w:after="0" w:line="294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0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 с РАС — это</w:t>
      </w:r>
      <w:r w:rsidR="00BD67E7" w:rsidRPr="00A50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особые дети, и они играют в особенные игры. Чтобы игры были развивающими и интересными, неплохо бы </w:t>
      </w:r>
      <w:r w:rsidRPr="00A50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знать,</w:t>
      </w:r>
      <w:r w:rsidR="00BD67E7" w:rsidRPr="00A50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 что можно играть и какие области лучше развивать. Вроде бы очевидно, что играть и развивать надо все, нужно и речь подтягивать и самостоятельности учить, но </w:t>
      </w:r>
      <w:r w:rsidRPr="00A50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все-таки</w:t>
      </w:r>
      <w:r w:rsidR="00BD67E7" w:rsidRPr="00A50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зная во что и как играть намного проще выбрать и начать собственно игры. </w:t>
      </w:r>
    </w:p>
    <w:p w:rsidR="008140DD" w:rsidRPr="00A50FF5" w:rsidRDefault="008140DD" w:rsidP="00A50FF5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FF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коллективных и спортивных это эффективный способ организации взаимодействия и включения детей с расстройствами аутистического спектра в общеобразовательное пространство.</w:t>
      </w:r>
    </w:p>
    <w:p w:rsidR="003449EA" w:rsidRPr="00A50FF5" w:rsidRDefault="003449EA" w:rsidP="00A50FF5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Играть с детьми можно как в </w:t>
      </w:r>
      <w:r w:rsidR="00A50FF5" w:rsidRPr="00A50FF5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группе,</w:t>
      </w:r>
      <w:r w:rsidRPr="00A50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 и на площадке.</w:t>
      </w:r>
    </w:p>
    <w:p w:rsidR="003449EA" w:rsidRPr="00A50FF5" w:rsidRDefault="003449EA" w:rsidP="00A50FF5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включения ребенка с расстройством аутистического спектра в совместную игру необходим такой компонент, как эмоциональное заражение. Больше всего эмоциональное заражение происходит в активных, </w:t>
      </w:r>
      <w:r w:rsidRPr="00A50FF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коллективных играх, когда в них есть эпический конец или какой-то эпический элемент, где будет всплеск эмоций, это может быть соревновательный момент (к примеру, сначала все разбегаются в стороны, а потом по команде должны вернуться на свои места) или изменение темпа в игре.</w:t>
      </w:r>
    </w:p>
    <w:p w:rsidR="003449EA" w:rsidRPr="00A50FF5" w:rsidRDefault="003449EA" w:rsidP="00A50FF5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FF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Подключаясь к совместным играм, ребенок, находясь в эмоциональном всплеске радости, направляет свое внимание на достижение цели (цель может быть конкретно его собственная, а может соответствовать цели игры, ‒ главное, что это совместная деятельность), а не на способ выполнения движений. Он действует целеустремленно, приспосабливаясь к игровым условиям, проявляет ловкость, тем самым опираясь на тот эмоционально включенный промежуток времени, который для него приемлем, исходя из своего ресурсного потенциала совершенствует еще и координацию движений.</w:t>
      </w:r>
    </w:p>
    <w:p w:rsidR="003449EA" w:rsidRPr="00A50FF5" w:rsidRDefault="003449EA" w:rsidP="00A50FF5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0FF5">
        <w:rPr>
          <w:rFonts w:ascii="Times New Roman" w:hAnsi="Times New Roman" w:cs="Times New Roman"/>
          <w:sz w:val="28"/>
          <w:szCs w:val="28"/>
          <w:lang w:eastAsia="ru-RU"/>
        </w:rPr>
        <w:t>Таким образом, специально подобранные (с учетом индивидуальных особенностей младших школьников) коллективные и спортивные игры приводят к положительной динамике в социализации и интеграции в обществе, а также успешному обучению в школе не только ребенка с РАС, но и его нормативно развивающихся одноклассников.</w:t>
      </w:r>
    </w:p>
    <w:p w:rsidR="003449EA" w:rsidRPr="00A50FF5" w:rsidRDefault="003449EA" w:rsidP="00A50FF5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0FF5">
        <w:rPr>
          <w:rFonts w:ascii="Times New Roman" w:hAnsi="Times New Roman" w:cs="Times New Roman"/>
          <w:sz w:val="28"/>
          <w:szCs w:val="28"/>
          <w:lang w:eastAsia="ru-RU"/>
        </w:rPr>
        <w:t>Есть особенности организации игр с детьми РАС на площадке.</w:t>
      </w:r>
    </w:p>
    <w:p w:rsidR="003449EA" w:rsidRPr="00A50FF5" w:rsidRDefault="003449EA" w:rsidP="00A50FF5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0FF5">
        <w:rPr>
          <w:rFonts w:ascii="Times New Roman" w:hAnsi="Times New Roman" w:cs="Times New Roman"/>
          <w:sz w:val="28"/>
          <w:szCs w:val="28"/>
          <w:lang w:eastAsia="ru-RU"/>
        </w:rPr>
        <w:t>Не следует включать игры с движениями, требующими большой амплитуды.</w:t>
      </w:r>
    </w:p>
    <w:p w:rsidR="00E577C2" w:rsidRPr="00A50FF5" w:rsidRDefault="00E577C2" w:rsidP="00A50FF5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0FF5">
        <w:rPr>
          <w:rFonts w:ascii="Times New Roman" w:hAnsi="Times New Roman" w:cs="Times New Roman"/>
          <w:sz w:val="28"/>
          <w:szCs w:val="28"/>
          <w:lang w:eastAsia="ru-RU"/>
        </w:rPr>
        <w:t>Не желательно давать игры с продолжительным бегом.</w:t>
      </w:r>
    </w:p>
    <w:p w:rsidR="00E577C2" w:rsidRPr="00A50FF5" w:rsidRDefault="00E577C2" w:rsidP="00A50FF5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0FF5">
        <w:rPr>
          <w:rFonts w:ascii="Times New Roman" w:hAnsi="Times New Roman" w:cs="Times New Roman"/>
          <w:sz w:val="28"/>
          <w:szCs w:val="28"/>
          <w:lang w:eastAsia="ru-RU"/>
        </w:rPr>
        <w:t>Не планировать игры в сырую и холодную погоду.</w:t>
      </w:r>
    </w:p>
    <w:p w:rsidR="00E577C2" w:rsidRPr="00A50FF5" w:rsidRDefault="00E577C2" w:rsidP="00A50FF5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0FF5">
        <w:rPr>
          <w:rFonts w:ascii="Times New Roman" w:hAnsi="Times New Roman" w:cs="Times New Roman"/>
          <w:sz w:val="28"/>
          <w:szCs w:val="28"/>
          <w:lang w:eastAsia="ru-RU"/>
        </w:rPr>
        <w:t>Проводить игры, сюжет которых соответствует сезону.</w:t>
      </w:r>
    </w:p>
    <w:p w:rsidR="00E577C2" w:rsidRPr="00A50FF5" w:rsidRDefault="00E577C2" w:rsidP="00A50FF5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0FF5">
        <w:rPr>
          <w:rFonts w:ascii="Times New Roman" w:hAnsi="Times New Roman" w:cs="Times New Roman"/>
          <w:sz w:val="28"/>
          <w:szCs w:val="28"/>
          <w:lang w:eastAsia="ru-RU"/>
        </w:rPr>
        <w:t>Длительность игры не должна превышать 5-10 мин.</w:t>
      </w:r>
    </w:p>
    <w:p w:rsidR="00E577C2" w:rsidRPr="00A50FF5" w:rsidRDefault="00E577C2" w:rsidP="00A50FF5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0FF5">
        <w:rPr>
          <w:rFonts w:ascii="Times New Roman" w:hAnsi="Times New Roman" w:cs="Times New Roman"/>
          <w:sz w:val="28"/>
          <w:szCs w:val="28"/>
          <w:lang w:eastAsia="ru-RU"/>
        </w:rPr>
        <w:t>Воспитатель должен намечать конкретные задачи по отношению к каждому ребенку. Детям робким, не уверенным в движении нужно</w:t>
      </w:r>
      <w:r w:rsidR="00A50F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50FF5">
        <w:rPr>
          <w:rFonts w:ascii="Times New Roman" w:hAnsi="Times New Roman" w:cs="Times New Roman"/>
          <w:sz w:val="28"/>
          <w:szCs w:val="28"/>
          <w:lang w:eastAsia="ru-RU"/>
        </w:rPr>
        <w:t>помогать</w:t>
      </w:r>
    </w:p>
    <w:p w:rsidR="003449EA" w:rsidRPr="00A50FF5" w:rsidRDefault="00F16262" w:rsidP="00A50FF5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0FF5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E577C2" w:rsidRPr="00A50FF5">
        <w:rPr>
          <w:rFonts w:ascii="Times New Roman" w:hAnsi="Times New Roman" w:cs="Times New Roman"/>
          <w:sz w:val="28"/>
          <w:szCs w:val="28"/>
          <w:lang w:eastAsia="ru-RU"/>
        </w:rPr>
        <w:t>читывать специфику заболевания, индивидуальные особенности каждого ребенка, его наклонности</w:t>
      </w:r>
      <w:r w:rsidRPr="00A50FF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449EA" w:rsidRPr="00A50FF5" w:rsidRDefault="00F16262" w:rsidP="00A50FF5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0FF5">
        <w:rPr>
          <w:rFonts w:ascii="Times New Roman" w:hAnsi="Times New Roman" w:cs="Times New Roman"/>
          <w:sz w:val="28"/>
          <w:szCs w:val="28"/>
          <w:lang w:eastAsia="ru-RU"/>
        </w:rPr>
        <w:t>Надо учитывать то, что двигательная сфера детей с аутизмом характеризуется наличием стереотипных движений, трудностями формирования предметных действий и бытовых навыков, нарушениями мелкой и крупной моторики. Детям-аутистам свойственны, в частности, нарушения в основных движениях: тяжелая, порывистая походка, импульсивный бег с искаженным ритмом, лишние движения руками или нелепо растопыренные руки, не принимающие участия в процессе двигательной деятельности, одноопорное отталкивание при прыжке с двух ног. Движения детей могут быть вялы или, наоборот, напряженно скованны и механистичны, с отсутствием плас</w:t>
      </w:r>
      <w:r w:rsidRPr="00A50FF5">
        <w:rPr>
          <w:rFonts w:ascii="Times New Roman" w:hAnsi="Times New Roman" w:cs="Times New Roman"/>
          <w:sz w:val="28"/>
          <w:szCs w:val="28"/>
          <w:lang w:eastAsia="ru-RU"/>
        </w:rPr>
        <w:softHyphen/>
        <w:t>тичности. Для детей являются трудными упражнения и действия с мячом, что связано с нарушениями сенсомоторной координации и мелкой моторики рук.</w:t>
      </w:r>
    </w:p>
    <w:p w:rsidR="00F16262" w:rsidRPr="00A50FF5" w:rsidRDefault="00F16262" w:rsidP="00A50FF5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0FF5">
        <w:rPr>
          <w:rFonts w:ascii="Times New Roman" w:hAnsi="Times New Roman" w:cs="Times New Roman"/>
          <w:sz w:val="28"/>
          <w:szCs w:val="28"/>
          <w:lang w:eastAsia="ru-RU"/>
        </w:rPr>
        <w:t xml:space="preserve">Одна из важных - дозирование нагрузки. Из-за высокой эмоциональной насыщенности игры дети не всегда могут контролировать свое состояние, следствием чего может явиться перевозбуждение или </w:t>
      </w:r>
      <w:r w:rsidRPr="00A50FF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утомление, симптомами которых являются частое нарушение правил играющими, их невнимательность, пассивность, неточность движений, учащенное дыхание. В таких случаях необходимо либо снизить нагрузку, либо вывести ребенка из игры, а при необхо</w:t>
      </w:r>
      <w:r w:rsidRPr="00A50FF5">
        <w:rPr>
          <w:rFonts w:ascii="Times New Roman" w:hAnsi="Times New Roman" w:cs="Times New Roman"/>
          <w:sz w:val="28"/>
          <w:szCs w:val="28"/>
          <w:lang w:eastAsia="ru-RU"/>
        </w:rPr>
        <w:softHyphen/>
        <w:t>димости - оказать первую помощь и обратиться к врачу.</w:t>
      </w:r>
    </w:p>
    <w:p w:rsidR="00F16262" w:rsidRPr="00A50FF5" w:rsidRDefault="00F16262" w:rsidP="00A50FF5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0FF5">
        <w:rPr>
          <w:rFonts w:ascii="Times New Roman" w:hAnsi="Times New Roman" w:cs="Times New Roman"/>
          <w:sz w:val="28"/>
          <w:szCs w:val="28"/>
          <w:lang w:eastAsia="ru-RU"/>
        </w:rPr>
        <w:t>Регулировать нагрузку в процессе игры можно различными способами: сокращением длительности игры, введением перерывов для отдыха, изменением количества играющих, уменьшением ноля игровой площадки, изменением правил, сменой ролей играющих, переключением на другую игру.</w:t>
      </w:r>
    </w:p>
    <w:p w:rsidR="00F16262" w:rsidRPr="00A50FF5" w:rsidRDefault="00F16262" w:rsidP="00A50FF5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0FF5">
        <w:rPr>
          <w:rFonts w:ascii="Times New Roman" w:hAnsi="Times New Roman" w:cs="Times New Roman"/>
          <w:sz w:val="28"/>
          <w:szCs w:val="28"/>
          <w:lang w:eastAsia="ru-RU"/>
        </w:rPr>
        <w:t>Таким образом, к организации и методике проведения подвижных игр можно выделить ряд последовательных этапов подготовки.</w:t>
      </w:r>
    </w:p>
    <w:p w:rsidR="00F16262" w:rsidRPr="00A50FF5" w:rsidRDefault="00F16262" w:rsidP="00A50FF5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Выбор игры</w:t>
      </w:r>
      <w:r w:rsidRPr="00A50FF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A50F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50FF5">
        <w:rPr>
          <w:rFonts w:ascii="Times New Roman" w:hAnsi="Times New Roman" w:cs="Times New Roman"/>
          <w:sz w:val="28"/>
          <w:szCs w:val="28"/>
          <w:lang w:eastAsia="ru-RU"/>
        </w:rPr>
        <w:t>Он зависит от коррекционных задач и возрастных особенностей детей, степени их подготовленности и количества участников. При выборе игры учитываются также погодные условия, место проведения, наличие помощников и желание самих детей.</w:t>
      </w:r>
    </w:p>
    <w:p w:rsidR="00F16262" w:rsidRPr="00A50FF5" w:rsidRDefault="00F16262" w:rsidP="00A50FF5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Подготовка места для игры</w:t>
      </w:r>
      <w:r w:rsidRPr="00A50FF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A50F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50FF5">
        <w:rPr>
          <w:rFonts w:ascii="Times New Roman" w:hAnsi="Times New Roman" w:cs="Times New Roman"/>
          <w:sz w:val="28"/>
          <w:szCs w:val="28"/>
          <w:lang w:eastAsia="ru-RU"/>
        </w:rPr>
        <w:t xml:space="preserve">В первую очередь необходимо принять меры предосторожности и очистить игровую площадку. </w:t>
      </w:r>
    </w:p>
    <w:p w:rsidR="00F16262" w:rsidRPr="00A50FF5" w:rsidRDefault="00A50FF5" w:rsidP="00A50FF5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Подготовка</w:t>
      </w:r>
      <w:r w:rsidR="00F16262" w:rsidRPr="00A5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инвентаря</w:t>
      </w:r>
      <w:r w:rsidR="00F16262" w:rsidRPr="00A50FF5">
        <w:rPr>
          <w:rFonts w:ascii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16262" w:rsidRPr="00A50FF5">
        <w:rPr>
          <w:rFonts w:ascii="Times New Roman" w:hAnsi="Times New Roman" w:cs="Times New Roman"/>
          <w:sz w:val="28"/>
          <w:szCs w:val="28"/>
          <w:lang w:eastAsia="ru-RU"/>
        </w:rPr>
        <w:t>Инвентарь необходимо продумать и заготовить заранее. Флажки, ленты, мячи следует подбирать красочные и заметные. Должны быть своевременно подготовлены какие-либо приспособления, инструменты для подачи звуковых сигналов: колокольчики, свистки, звоночки, озвученные мячи. Для проведения игр и эстафет могут быть использованы даже шишки, камушки, желуди, ракушки.</w:t>
      </w:r>
    </w:p>
    <w:p w:rsidR="00F16262" w:rsidRPr="00A50FF5" w:rsidRDefault="00F16262" w:rsidP="00A50FF5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Разметка площадки.</w:t>
      </w:r>
      <w:r w:rsidR="00A50FF5" w:rsidRPr="00A50F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1382E" w:rsidRPr="00A50FF5"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Pr="00A50FF5">
        <w:rPr>
          <w:rFonts w:ascii="Times New Roman" w:hAnsi="Times New Roman" w:cs="Times New Roman"/>
          <w:sz w:val="28"/>
          <w:szCs w:val="28"/>
          <w:lang w:eastAsia="ru-RU"/>
        </w:rPr>
        <w:t>сли разметка требует много времени, то лучше сделать ее до начала игры. Границы должны быть ярко очерчены, в качестве ограничителей можно использовать цветную бумагу, гирлянды, веревки. Линия границ намечается не ближе трех метров от препятствий: степ, деревьев, пней и т.д.</w:t>
      </w:r>
    </w:p>
    <w:p w:rsidR="00F16262" w:rsidRPr="00A50FF5" w:rsidRDefault="00F16262" w:rsidP="00A50FF5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Расстановка играющих.</w:t>
      </w:r>
      <w:r w:rsidR="00A50F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1382E" w:rsidRPr="00A50FF5">
        <w:rPr>
          <w:rFonts w:ascii="Times New Roman" w:hAnsi="Times New Roman" w:cs="Times New Roman"/>
          <w:sz w:val="28"/>
          <w:szCs w:val="28"/>
          <w:lang w:eastAsia="ru-RU"/>
        </w:rPr>
        <w:t>Прежде чем начать иг</w:t>
      </w:r>
      <w:r w:rsidRPr="00A50FF5">
        <w:rPr>
          <w:rFonts w:ascii="Times New Roman" w:hAnsi="Times New Roman" w:cs="Times New Roman"/>
          <w:sz w:val="28"/>
          <w:szCs w:val="28"/>
          <w:lang w:eastAsia="ru-RU"/>
        </w:rPr>
        <w:t>ру, необходимо указать играющим исходное положение</w:t>
      </w:r>
      <w:r w:rsidR="0051382E" w:rsidRPr="00A50FF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A50FF5">
        <w:rPr>
          <w:rFonts w:ascii="Times New Roman" w:hAnsi="Times New Roman" w:cs="Times New Roman"/>
          <w:sz w:val="28"/>
          <w:szCs w:val="28"/>
          <w:lang w:eastAsia="ru-RU"/>
        </w:rPr>
        <w:t xml:space="preserve"> При объяснении необходимо проследить, чтобы дети не стояли лицом к солнцу они плохо будут видеть ведущего.</w:t>
      </w:r>
    </w:p>
    <w:p w:rsidR="00A50FF5" w:rsidRDefault="00F16262" w:rsidP="00A50FF5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Объяснение правил и хода игры.</w:t>
      </w:r>
      <w:r w:rsidR="00A50F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50FF5">
        <w:rPr>
          <w:rFonts w:ascii="Times New Roman" w:hAnsi="Times New Roman" w:cs="Times New Roman"/>
          <w:sz w:val="28"/>
          <w:szCs w:val="28"/>
          <w:lang w:eastAsia="ru-RU"/>
        </w:rPr>
        <w:t>Определение ролей играющих и их</w:t>
      </w:r>
      <w:r w:rsidR="00A50FF5" w:rsidRPr="00A50F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50FF5">
        <w:rPr>
          <w:rFonts w:ascii="Times New Roman" w:hAnsi="Times New Roman" w:cs="Times New Roman"/>
          <w:sz w:val="28"/>
          <w:szCs w:val="28"/>
          <w:lang w:eastAsia="ru-RU"/>
        </w:rPr>
        <w:t>местонахождения, а также содержания и правил игры должно быть</w:t>
      </w:r>
      <w:r w:rsidR="00A50FF5" w:rsidRPr="00A50F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50FF5">
        <w:rPr>
          <w:rFonts w:ascii="Times New Roman" w:hAnsi="Times New Roman" w:cs="Times New Roman"/>
          <w:sz w:val="28"/>
          <w:szCs w:val="28"/>
          <w:lang w:eastAsia="ru-RU"/>
        </w:rPr>
        <w:t>образным, понятным, логичным и последовательным. В зависимости от сюжета оно может быть изложено в увлекательной сказочной форме.</w:t>
      </w:r>
    </w:p>
    <w:p w:rsidR="00F16262" w:rsidRPr="00A50FF5" w:rsidRDefault="00F16262" w:rsidP="00A50FF5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Назначение водящих.</w:t>
      </w:r>
      <w:r w:rsidR="00A50FF5" w:rsidRPr="00A50F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50FF5">
        <w:rPr>
          <w:rFonts w:ascii="Times New Roman" w:hAnsi="Times New Roman" w:cs="Times New Roman"/>
          <w:sz w:val="28"/>
          <w:szCs w:val="28"/>
          <w:lang w:eastAsia="ru-RU"/>
        </w:rPr>
        <w:t>Выполнение обязанностей водящего оказывает на ребенка серьезное воспитательное воздействие. Поэтому желательно, чтобы в этой роли побывало как можно больше детей. Назначать водящих можно разными способами: выбрать по желанию детей, по жребию, выявить желающих и др. Перечисленные способы следует чередовать в зависимости от поставленной задачи, внешних условий, характера игры, количества играющих и их настроения.</w:t>
      </w:r>
    </w:p>
    <w:p w:rsidR="00F16262" w:rsidRPr="00A50FF5" w:rsidRDefault="00F16262" w:rsidP="00A50FF5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lastRenderedPageBreak/>
        <w:t>Распределение по командам</w:t>
      </w:r>
      <w:r w:rsidRPr="00A50FF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A50FF5" w:rsidRPr="00A50F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50FF5">
        <w:rPr>
          <w:rFonts w:ascii="Times New Roman" w:hAnsi="Times New Roman" w:cs="Times New Roman"/>
          <w:sz w:val="28"/>
          <w:szCs w:val="28"/>
          <w:lang w:eastAsia="ru-RU"/>
        </w:rPr>
        <w:t xml:space="preserve">Организация командной игры или эстафеты с элементами соревнования требует деления на команды, примерно равные по </w:t>
      </w:r>
      <w:r w:rsidR="0051382E" w:rsidRPr="00A50FF5">
        <w:rPr>
          <w:rFonts w:ascii="Times New Roman" w:hAnsi="Times New Roman" w:cs="Times New Roman"/>
          <w:sz w:val="28"/>
          <w:szCs w:val="28"/>
          <w:lang w:eastAsia="ru-RU"/>
        </w:rPr>
        <w:t>сил</w:t>
      </w:r>
      <w:r w:rsidRPr="00A50FF5">
        <w:rPr>
          <w:rFonts w:ascii="Times New Roman" w:hAnsi="Times New Roman" w:cs="Times New Roman"/>
          <w:sz w:val="28"/>
          <w:szCs w:val="28"/>
          <w:lang w:eastAsia="ru-RU"/>
        </w:rPr>
        <w:t>ам. Особенно важно это сделать, если в игре участвуют дети с равными двигательными дефектами. Состав команд в каждой игре может меняться, но при этом должно учитываться желание самих детей.</w:t>
      </w:r>
    </w:p>
    <w:p w:rsidR="0051382E" w:rsidRPr="00A50FF5" w:rsidRDefault="00F16262" w:rsidP="00A50FF5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Дозировка нагрузки</w:t>
      </w:r>
      <w:r w:rsidRPr="00A50FF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A50FF5" w:rsidRPr="00A50F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50FF5">
        <w:rPr>
          <w:rFonts w:ascii="Times New Roman" w:hAnsi="Times New Roman" w:cs="Times New Roman"/>
          <w:sz w:val="28"/>
          <w:szCs w:val="28"/>
          <w:lang w:eastAsia="ru-RU"/>
        </w:rPr>
        <w:t>В зависимости от возраста, основного дефекта, психофизического состояния детей и задач игры нагрузка в играх может быть незначительной, умеренной</w:t>
      </w:r>
      <w:r w:rsidR="0051382E" w:rsidRPr="00A50FF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16262" w:rsidRPr="00A50FF5" w:rsidRDefault="00F16262" w:rsidP="00A50FF5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Окончание игры.</w:t>
      </w:r>
      <w:r w:rsidR="00A50FF5" w:rsidRPr="00A50F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50FF5">
        <w:rPr>
          <w:rFonts w:ascii="Times New Roman" w:hAnsi="Times New Roman" w:cs="Times New Roman"/>
          <w:sz w:val="28"/>
          <w:szCs w:val="28"/>
          <w:lang w:eastAsia="ru-RU"/>
        </w:rPr>
        <w:t>Игра прекращается, как только у игроков появляются первые признаки утомления, и снижается интерес. Ведущий должен постоянно следить за состоянием играющих, чтобы вовремя отреагировать па любые изменения. Продолжительность игры зависит также от ее характера, условии проведения и состава играющих. Так как у играющих утомление наступает не</w:t>
      </w:r>
      <w:r w:rsidR="0051382E" w:rsidRPr="00A50F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50FF5">
        <w:rPr>
          <w:rFonts w:ascii="Times New Roman" w:hAnsi="Times New Roman" w:cs="Times New Roman"/>
          <w:sz w:val="28"/>
          <w:szCs w:val="28"/>
          <w:lang w:eastAsia="ru-RU"/>
        </w:rPr>
        <w:t>одновременно,</w:t>
      </w:r>
      <w:r w:rsidR="0051382E" w:rsidRPr="00A50F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50FF5">
        <w:rPr>
          <w:rFonts w:ascii="Times New Roman" w:hAnsi="Times New Roman" w:cs="Times New Roman"/>
          <w:sz w:val="28"/>
          <w:szCs w:val="28"/>
          <w:lang w:eastAsia="ru-RU"/>
        </w:rPr>
        <w:t>для уставших игроков вполне возможно досрочное окончание игры.</w:t>
      </w:r>
    </w:p>
    <w:p w:rsidR="00F16262" w:rsidRPr="00A50FF5" w:rsidRDefault="00F16262" w:rsidP="00A50FF5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50F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Подведение итогов</w:t>
      </w:r>
      <w:r w:rsidRPr="00A50FF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A50FF5" w:rsidRPr="00A50F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50FF5">
        <w:rPr>
          <w:rFonts w:ascii="Times New Roman" w:hAnsi="Times New Roman" w:cs="Times New Roman"/>
          <w:sz w:val="28"/>
          <w:szCs w:val="28"/>
          <w:lang w:eastAsia="ru-RU"/>
        </w:rPr>
        <w:t>Многие игры и игровые задания не носят соревновательною характера, поэтому подведение итогов представляет собой анализ как игры в целом, так и успехов каждого ребенка. При объявлении результатов игры дается ее краткий разбор, анализ ошибок. К такому анализу привлекаются и дети, это способствует развитию наблюдательности, уточнению правил игры, приучает к осмыслению действии и сознательной дисциплине.</w:t>
      </w:r>
    </w:p>
    <w:p w:rsidR="003048DF" w:rsidRPr="00A50FF5" w:rsidRDefault="003048DF" w:rsidP="00A50FF5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3048DF" w:rsidRPr="00A50FF5" w:rsidSect="00304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11AD0"/>
    <w:multiLevelType w:val="multilevel"/>
    <w:tmpl w:val="8F703BC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0A532F"/>
    <w:multiLevelType w:val="multilevel"/>
    <w:tmpl w:val="0D0E148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C95905"/>
    <w:multiLevelType w:val="multilevel"/>
    <w:tmpl w:val="964C755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2977DE4"/>
    <w:multiLevelType w:val="multilevel"/>
    <w:tmpl w:val="C40EBE8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955B1E"/>
    <w:multiLevelType w:val="multilevel"/>
    <w:tmpl w:val="9DAA0E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39A3371"/>
    <w:multiLevelType w:val="multilevel"/>
    <w:tmpl w:val="ED709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4553E76"/>
    <w:multiLevelType w:val="hybridMultilevel"/>
    <w:tmpl w:val="F8FEC7D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74E82B74"/>
    <w:multiLevelType w:val="multilevel"/>
    <w:tmpl w:val="7480F6E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45203057">
    <w:abstractNumId w:val="5"/>
  </w:num>
  <w:num w:numId="2" w16cid:durableId="848568441">
    <w:abstractNumId w:val="0"/>
  </w:num>
  <w:num w:numId="3" w16cid:durableId="1259945861">
    <w:abstractNumId w:val="4"/>
  </w:num>
  <w:num w:numId="4" w16cid:durableId="1420983564">
    <w:abstractNumId w:val="7"/>
  </w:num>
  <w:num w:numId="5" w16cid:durableId="641740818">
    <w:abstractNumId w:val="1"/>
  </w:num>
  <w:num w:numId="6" w16cid:durableId="1602294388">
    <w:abstractNumId w:val="3"/>
  </w:num>
  <w:num w:numId="7" w16cid:durableId="1047295741">
    <w:abstractNumId w:val="2"/>
  </w:num>
  <w:num w:numId="8" w16cid:durableId="1267468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7E7"/>
    <w:rsid w:val="000551A5"/>
    <w:rsid w:val="00151C9E"/>
    <w:rsid w:val="003048DF"/>
    <w:rsid w:val="003449EA"/>
    <w:rsid w:val="0051382E"/>
    <w:rsid w:val="008140DD"/>
    <w:rsid w:val="00A50FF5"/>
    <w:rsid w:val="00AC4DEE"/>
    <w:rsid w:val="00BD67E7"/>
    <w:rsid w:val="00E006BB"/>
    <w:rsid w:val="00E577C2"/>
    <w:rsid w:val="00F1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04C25"/>
  <w15:docId w15:val="{22B8D5C5-D8A0-4348-9554-6E7244081E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48DF"/>
  </w:style>
  <w:style w:type="paragraph" w:styleId="1">
    <w:name w:val="heading 1"/>
    <w:basedOn w:val="a"/>
    <w:link w:val="10"/>
    <w:uiPriority w:val="9"/>
    <w:qFormat/>
    <w:rsid w:val="00BD67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D67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67E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D67E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D6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D67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7E7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3449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9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1233</Words>
  <Characters>8118</Characters>
  <Application>Microsoft Office Word</Application>
  <DocSecurity>0</DocSecurity>
  <Lines>261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Анатольевна</dc:creator>
  <cp:lastModifiedBy>Microsoft Office User</cp:lastModifiedBy>
  <cp:revision>2</cp:revision>
  <dcterms:created xsi:type="dcterms:W3CDTF">2025-10-16T08:27:00Z</dcterms:created>
  <dcterms:modified xsi:type="dcterms:W3CDTF">2025-10-16T08:27:00Z</dcterms:modified>
</cp:coreProperties>
</file>